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405" w:type="dxa"/>
        <w:tblInd w:w="108" w:type="dxa"/>
        <w:tblLayout w:type="fixed"/>
        <w:tblLook w:val="01E0" w:firstRow="1" w:lastRow="1" w:firstColumn="1" w:lastColumn="1" w:noHBand="0" w:noVBand="0"/>
      </w:tblPr>
      <w:tblGrid>
        <w:gridCol w:w="9405"/>
      </w:tblGrid>
      <w:tr w:rsidR="002A343C" w:rsidRPr="00F26CF2" w14:paraId="191B9974" w14:textId="77777777" w:rsidTr="008F3649">
        <w:trPr>
          <w:trHeight w:val="478"/>
        </w:trPr>
        <w:tc>
          <w:tcPr>
            <w:tcW w:w="9405" w:type="dxa"/>
            <w:shd w:val="clear" w:color="auto" w:fill="auto"/>
          </w:tcPr>
          <w:p w14:paraId="2AA68FDB" w14:textId="77777777" w:rsidR="002A343C" w:rsidRDefault="002A343C" w:rsidP="008F3649">
            <w:pPr>
              <w:rPr>
                <w:rFonts w:ascii="Arial" w:hAnsi="Arial" w:cs="Arial"/>
                <w:bCs/>
                <w:sz w:val="22"/>
                <w:szCs w:val="22"/>
                <w:lang w:val="en-US" w:eastAsia="zh-CN"/>
              </w:rPr>
            </w:pPr>
            <w:bookmarkStart w:id="0" w:name="_Hlk22563194"/>
            <w:r w:rsidRPr="00BE326B">
              <w:rPr>
                <w:rFonts w:ascii="Arial" w:hAnsi="Arial" w:cs="Arial"/>
                <w:b/>
                <w:sz w:val="22"/>
                <w:szCs w:val="22"/>
                <w:lang w:val="en-US" w:eastAsia="zh-CN"/>
              </w:rPr>
              <w:t xml:space="preserve">Title </w:t>
            </w:r>
            <w:bookmarkEnd w:id="0"/>
            <w:r w:rsidR="001B5713" w:rsidRPr="00BE326B">
              <w:rPr>
                <w:rFonts w:ascii="Arial" w:hAnsi="Arial" w:cs="Arial"/>
                <w:bCs/>
                <w:sz w:val="22"/>
                <w:szCs w:val="22"/>
                <w:lang w:val="en-US" w:eastAsia="zh-CN"/>
              </w:rPr>
              <w:t>Cultural safety in paramedic practice: Experiences of Māori and whānau.</w:t>
            </w:r>
          </w:p>
          <w:p w14:paraId="29EA35B8" w14:textId="1240FE6F" w:rsidR="00FF1D2A" w:rsidRPr="00F073D8" w:rsidRDefault="00FF1D2A" w:rsidP="008F3649">
            <w:pPr>
              <w:rPr>
                <w:rFonts w:ascii="Arial" w:hAnsi="Arial" w:cs="Arial"/>
                <w:b/>
                <w:sz w:val="22"/>
                <w:szCs w:val="22"/>
                <w:lang w:val="en-US" w:eastAsia="zh-CN"/>
              </w:rPr>
            </w:pPr>
          </w:p>
        </w:tc>
      </w:tr>
      <w:tr w:rsidR="002A343C" w:rsidRPr="00F26CF2" w14:paraId="67D1E519" w14:textId="77777777" w:rsidTr="008F3649">
        <w:trPr>
          <w:trHeight w:val="9049"/>
        </w:trPr>
        <w:tc>
          <w:tcPr>
            <w:tcW w:w="9405" w:type="dxa"/>
            <w:shd w:val="clear" w:color="auto" w:fill="auto"/>
          </w:tcPr>
          <w:p w14:paraId="04B64241" w14:textId="62933177" w:rsidR="00BE326B" w:rsidRPr="00BE326B" w:rsidRDefault="002A343C" w:rsidP="00694C50">
            <w:pPr>
              <w:shd w:val="clear" w:color="auto" w:fill="FFFFFF"/>
              <w:spacing w:before="100" w:beforeAutospacing="1" w:after="100" w:afterAutospacing="1"/>
              <w:rPr>
                <w:rFonts w:ascii="Arial" w:hAnsi="Arial" w:cs="Arial"/>
                <w:color w:val="1F1F1F"/>
                <w:sz w:val="22"/>
                <w:szCs w:val="22"/>
              </w:rPr>
            </w:pPr>
            <w:r w:rsidRPr="00BE326B">
              <w:rPr>
                <w:rFonts w:ascii="Arial" w:hAnsi="Arial" w:cs="Arial"/>
                <w:b/>
                <w:sz w:val="22"/>
                <w:szCs w:val="22"/>
                <w:lang w:eastAsia="en-NZ"/>
              </w:rPr>
              <w:br/>
            </w:r>
            <w:bookmarkStart w:id="1" w:name="_Hlk22563209"/>
            <w:r w:rsidR="00BE326B" w:rsidRPr="00BE326B">
              <w:rPr>
                <w:rFonts w:ascii="Arial" w:hAnsi="Arial" w:cs="Arial"/>
                <w:b/>
                <w:sz w:val="22"/>
                <w:szCs w:val="22"/>
                <w:lang w:val="en-US" w:eastAsia="en-GB"/>
              </w:rPr>
              <w:t>Background:</w:t>
            </w:r>
            <w:r w:rsidRPr="00BE326B">
              <w:rPr>
                <w:rFonts w:ascii="Arial" w:hAnsi="Arial" w:cs="Arial"/>
                <w:b/>
                <w:sz w:val="22"/>
                <w:szCs w:val="22"/>
                <w:lang w:val="en-US" w:eastAsia="en-GB"/>
              </w:rPr>
              <w:t xml:space="preserve"> </w:t>
            </w:r>
            <w:r w:rsidR="00BE326B" w:rsidRPr="00BE326B">
              <w:rPr>
                <w:rFonts w:ascii="Arial" w:hAnsi="Arial" w:cs="Arial"/>
                <w:color w:val="1F1F1F"/>
                <w:sz w:val="22"/>
                <w:szCs w:val="22"/>
              </w:rPr>
              <w:t>Cardiovascular disease is a major contributor to the health inequities between Māori and non-Māori. Reasons are multifactorial and not all differences can be attributed to modifiable risk factors or social circumstances. Research shows that Māori with ACS: often delay calling the emergency number 111; present to their general practitioner or an accident and </w:t>
            </w:r>
            <w:r w:rsidR="00BE326B" w:rsidRPr="00BE326B">
              <w:rPr>
                <w:rFonts w:ascii="Arial" w:hAnsi="Arial" w:cs="Arial"/>
                <w:sz w:val="22"/>
                <w:szCs w:val="22"/>
              </w:rPr>
              <w:t>emergency department</w:t>
            </w:r>
            <w:r w:rsidR="00BE326B" w:rsidRPr="00BE326B">
              <w:rPr>
                <w:rFonts w:ascii="Arial" w:hAnsi="Arial" w:cs="Arial"/>
                <w:color w:val="1F1F1F"/>
                <w:sz w:val="22"/>
                <w:szCs w:val="22"/>
              </w:rPr>
              <w:t>, delaying access to hospital; and are less likely to go to the hospital by ambulance. Thus, understanding access to and experiences when utilising pre-hospital care is important. Despite extensive literature demonstrating negative experiences and poor-quality healthcare for Māori, there is very little in the pre-hospital context. This study aimed to explore experiences of cultural (un)safety in acute pre-hospital care by paramedics for cardiac symptoms. A key objective was to enable ambulance services to better respond to Māori.</w:t>
            </w:r>
          </w:p>
          <w:p w14:paraId="3C17D3CA" w14:textId="77777777" w:rsidR="00BE326B" w:rsidRPr="00BE326B" w:rsidRDefault="00BE326B" w:rsidP="00BE326B">
            <w:pPr>
              <w:spacing w:before="480" w:after="120"/>
              <w:outlineLvl w:val="1"/>
              <w:rPr>
                <w:rFonts w:ascii="Arial" w:hAnsi="Arial" w:cs="Arial"/>
                <w:sz w:val="22"/>
                <w:szCs w:val="22"/>
                <w:lang w:val="en-NZ" w:eastAsia="en-NZ"/>
              </w:rPr>
            </w:pPr>
            <w:r w:rsidRPr="00BE326B">
              <w:rPr>
                <w:rFonts w:ascii="Arial" w:hAnsi="Arial" w:cs="Arial"/>
                <w:b/>
                <w:bCs/>
                <w:sz w:val="22"/>
                <w:szCs w:val="22"/>
                <w:lang w:val="en-NZ" w:eastAsia="en-NZ"/>
              </w:rPr>
              <w:t>Method</w:t>
            </w:r>
            <w:r w:rsidRPr="00BE326B">
              <w:rPr>
                <w:rFonts w:ascii="Arial" w:hAnsi="Arial" w:cs="Arial"/>
                <w:b/>
                <w:bCs/>
                <w:sz w:val="22"/>
                <w:szCs w:val="22"/>
                <w:lang w:val="en-NZ" w:eastAsia="en-NZ"/>
              </w:rPr>
              <w:t>:</w:t>
            </w:r>
            <w:r w:rsidRPr="00BE326B">
              <w:rPr>
                <w:rFonts w:ascii="Arial" w:hAnsi="Arial" w:cs="Arial"/>
                <w:sz w:val="22"/>
                <w:szCs w:val="22"/>
                <w:lang w:val="en-NZ" w:eastAsia="en-NZ"/>
              </w:rPr>
              <w:t xml:space="preserve"> </w:t>
            </w:r>
            <w:r w:rsidRPr="00BE326B">
              <w:rPr>
                <w:rFonts w:ascii="Arial" w:hAnsi="Arial" w:cs="Arial"/>
                <w:sz w:val="22"/>
                <w:szCs w:val="22"/>
                <w:lang w:val="en-NZ" w:eastAsia="en-NZ"/>
              </w:rPr>
              <w:t>This research utilised qualitative descriptive methodology underpinned by Kaupapa Māori research. Semi-structured interviews with approximately 10 participants and/or whānau were completed, with a general inductive approach used to analyse data.</w:t>
            </w:r>
          </w:p>
          <w:p w14:paraId="30CCCCF1" w14:textId="500A742D" w:rsidR="00BE326B" w:rsidRPr="00BE326B" w:rsidRDefault="00BE326B" w:rsidP="00BE326B">
            <w:pPr>
              <w:spacing w:before="480" w:after="120"/>
              <w:outlineLvl w:val="1"/>
              <w:rPr>
                <w:rFonts w:ascii="Arial" w:hAnsi="Arial" w:cs="Arial"/>
                <w:sz w:val="22"/>
                <w:szCs w:val="22"/>
                <w:lang w:val="en-NZ" w:eastAsia="en-NZ"/>
              </w:rPr>
            </w:pPr>
            <w:r w:rsidRPr="00BE326B">
              <w:rPr>
                <w:rFonts w:ascii="Arial" w:hAnsi="Arial" w:cs="Arial"/>
                <w:b/>
                <w:bCs/>
                <w:sz w:val="22"/>
                <w:szCs w:val="22"/>
                <w:lang w:val="en-NZ" w:eastAsia="en-NZ"/>
              </w:rPr>
              <w:t>Results</w:t>
            </w:r>
            <w:r w:rsidRPr="00BE326B">
              <w:rPr>
                <w:rFonts w:ascii="Arial" w:hAnsi="Arial" w:cs="Arial"/>
                <w:b/>
                <w:bCs/>
                <w:sz w:val="22"/>
                <w:szCs w:val="22"/>
                <w:lang w:val="en-NZ" w:eastAsia="en-NZ"/>
              </w:rPr>
              <w:t xml:space="preserve">: </w:t>
            </w:r>
            <w:r w:rsidRPr="00BE326B">
              <w:rPr>
                <w:rFonts w:ascii="Arial" w:hAnsi="Arial" w:cs="Arial"/>
                <w:sz w:val="22"/>
                <w:szCs w:val="22"/>
                <w:lang w:val="en-NZ" w:eastAsia="en-NZ"/>
              </w:rPr>
              <w:t>Preliminary results are presented. Participants reported feeling valued during interpersonal interactions with, and confidence in the clinical acumen of, ambulance staff. However, they identified systemic issues that impacted their care, including cost, time to wait, and lack of diversity/options in the workforce/service.</w:t>
            </w:r>
          </w:p>
          <w:p w14:paraId="76EF40E5" w14:textId="00CD7ACF" w:rsidR="00BE326B" w:rsidRPr="00BE326B" w:rsidRDefault="00BE326B" w:rsidP="00BE326B">
            <w:pPr>
              <w:spacing w:before="480" w:after="120"/>
              <w:outlineLvl w:val="1"/>
              <w:rPr>
                <w:rFonts w:ascii="Arial" w:hAnsi="Arial" w:cs="Arial"/>
                <w:sz w:val="22"/>
                <w:szCs w:val="22"/>
                <w:lang w:val="en-NZ" w:eastAsia="en-NZ"/>
              </w:rPr>
            </w:pPr>
            <w:r w:rsidRPr="00BE326B">
              <w:rPr>
                <w:rFonts w:ascii="Arial" w:hAnsi="Arial" w:cs="Arial"/>
                <w:b/>
                <w:bCs/>
                <w:sz w:val="22"/>
                <w:szCs w:val="22"/>
                <w:lang w:val="en-NZ" w:eastAsia="en-NZ"/>
              </w:rPr>
              <w:t>Conclusion</w:t>
            </w:r>
            <w:r w:rsidRPr="00BE326B">
              <w:rPr>
                <w:rFonts w:ascii="Arial" w:hAnsi="Arial" w:cs="Arial"/>
                <w:b/>
                <w:bCs/>
                <w:sz w:val="22"/>
                <w:szCs w:val="22"/>
                <w:lang w:val="en-NZ" w:eastAsia="en-NZ"/>
              </w:rPr>
              <w:t xml:space="preserve">: </w:t>
            </w:r>
            <w:r w:rsidRPr="00BE326B">
              <w:rPr>
                <w:rFonts w:ascii="Arial" w:hAnsi="Arial" w:cs="Arial"/>
                <w:sz w:val="22"/>
                <w:szCs w:val="22"/>
                <w:lang w:val="en-NZ" w:eastAsia="en-NZ"/>
              </w:rPr>
              <w:t>Recent work to improve the ambulance experience for Māori whānau presenting with cardiac symptoms appears to be appreciated. More could be done to advocate for systemic improvements. Whānau voice, including co-design, is key.</w:t>
            </w:r>
          </w:p>
          <w:p w14:paraId="67E5F150" w14:textId="77777777" w:rsidR="00AA5C60" w:rsidRPr="00BE326B" w:rsidRDefault="00AA5C60" w:rsidP="00AA5C60">
            <w:pPr>
              <w:rPr>
                <w:rFonts w:ascii="Arial" w:hAnsi="Arial" w:cs="Arial"/>
                <w:sz w:val="22"/>
                <w:szCs w:val="22"/>
                <w:lang w:val="en-US" w:eastAsia="en-GB"/>
              </w:rPr>
            </w:pPr>
          </w:p>
          <w:p w14:paraId="69CAA321" w14:textId="7B6768C5" w:rsidR="002A343C" w:rsidRPr="00BE326B" w:rsidRDefault="002A343C" w:rsidP="008F3649">
            <w:pPr>
              <w:rPr>
                <w:rFonts w:ascii="Arial" w:hAnsi="Arial" w:cs="Arial"/>
                <w:sz w:val="22"/>
                <w:szCs w:val="22"/>
                <w:lang w:val="en-US" w:eastAsia="en-GB"/>
              </w:rPr>
            </w:pPr>
          </w:p>
          <w:p w14:paraId="1DE12167" w14:textId="77777777" w:rsidR="002A343C" w:rsidRPr="00BE326B" w:rsidRDefault="002A343C" w:rsidP="008F3649">
            <w:pPr>
              <w:rPr>
                <w:rFonts w:ascii="Arial" w:hAnsi="Arial" w:cs="Arial"/>
                <w:sz w:val="22"/>
                <w:szCs w:val="22"/>
                <w:lang w:val="en-US" w:eastAsia="en-GB"/>
              </w:rPr>
            </w:pPr>
          </w:p>
          <w:p w14:paraId="60CB1BEC" w14:textId="77777777" w:rsidR="002A343C" w:rsidRPr="00BE326B" w:rsidRDefault="002A343C" w:rsidP="008F3649">
            <w:pPr>
              <w:rPr>
                <w:rFonts w:ascii="Arial" w:hAnsi="Arial" w:cs="Arial"/>
                <w:sz w:val="22"/>
                <w:szCs w:val="22"/>
                <w:lang w:val="en-US" w:eastAsia="en-GB"/>
              </w:rPr>
            </w:pPr>
          </w:p>
          <w:p w14:paraId="6AFB0CB7" w14:textId="77777777" w:rsidR="002A343C" w:rsidRPr="00BE326B" w:rsidRDefault="002A343C" w:rsidP="008F3649">
            <w:pPr>
              <w:rPr>
                <w:rFonts w:ascii="Arial" w:hAnsi="Arial" w:cs="Arial"/>
                <w:sz w:val="22"/>
                <w:szCs w:val="22"/>
                <w:lang w:val="en-US" w:eastAsia="en-GB"/>
              </w:rPr>
            </w:pPr>
          </w:p>
          <w:p w14:paraId="3C23BC78" w14:textId="77777777" w:rsidR="002A343C" w:rsidRPr="00BE326B" w:rsidRDefault="002A343C" w:rsidP="008F3649">
            <w:pPr>
              <w:rPr>
                <w:rFonts w:ascii="Arial" w:hAnsi="Arial" w:cs="Arial"/>
                <w:sz w:val="22"/>
                <w:szCs w:val="22"/>
                <w:lang w:val="en-US" w:eastAsia="en-GB"/>
              </w:rPr>
            </w:pPr>
          </w:p>
          <w:bookmarkEnd w:id="1"/>
          <w:p w14:paraId="42022854" w14:textId="77777777" w:rsidR="002A343C" w:rsidRPr="00BE326B" w:rsidRDefault="002A343C" w:rsidP="008F3649">
            <w:pPr>
              <w:rPr>
                <w:rFonts w:ascii="Arial" w:hAnsi="Arial" w:cs="Arial"/>
                <w:sz w:val="22"/>
                <w:szCs w:val="22"/>
                <w:lang w:val="en-US" w:eastAsia="en-GB"/>
              </w:rPr>
            </w:pPr>
          </w:p>
        </w:tc>
      </w:tr>
    </w:tbl>
    <w:p w14:paraId="7A4ECDF7" w14:textId="77777777" w:rsidR="002A343C" w:rsidRDefault="002A343C" w:rsidP="002A343C"/>
    <w:p w14:paraId="715EA805" w14:textId="77777777" w:rsidR="00D131DE" w:rsidRDefault="00D131DE"/>
    <w:sectPr w:rsidR="00D131DE">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tlas Grotesk Regular">
    <w:altName w:val="Calibri"/>
    <w:panose1 w:val="00000000000000000000"/>
    <w:charset w:val="00"/>
    <w:family w:val="modern"/>
    <w:notTrueType/>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43C"/>
    <w:rsid w:val="0001420F"/>
    <w:rsid w:val="00073AEA"/>
    <w:rsid w:val="000D7F7B"/>
    <w:rsid w:val="001B5713"/>
    <w:rsid w:val="002257C3"/>
    <w:rsid w:val="002A343C"/>
    <w:rsid w:val="003761E6"/>
    <w:rsid w:val="004D2B54"/>
    <w:rsid w:val="00587AD4"/>
    <w:rsid w:val="00624ECC"/>
    <w:rsid w:val="00694C50"/>
    <w:rsid w:val="006D6E4A"/>
    <w:rsid w:val="007127C7"/>
    <w:rsid w:val="00924DAD"/>
    <w:rsid w:val="00952DD8"/>
    <w:rsid w:val="00A63BF9"/>
    <w:rsid w:val="00AA5C60"/>
    <w:rsid w:val="00B57BFF"/>
    <w:rsid w:val="00BE326B"/>
    <w:rsid w:val="00D131DE"/>
    <w:rsid w:val="00D30A85"/>
    <w:rsid w:val="00E611D4"/>
    <w:rsid w:val="00F073D8"/>
    <w:rsid w:val="00FF1D2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14D39"/>
  <w15:chartTrackingRefBased/>
  <w15:docId w15:val="{05E89FEF-26ED-4165-81FB-BABD863CE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tlas Grotesk Regular" w:eastAsiaTheme="minorHAnsi" w:hAnsi="Atlas Grotesk Regular" w:cstheme="minorBidi"/>
        <w:sz w:val="22"/>
        <w:szCs w:val="22"/>
        <w:lang w:val="en-N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343C"/>
    <w:rPr>
      <w:rFonts w:ascii="Times New Roman" w:eastAsia="Times New Roman" w:hAnsi="Times New Roman" w:cs="Times New Roman"/>
      <w:sz w:val="24"/>
      <w:szCs w:val="24"/>
      <w:lang w:val="en-GB"/>
    </w:rPr>
  </w:style>
  <w:style w:type="paragraph" w:styleId="Heading2">
    <w:name w:val="heading 2"/>
    <w:basedOn w:val="Normal"/>
    <w:link w:val="Heading2Char"/>
    <w:uiPriority w:val="9"/>
    <w:qFormat/>
    <w:rsid w:val="00BE326B"/>
    <w:pPr>
      <w:spacing w:before="100" w:beforeAutospacing="1" w:after="100" w:afterAutospacing="1"/>
      <w:outlineLvl w:val="1"/>
    </w:pPr>
    <w:rPr>
      <w:b/>
      <w:bCs/>
      <w:sz w:val="36"/>
      <w:szCs w:val="36"/>
      <w:lang w:val="en-NZ"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E326B"/>
    <w:rPr>
      <w:color w:val="0000FF"/>
      <w:u w:val="single"/>
    </w:rPr>
  </w:style>
  <w:style w:type="character" w:customStyle="1" w:styleId="Heading2Char">
    <w:name w:val="Heading 2 Char"/>
    <w:basedOn w:val="DefaultParagraphFont"/>
    <w:link w:val="Heading2"/>
    <w:uiPriority w:val="9"/>
    <w:rsid w:val="00BE326B"/>
    <w:rPr>
      <w:rFonts w:ascii="Times New Roman" w:eastAsia="Times New Roman" w:hAnsi="Times New Roman" w:cs="Times New Roman"/>
      <w:b/>
      <w:bCs/>
      <w:sz w:val="36"/>
      <w:szCs w:val="36"/>
      <w:lang w:eastAsia="en-NZ"/>
    </w:rPr>
  </w:style>
  <w:style w:type="paragraph" w:styleId="NormalWeb">
    <w:name w:val="Normal (Web)"/>
    <w:basedOn w:val="Normal"/>
    <w:uiPriority w:val="99"/>
    <w:semiHidden/>
    <w:unhideWhenUsed/>
    <w:rsid w:val="00BE326B"/>
    <w:pPr>
      <w:spacing w:before="100" w:beforeAutospacing="1" w:after="100" w:afterAutospacing="1"/>
    </w:pPr>
    <w:rPr>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3928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275</Words>
  <Characters>1569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em13029</dc:creator>
  <cp:keywords/>
  <dc:description/>
  <cp:lastModifiedBy>Sarah Penney</cp:lastModifiedBy>
  <cp:revision>4</cp:revision>
  <dcterms:created xsi:type="dcterms:W3CDTF">2024-01-16T19:36:00Z</dcterms:created>
  <dcterms:modified xsi:type="dcterms:W3CDTF">2024-01-16T19:40:00Z</dcterms:modified>
</cp:coreProperties>
</file>