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8F6E28" w14:textId="77777777" w:rsidR="00C06C4F" w:rsidRPr="00CF1B06" w:rsidRDefault="00C06C4F">
      <w:pPr>
        <w:rPr>
          <w:rFonts w:ascii="Cambria" w:hAnsi="Cambria" w:cs="Arial"/>
          <w:b/>
          <w:bCs/>
          <w:color w:val="222222"/>
          <w:shd w:val="clear" w:color="auto" w:fill="FFFFFF"/>
        </w:rPr>
      </w:pPr>
      <w:r w:rsidRPr="00CF1B06">
        <w:rPr>
          <w:rFonts w:ascii="Cambria" w:hAnsi="Cambria" w:cs="Arial"/>
          <w:b/>
          <w:bCs/>
          <w:color w:val="222222"/>
          <w:shd w:val="clear" w:color="auto" w:fill="FFFFFF"/>
        </w:rPr>
        <w:t>Exploring the Multiverse in Media and Culture</w:t>
      </w:r>
    </w:p>
    <w:p w14:paraId="7081BCC2" w14:textId="77777777" w:rsidR="00C06C4F" w:rsidRPr="00687C5C" w:rsidRDefault="00C06C4F">
      <w:pPr>
        <w:rPr>
          <w:rFonts w:ascii="Cambria" w:hAnsi="Cambria" w:cs="Arial"/>
          <w:color w:val="222222"/>
          <w:shd w:val="clear" w:color="auto" w:fill="FFFFFF"/>
        </w:rPr>
      </w:pPr>
    </w:p>
    <w:p w14:paraId="3C336293" w14:textId="77777777" w:rsidR="00C06C4F" w:rsidRPr="00687C5C" w:rsidRDefault="00C06C4F">
      <w:pPr>
        <w:rPr>
          <w:rFonts w:ascii="Cambria" w:hAnsi="Cambria" w:cs="Arial"/>
          <w:color w:val="222222"/>
          <w:shd w:val="clear" w:color="auto" w:fill="FFFFFF"/>
        </w:rPr>
      </w:pPr>
      <w:r w:rsidRPr="00687C5C">
        <w:rPr>
          <w:rFonts w:ascii="Cambria" w:hAnsi="Cambria" w:cs="Arial"/>
          <w:color w:val="222222"/>
          <w:shd w:val="clear" w:color="auto" w:fill="FFFFFF"/>
        </w:rPr>
        <w:t>Angelique Nairn and Lorna Piatti-Farnell</w:t>
      </w:r>
    </w:p>
    <w:p w14:paraId="1A59843C" w14:textId="77777777" w:rsidR="00C06C4F" w:rsidRPr="00687C5C" w:rsidRDefault="00C06C4F">
      <w:pPr>
        <w:rPr>
          <w:rFonts w:ascii="Cambria" w:hAnsi="Cambria" w:cs="Arial"/>
          <w:color w:val="222222"/>
          <w:shd w:val="clear" w:color="auto" w:fill="FFFFFF"/>
        </w:rPr>
      </w:pPr>
    </w:p>
    <w:p w14:paraId="7732BBAC" w14:textId="77777777" w:rsidR="00C06C4F" w:rsidRPr="00687C5C" w:rsidRDefault="00C06C4F">
      <w:pPr>
        <w:rPr>
          <w:rFonts w:ascii="Cambria" w:hAnsi="Cambria" w:cs="Arial"/>
          <w:color w:val="222222"/>
          <w:shd w:val="clear" w:color="auto" w:fill="FFFFFF"/>
        </w:rPr>
      </w:pPr>
    </w:p>
    <w:p w14:paraId="7056B96E" w14:textId="2BA17AD0" w:rsidR="00C06C4F" w:rsidRPr="00687C5C" w:rsidRDefault="00C06C4F">
      <w:pPr>
        <w:rPr>
          <w:rFonts w:ascii="Cambria" w:hAnsi="Cambria" w:cs="Arial"/>
          <w:color w:val="222222"/>
          <w:shd w:val="clear" w:color="auto" w:fill="FFFFFF"/>
        </w:rPr>
      </w:pPr>
      <w:r w:rsidRPr="00687C5C">
        <w:rPr>
          <w:rFonts w:ascii="Cambria" w:hAnsi="Cambria" w:cs="Arial"/>
          <w:color w:val="222222"/>
          <w:shd w:val="clear" w:color="auto" w:fill="FFFFFF"/>
        </w:rPr>
        <w:t>In recent years, the multiverse has become one of the most prominent narrative frameworks in contemporary film, media, and popular culture (Booth). Once largely confined to speculative physics and niche science fiction, the idea that multiple parallel realities coexist has moved decisively into the mainstream, shaping blockbuster cinema, television storytelling, gaming worlds, and digital fan cultures. From superhero franchises to experimental independent films, multiverse narratives invite audiences to imagine alternate selves, divergent histories, and branching possibilities (D’</w:t>
      </w:r>
      <w:r w:rsidR="00ED7178">
        <w:rPr>
          <w:rFonts w:ascii="Cambria" w:hAnsi="Cambria" w:cs="Arial"/>
          <w:color w:val="222222"/>
          <w:shd w:val="clear" w:color="auto" w:fill="FFFFFF"/>
        </w:rPr>
        <w:t>A</w:t>
      </w:r>
      <w:r w:rsidRPr="00687C5C">
        <w:rPr>
          <w:rFonts w:ascii="Cambria" w:hAnsi="Cambria" w:cs="Arial"/>
          <w:color w:val="222222"/>
          <w:shd w:val="clear" w:color="auto" w:fill="FFFFFF"/>
        </w:rPr>
        <w:t xml:space="preserve">mato and Diani). </w:t>
      </w:r>
      <w:r w:rsidR="00ED7178" w:rsidRPr="00687C5C">
        <w:rPr>
          <w:rFonts w:ascii="Cambria" w:hAnsi="Cambria" w:cs="Arial"/>
          <w:color w:val="222222"/>
          <w:shd w:val="clear" w:color="auto" w:fill="FFFFFF"/>
        </w:rPr>
        <w:t xml:space="preserve">Recent </w:t>
      </w:r>
      <w:r w:rsidR="003332BB">
        <w:rPr>
          <w:rFonts w:ascii="Cambria" w:hAnsi="Cambria" w:cs="Arial"/>
          <w:color w:val="222222"/>
          <w:shd w:val="clear" w:color="auto" w:fill="FFFFFF"/>
        </w:rPr>
        <w:t>films</w:t>
      </w:r>
      <w:r w:rsidR="00ED7178" w:rsidRPr="00687C5C">
        <w:rPr>
          <w:rFonts w:ascii="Cambria" w:hAnsi="Cambria" w:cs="Arial"/>
          <w:color w:val="222222"/>
          <w:shd w:val="clear" w:color="auto" w:fill="FFFFFF"/>
        </w:rPr>
        <w:t xml:space="preserve"> and </w:t>
      </w:r>
      <w:r w:rsidR="00ED7178">
        <w:rPr>
          <w:rFonts w:ascii="Cambria" w:hAnsi="Cambria" w:cs="Arial"/>
          <w:color w:val="222222"/>
          <w:shd w:val="clear" w:color="auto" w:fill="FFFFFF"/>
        </w:rPr>
        <w:t>episodic</w:t>
      </w:r>
      <w:r w:rsidR="00ED7178" w:rsidRPr="00687C5C">
        <w:rPr>
          <w:rFonts w:ascii="Cambria" w:hAnsi="Cambria" w:cs="Arial"/>
          <w:color w:val="222222"/>
          <w:shd w:val="clear" w:color="auto" w:fill="FFFFFF"/>
        </w:rPr>
        <w:t xml:space="preserve"> </w:t>
      </w:r>
      <w:r w:rsidR="003332BB">
        <w:rPr>
          <w:rFonts w:ascii="Cambria" w:hAnsi="Cambria" w:cs="Arial"/>
          <w:color w:val="222222"/>
          <w:shd w:val="clear" w:color="auto" w:fill="FFFFFF"/>
        </w:rPr>
        <w:t xml:space="preserve">series </w:t>
      </w:r>
      <w:r w:rsidR="00ED7178" w:rsidRPr="00687C5C">
        <w:rPr>
          <w:rFonts w:ascii="Cambria" w:hAnsi="Cambria" w:cs="Arial"/>
          <w:color w:val="222222"/>
          <w:shd w:val="clear" w:color="auto" w:fill="FFFFFF"/>
        </w:rPr>
        <w:t xml:space="preserve">have particularly embraced multiversal storytelling. Major franchise media, including the films </w:t>
      </w:r>
      <w:r w:rsidR="00ED7178">
        <w:rPr>
          <w:rFonts w:ascii="Cambria" w:hAnsi="Cambria" w:cs="Arial"/>
          <w:color w:val="222222"/>
          <w:shd w:val="clear" w:color="auto" w:fill="FFFFFF"/>
        </w:rPr>
        <w:t xml:space="preserve">and series </w:t>
      </w:r>
      <w:r w:rsidR="00ED7178" w:rsidRPr="00687C5C">
        <w:rPr>
          <w:rFonts w:ascii="Cambria" w:hAnsi="Cambria" w:cs="Arial"/>
          <w:color w:val="222222"/>
          <w:shd w:val="clear" w:color="auto" w:fill="FFFFFF"/>
        </w:rPr>
        <w:t xml:space="preserve">of the Marvel Cinematic Universe and the television and film adaptations associated with DC Multiverse, have made parallel timelines and alternate realities central to their narrative structures (Piatti-Farnell). At the same time, independent and auteur cinema has used multiverse concepts in more introspective ways, exemplified by </w:t>
      </w:r>
      <w:r w:rsidR="00ED7178" w:rsidRPr="00687C5C">
        <w:rPr>
          <w:rFonts w:ascii="Cambria" w:hAnsi="Cambria" w:cs="Arial"/>
          <w:i/>
          <w:iCs/>
          <w:color w:val="222222"/>
          <w:shd w:val="clear" w:color="auto" w:fill="FFFFFF"/>
        </w:rPr>
        <w:t>Everything Everywhere All at Once</w:t>
      </w:r>
      <w:r w:rsidR="00ED7178" w:rsidRPr="00687C5C">
        <w:rPr>
          <w:rFonts w:ascii="Cambria" w:hAnsi="Cambria" w:cs="Arial"/>
          <w:color w:val="222222"/>
          <w:shd w:val="clear" w:color="auto" w:fill="FFFFFF"/>
        </w:rPr>
        <w:t xml:space="preserve"> (2022), which </w:t>
      </w:r>
      <w:r w:rsidR="003332BB">
        <w:rPr>
          <w:rFonts w:ascii="Cambria" w:hAnsi="Cambria" w:cs="Arial"/>
          <w:color w:val="222222"/>
          <w:shd w:val="clear" w:color="auto" w:fill="FFFFFF"/>
        </w:rPr>
        <w:t>mobilises</w:t>
      </w:r>
      <w:r w:rsidR="00ED7178" w:rsidRPr="00687C5C">
        <w:rPr>
          <w:rFonts w:ascii="Cambria" w:hAnsi="Cambria" w:cs="Arial"/>
          <w:color w:val="222222"/>
          <w:shd w:val="clear" w:color="auto" w:fill="FFFFFF"/>
        </w:rPr>
        <w:t xml:space="preserve"> parallel universes to explore diasporic identity, generational conflict, and existential anxiety. These examples suggest that the multiverse is not merely a spectacular narrative gimmick but a flexible metaphor for contemporary experiences of fragmentation and possibility. </w:t>
      </w:r>
    </w:p>
    <w:p w14:paraId="4A14AC38" w14:textId="77777777" w:rsidR="00C06C4F" w:rsidRPr="00687C5C" w:rsidRDefault="00C06C4F">
      <w:pPr>
        <w:rPr>
          <w:rFonts w:ascii="Cambria" w:hAnsi="Cambria" w:cs="Arial"/>
          <w:color w:val="222222"/>
          <w:shd w:val="clear" w:color="auto" w:fill="FFFFFF"/>
        </w:rPr>
      </w:pPr>
    </w:p>
    <w:p w14:paraId="161FB28B" w14:textId="369516CD" w:rsidR="00C06C4F" w:rsidRPr="00687C5C" w:rsidRDefault="00C06C4F">
      <w:pPr>
        <w:rPr>
          <w:rFonts w:ascii="Cambria" w:hAnsi="Cambria" w:cs="Arial"/>
          <w:color w:val="222222"/>
          <w:shd w:val="clear" w:color="auto" w:fill="FFFFFF"/>
        </w:rPr>
      </w:pPr>
      <w:r w:rsidRPr="00687C5C">
        <w:rPr>
          <w:rFonts w:ascii="Cambria" w:hAnsi="Cambria" w:cs="Arial"/>
          <w:color w:val="222222"/>
          <w:shd w:val="clear" w:color="auto" w:fill="FFFFFF"/>
        </w:rPr>
        <w:t xml:space="preserve">The concept of the multiverse generally refers to the existence of multiple, parallel universes that coexist alongside one another, each containing different versions of events, histories, or characters. In popular media, the multiverse is less a strict scientific model than a narrative device that allows storytellers to explore alternative possibilities within a shared fictional framework (Cabrera Torrecilla and Saez de Aldana). Characters may encounter alternate versions of themselves, revisit pivotal moments in modified timelines, or move between universes governed by different rules and outcomes. These narrative structures foreground the idea that reality is not singular or fixed but composed of branching possibilities. As a storytelling tool, the multiverse thus allows creators to </w:t>
      </w:r>
      <w:proofErr w:type="spellStart"/>
      <w:r w:rsidR="003E572E">
        <w:rPr>
          <w:rFonts w:ascii="Cambria" w:hAnsi="Cambria" w:cs="Arial"/>
          <w:color w:val="222222"/>
          <w:shd w:val="clear" w:color="auto" w:fill="FFFFFF"/>
        </w:rPr>
        <w:t>dramatise</w:t>
      </w:r>
      <w:proofErr w:type="spellEnd"/>
      <w:r w:rsidRPr="00687C5C">
        <w:rPr>
          <w:rFonts w:ascii="Cambria" w:hAnsi="Cambria" w:cs="Arial"/>
          <w:color w:val="222222"/>
          <w:shd w:val="clear" w:color="auto" w:fill="FFFFFF"/>
        </w:rPr>
        <w:t xml:space="preserve"> “what if” scenarios: what if a hero made a different choice, what if a world developed along a different path, or what if multiple narrative outcomes could coexist simultaneously (</w:t>
      </w:r>
      <w:proofErr w:type="spellStart"/>
      <w:r w:rsidRPr="00687C5C">
        <w:rPr>
          <w:rFonts w:ascii="Cambria" w:hAnsi="Cambria" w:cs="Arial"/>
          <w:color w:val="222222"/>
          <w:shd w:val="clear" w:color="auto" w:fill="FFFFFF"/>
        </w:rPr>
        <w:t>Tegmark</w:t>
      </w:r>
      <w:proofErr w:type="spellEnd"/>
      <w:r w:rsidRPr="00687C5C">
        <w:rPr>
          <w:rFonts w:ascii="Cambria" w:hAnsi="Cambria" w:cs="Arial"/>
          <w:color w:val="222222"/>
          <w:shd w:val="clear" w:color="auto" w:fill="FFFFFF"/>
        </w:rPr>
        <w:t xml:space="preserve">; </w:t>
      </w:r>
      <w:proofErr w:type="spellStart"/>
      <w:r w:rsidRPr="00687C5C">
        <w:rPr>
          <w:rFonts w:ascii="Cambria" w:hAnsi="Cambria" w:cs="Arial"/>
          <w:color w:val="222222"/>
          <w:shd w:val="clear" w:color="auto" w:fill="FFFFFF"/>
        </w:rPr>
        <w:t>Csicsery</w:t>
      </w:r>
      <w:proofErr w:type="spellEnd"/>
      <w:r w:rsidRPr="00687C5C">
        <w:rPr>
          <w:rFonts w:ascii="Cambria" w:hAnsi="Cambria" w:cs="Arial"/>
          <w:color w:val="222222"/>
          <w:shd w:val="clear" w:color="auto" w:fill="FFFFFF"/>
        </w:rPr>
        <w:t xml:space="preserve">-Ronay). </w:t>
      </w:r>
    </w:p>
    <w:p w14:paraId="59113BF0" w14:textId="77777777" w:rsidR="00C06C4F" w:rsidRPr="00687C5C" w:rsidRDefault="00C06C4F">
      <w:pPr>
        <w:rPr>
          <w:rFonts w:ascii="Cambria" w:hAnsi="Cambria" w:cs="Arial"/>
          <w:color w:val="222222"/>
          <w:shd w:val="clear" w:color="auto" w:fill="FFFFFF"/>
        </w:rPr>
      </w:pPr>
    </w:p>
    <w:p w14:paraId="039BEEB9" w14:textId="15DE48E9" w:rsidR="00ED7178" w:rsidRDefault="00C06C4F">
      <w:pPr>
        <w:rPr>
          <w:rFonts w:ascii="Cambria" w:hAnsi="Cambria" w:cs="Arial"/>
          <w:color w:val="222222"/>
          <w:shd w:val="clear" w:color="auto" w:fill="FFFFFF"/>
        </w:rPr>
      </w:pPr>
      <w:r w:rsidRPr="00687C5C">
        <w:rPr>
          <w:rFonts w:ascii="Cambria" w:hAnsi="Cambria" w:cs="Arial"/>
          <w:color w:val="222222"/>
          <w:shd w:val="clear" w:color="auto" w:fill="FFFFFF"/>
        </w:rPr>
        <w:t>The multiverse concept originates partly in theoretical physics, where models such as eternal inflation and quantum many-worlds interpretations propose the existence of multiple universes beyond our observable reality (</w:t>
      </w:r>
      <w:proofErr w:type="spellStart"/>
      <w:r w:rsidRPr="00687C5C">
        <w:rPr>
          <w:rFonts w:ascii="Cambria" w:hAnsi="Cambria" w:cs="Arial"/>
          <w:color w:val="222222"/>
          <w:shd w:val="clear" w:color="auto" w:fill="FFFFFF"/>
        </w:rPr>
        <w:t>Tegmark</w:t>
      </w:r>
      <w:proofErr w:type="spellEnd"/>
      <w:r w:rsidRPr="00687C5C">
        <w:rPr>
          <w:rFonts w:ascii="Cambria" w:hAnsi="Cambria" w:cs="Arial"/>
          <w:color w:val="222222"/>
          <w:shd w:val="clear" w:color="auto" w:fill="FFFFFF"/>
        </w:rPr>
        <w:t>). Yet, its cultural life has developed largely through narrative media, where the multiverse serves as a storytelling device that enables simultaneous realities, narrative resets, and recursive timelines. As scholars of science fiction have long observed, speculative concepts frequently migrate from scientific discourse into imaginative storytelling, where they are reinterpreted to address social and philosophical concerns (</w:t>
      </w:r>
      <w:proofErr w:type="spellStart"/>
      <w:r w:rsidRPr="00687C5C">
        <w:rPr>
          <w:rFonts w:ascii="Cambria" w:hAnsi="Cambria" w:cs="Arial"/>
          <w:color w:val="222222"/>
          <w:shd w:val="clear" w:color="auto" w:fill="FFFFFF"/>
        </w:rPr>
        <w:t>Csicsery</w:t>
      </w:r>
      <w:proofErr w:type="spellEnd"/>
      <w:r w:rsidRPr="00687C5C">
        <w:rPr>
          <w:rFonts w:ascii="Cambria" w:hAnsi="Cambria" w:cs="Arial"/>
          <w:color w:val="222222"/>
          <w:shd w:val="clear" w:color="auto" w:fill="FFFFFF"/>
        </w:rPr>
        <w:t xml:space="preserve">-Ronay). </w:t>
      </w:r>
      <w:r w:rsidR="00ED7178">
        <w:rPr>
          <w:rFonts w:ascii="Cambria" w:hAnsi="Cambria" w:cs="Arial"/>
          <w:color w:val="222222"/>
          <w:shd w:val="clear" w:color="auto" w:fill="FFFFFF"/>
        </w:rPr>
        <w:t>I</w:t>
      </w:r>
      <w:r w:rsidRPr="00687C5C">
        <w:rPr>
          <w:rFonts w:ascii="Cambria" w:hAnsi="Cambria" w:cs="Arial"/>
          <w:color w:val="222222"/>
          <w:shd w:val="clear" w:color="auto" w:fill="FFFFFF"/>
        </w:rPr>
        <w:t xml:space="preserve">n media contexts, the multiverse provides a flexible framework for exploring counterfactual histories, fractured identities, and the instability of linear narrative. </w:t>
      </w:r>
    </w:p>
    <w:p w14:paraId="47A92E0F" w14:textId="77777777" w:rsidR="00C06C4F" w:rsidRPr="00687C5C" w:rsidRDefault="00C06C4F">
      <w:pPr>
        <w:rPr>
          <w:rFonts w:ascii="Cambria" w:hAnsi="Cambria" w:cs="Arial"/>
          <w:color w:val="222222"/>
          <w:shd w:val="clear" w:color="auto" w:fill="FFFFFF"/>
        </w:rPr>
      </w:pPr>
    </w:p>
    <w:p w14:paraId="4058D715" w14:textId="444791EF" w:rsidR="00C06C4F" w:rsidRPr="00687C5C" w:rsidRDefault="00C06C4F">
      <w:pPr>
        <w:rPr>
          <w:rFonts w:ascii="Cambria" w:hAnsi="Cambria" w:cs="Arial"/>
          <w:color w:val="222222"/>
          <w:shd w:val="clear" w:color="auto" w:fill="FFFFFF"/>
        </w:rPr>
      </w:pPr>
      <w:r w:rsidRPr="00687C5C">
        <w:rPr>
          <w:rFonts w:ascii="Cambria" w:hAnsi="Cambria" w:cs="Arial"/>
          <w:color w:val="222222"/>
          <w:shd w:val="clear" w:color="auto" w:fill="FFFFFF"/>
        </w:rPr>
        <w:t xml:space="preserve">Media scholars have begun to situate multiverse storytelling within broader transformations in narrative culture. Henry Jenkins’ concept of “convergence culture” </w:t>
      </w:r>
      <w:r w:rsidRPr="00687C5C">
        <w:rPr>
          <w:rFonts w:ascii="Cambria" w:hAnsi="Cambria" w:cs="Arial"/>
          <w:color w:val="222222"/>
          <w:shd w:val="clear" w:color="auto" w:fill="FFFFFF"/>
        </w:rPr>
        <w:lastRenderedPageBreak/>
        <w:t xml:space="preserve">had long highlighted how contemporary storytelling unfolds across multiple platforms and media environments, encouraging audiences to navigate complex narrative worlds. Within this critical framework, the multiverse can be understood as a narrative extension of this logic: just as transmedia storytelling distributes narrative elements across media forms, multiverse narratives distribute storylines across alternate realities. Similarly, the rise of </w:t>
      </w:r>
      <w:r w:rsidR="000C75EF">
        <w:rPr>
          <w:rFonts w:ascii="Cambria" w:hAnsi="Cambria" w:cs="Arial"/>
          <w:color w:val="222222"/>
          <w:shd w:val="clear" w:color="auto" w:fill="FFFFFF"/>
        </w:rPr>
        <w:t>serialised</w:t>
      </w:r>
      <w:r w:rsidRPr="00687C5C">
        <w:rPr>
          <w:rFonts w:ascii="Cambria" w:hAnsi="Cambria" w:cs="Arial"/>
          <w:color w:val="222222"/>
          <w:shd w:val="clear" w:color="auto" w:fill="FFFFFF"/>
        </w:rPr>
        <w:t xml:space="preserve">, franchise-based media ecosystems has </w:t>
      </w:r>
      <w:r w:rsidR="000C75EF">
        <w:rPr>
          <w:rFonts w:ascii="Cambria" w:hAnsi="Cambria" w:cs="Arial"/>
          <w:color w:val="222222"/>
          <w:shd w:val="clear" w:color="auto" w:fill="FFFFFF"/>
        </w:rPr>
        <w:t>normalised</w:t>
      </w:r>
      <w:r w:rsidRPr="00687C5C">
        <w:rPr>
          <w:rFonts w:ascii="Cambria" w:hAnsi="Cambria" w:cs="Arial"/>
          <w:color w:val="222222"/>
          <w:shd w:val="clear" w:color="auto" w:fill="FFFFFF"/>
        </w:rPr>
        <w:t xml:space="preserve"> narrative complexity and temporal experimentation, creating fertile ground for stories that rely on branching timelines and parallel worlds (</w:t>
      </w:r>
      <w:proofErr w:type="spellStart"/>
      <w:r w:rsidRPr="00687C5C">
        <w:rPr>
          <w:rFonts w:ascii="Cambria" w:hAnsi="Cambria" w:cs="Arial"/>
          <w:color w:val="222222"/>
          <w:shd w:val="clear" w:color="auto" w:fill="FFFFFF"/>
        </w:rPr>
        <w:t>Mittell</w:t>
      </w:r>
      <w:proofErr w:type="spellEnd"/>
      <w:r w:rsidRPr="00687C5C">
        <w:rPr>
          <w:rFonts w:ascii="Cambria" w:hAnsi="Cambria" w:cs="Arial"/>
          <w:color w:val="222222"/>
          <w:shd w:val="clear" w:color="auto" w:fill="FFFFFF"/>
        </w:rPr>
        <w:t xml:space="preserve">). Beyond industrial and narrative considerations, the multiverse also reflects shifting cultural sensibilities about selfhood and contingency. In an era marked by algorithmic </w:t>
      </w:r>
      <w:r w:rsidR="000C75EF">
        <w:rPr>
          <w:rFonts w:ascii="Cambria" w:hAnsi="Cambria" w:cs="Arial"/>
          <w:color w:val="222222"/>
          <w:shd w:val="clear" w:color="auto" w:fill="FFFFFF"/>
        </w:rPr>
        <w:t>personalisation</w:t>
      </w:r>
      <w:r w:rsidRPr="00687C5C">
        <w:rPr>
          <w:rFonts w:ascii="Cambria" w:hAnsi="Cambria" w:cs="Arial"/>
          <w:color w:val="222222"/>
          <w:shd w:val="clear" w:color="auto" w:fill="FFFFFF"/>
        </w:rPr>
        <w:t xml:space="preserve">, digital avatars, and networked identities, individuals increasingly inhabit multiple versions of themselves across platforms and social contexts. Multiverse narratives </w:t>
      </w:r>
      <w:proofErr w:type="spellStart"/>
      <w:r w:rsidR="000C75EF">
        <w:rPr>
          <w:rFonts w:ascii="Cambria" w:hAnsi="Cambria" w:cs="Arial"/>
          <w:color w:val="222222"/>
          <w:shd w:val="clear" w:color="auto" w:fill="FFFFFF"/>
        </w:rPr>
        <w:t>dramatise</w:t>
      </w:r>
      <w:proofErr w:type="spellEnd"/>
      <w:r w:rsidRPr="00687C5C">
        <w:rPr>
          <w:rFonts w:ascii="Cambria" w:hAnsi="Cambria" w:cs="Arial"/>
          <w:color w:val="222222"/>
          <w:shd w:val="clear" w:color="auto" w:fill="FFFFFF"/>
        </w:rPr>
        <w:t xml:space="preserve"> this multiplicity by literali</w:t>
      </w:r>
      <w:r w:rsidR="000C75EF">
        <w:rPr>
          <w:rFonts w:ascii="Cambria" w:hAnsi="Cambria" w:cs="Arial"/>
          <w:color w:val="222222"/>
          <w:shd w:val="clear" w:color="auto" w:fill="FFFFFF"/>
        </w:rPr>
        <w:t>s</w:t>
      </w:r>
      <w:r w:rsidRPr="00687C5C">
        <w:rPr>
          <w:rFonts w:ascii="Cambria" w:hAnsi="Cambria" w:cs="Arial"/>
          <w:color w:val="222222"/>
          <w:shd w:val="clear" w:color="auto" w:fill="FFFFFF"/>
        </w:rPr>
        <w:t xml:space="preserve">ing alternate selves and </w:t>
      </w:r>
      <w:r w:rsidR="000C75EF">
        <w:rPr>
          <w:rFonts w:ascii="Cambria" w:hAnsi="Cambria" w:cs="Arial"/>
          <w:color w:val="222222"/>
          <w:shd w:val="clear" w:color="auto" w:fill="FFFFFF"/>
        </w:rPr>
        <w:t>unrealised</w:t>
      </w:r>
      <w:r w:rsidRPr="00687C5C">
        <w:rPr>
          <w:rFonts w:ascii="Cambria" w:hAnsi="Cambria" w:cs="Arial"/>
          <w:color w:val="222222"/>
          <w:shd w:val="clear" w:color="auto" w:fill="FFFFFF"/>
        </w:rPr>
        <w:t xml:space="preserve"> life paths. As cultural theorists note, contemporary subjectivity is often experienced as distributed and provisional rather than unified and stable (Turkle). Parallel-world </w:t>
      </w:r>
      <w:r w:rsidR="00ED7178">
        <w:rPr>
          <w:rFonts w:ascii="Cambria" w:hAnsi="Cambria" w:cs="Arial"/>
          <w:color w:val="222222"/>
          <w:shd w:val="clear" w:color="auto" w:fill="FFFFFF"/>
        </w:rPr>
        <w:t xml:space="preserve">and co-existing reality </w:t>
      </w:r>
      <w:r w:rsidRPr="00687C5C">
        <w:rPr>
          <w:rFonts w:ascii="Cambria" w:hAnsi="Cambria" w:cs="Arial"/>
          <w:color w:val="222222"/>
          <w:shd w:val="clear" w:color="auto" w:fill="FFFFFF"/>
        </w:rPr>
        <w:t xml:space="preserve">storytelling translates this condition into narrative form, allowing audiences to imagine the consequences of different choices and circumstances. </w:t>
      </w:r>
    </w:p>
    <w:p w14:paraId="2B400E1B" w14:textId="77777777" w:rsidR="00C06C4F" w:rsidRPr="00687C5C" w:rsidRDefault="00C06C4F">
      <w:pPr>
        <w:rPr>
          <w:rFonts w:ascii="Cambria" w:hAnsi="Cambria" w:cs="Arial"/>
          <w:color w:val="222222"/>
          <w:shd w:val="clear" w:color="auto" w:fill="FFFFFF"/>
        </w:rPr>
      </w:pPr>
    </w:p>
    <w:p w14:paraId="5369F49A" w14:textId="3CA55D9B" w:rsidR="009B4A56" w:rsidRPr="00687C5C" w:rsidRDefault="00C06C4F">
      <w:pPr>
        <w:rPr>
          <w:rFonts w:ascii="Cambria" w:hAnsi="Cambria" w:cs="Arial"/>
          <w:color w:val="222222"/>
          <w:shd w:val="clear" w:color="auto" w:fill="FFFFFF"/>
        </w:rPr>
      </w:pPr>
      <w:r w:rsidRPr="00687C5C">
        <w:rPr>
          <w:rFonts w:ascii="Cambria" w:hAnsi="Cambria" w:cs="Arial"/>
          <w:color w:val="222222"/>
          <w:shd w:val="clear" w:color="auto" w:fill="FFFFFF"/>
        </w:rPr>
        <w:t xml:space="preserve">The very idea of the multiverse also intersects with longstanding traditions in speculative storytelling, including alternate history, time-travel narratives, and metafictional experimentation (Ryan). By enabling characters to encounter variant versions of themselves or their worlds, multiverse narratives foreground questions about authorship, agency, and narrative determinism. In this sense, the multiverse functions as a meta-narrative device that reflects on storytelling itself, exposing the contingency of plot and the multiplicity of possible story paths. This themed issue brings together scholars from film and media studies, cultural studies, and science fiction studies to explore how the multiverse operates across diverse media forms and cultural contexts (Rizzi and Di Paola). </w:t>
      </w:r>
    </w:p>
    <w:p w14:paraId="22D9AD23" w14:textId="77777777" w:rsidR="009B4A56" w:rsidRPr="00687C5C" w:rsidRDefault="009B4A56">
      <w:pPr>
        <w:rPr>
          <w:rFonts w:ascii="Cambria" w:hAnsi="Cambria" w:cs="Arial"/>
          <w:color w:val="222222"/>
          <w:shd w:val="clear" w:color="auto" w:fill="FFFFFF"/>
        </w:rPr>
      </w:pPr>
    </w:p>
    <w:p w14:paraId="777BAA59" w14:textId="31076463" w:rsidR="00363EC6" w:rsidRDefault="00690320">
      <w:pPr>
        <w:rPr>
          <w:rFonts w:ascii="Cambria" w:hAnsi="Cambria" w:cs="Arial"/>
          <w:color w:val="222222"/>
          <w:shd w:val="clear" w:color="auto" w:fill="FFFFFF"/>
        </w:rPr>
      </w:pPr>
      <w:r w:rsidRPr="00690320">
        <w:rPr>
          <w:rFonts w:ascii="Cambria" w:hAnsi="Cambria" w:cs="Arial"/>
          <w:color w:val="222222"/>
          <w:shd w:val="clear" w:color="auto" w:fill="FFFFFF"/>
        </w:rPr>
        <w:t xml:space="preserve">In response to these evolving critical debates, this themed issue examines the multiverse not only as a speculative narrative device but also as a broader cultural logic shaping contemporary media and cultural analysis. Across diverse case studies—from fan burnout in the Marvel Cinematic Universe, to augmented-reality gaming, disability communication during COVID-19, Japanese anime, superhero video games, environmental representation in popular culture, and the recursive storytelling of Vince Gilligan’s television worlds—contributors explore how multiplicity structures experience, narrative form, and cultural meaning. Collectively, the articles demonstrate how multiverse thinking </w:t>
      </w:r>
      <w:proofErr w:type="gramStart"/>
      <w:r w:rsidRPr="00690320">
        <w:rPr>
          <w:rFonts w:ascii="Cambria" w:hAnsi="Cambria" w:cs="Arial"/>
          <w:color w:val="222222"/>
          <w:shd w:val="clear" w:color="auto" w:fill="FFFFFF"/>
        </w:rPr>
        <w:t>illuminates</w:t>
      </w:r>
      <w:proofErr w:type="gramEnd"/>
      <w:r w:rsidRPr="00690320">
        <w:rPr>
          <w:rFonts w:ascii="Cambria" w:hAnsi="Cambria" w:cs="Arial"/>
          <w:color w:val="222222"/>
          <w:shd w:val="clear" w:color="auto" w:fill="FFFFFF"/>
        </w:rPr>
        <w:t xml:space="preserve"> questions of identity, power, infrastructure, and everyday life across media, revealing multiplicity as both a storytelling strategy and a framework for understanding contemporary culture.</w:t>
      </w:r>
    </w:p>
    <w:p w14:paraId="08092665" w14:textId="77777777" w:rsidR="00690320" w:rsidRDefault="00690320">
      <w:pPr>
        <w:rPr>
          <w:rFonts w:ascii="Cambria" w:hAnsi="Cambria" w:cs="Arial"/>
          <w:color w:val="222222"/>
          <w:shd w:val="clear" w:color="auto" w:fill="FFFFFF"/>
        </w:rPr>
      </w:pPr>
    </w:p>
    <w:p w14:paraId="386FECA5" w14:textId="77777777" w:rsidR="006D6AD2" w:rsidRPr="006D6AD2" w:rsidRDefault="006D6AD2" w:rsidP="006D6AD2">
      <w:pPr>
        <w:rPr>
          <w:rFonts w:ascii="Cambria" w:hAnsi="Cambria" w:cs="Arial"/>
          <w:color w:val="222222"/>
          <w:shd w:val="clear" w:color="auto" w:fill="FFFFFF"/>
        </w:rPr>
      </w:pPr>
      <w:r w:rsidRPr="006D6AD2">
        <w:rPr>
          <w:rFonts w:ascii="Cambria" w:hAnsi="Cambria" w:cs="Arial"/>
          <w:color w:val="222222"/>
          <w:shd w:val="clear" w:color="auto" w:fill="FFFFFF"/>
        </w:rPr>
        <w:t xml:space="preserve">In exploring the concept of the multiverse, the feature article of this special issue, </w:t>
      </w:r>
      <w:r w:rsidRPr="006D6AD2">
        <w:rPr>
          <w:rFonts w:ascii="Cambria" w:hAnsi="Cambria" w:cs="Arial"/>
          <w:i/>
          <w:iCs/>
          <w:color w:val="222222"/>
          <w:shd w:val="clear" w:color="auto" w:fill="FFFFFF"/>
        </w:rPr>
        <w:t>Fan Burnout and the Multiverse</w:t>
      </w:r>
      <w:r w:rsidRPr="006D6AD2">
        <w:rPr>
          <w:rFonts w:ascii="Cambria" w:hAnsi="Cambria" w:cs="Arial"/>
          <w:color w:val="222222"/>
          <w:shd w:val="clear" w:color="auto" w:fill="FFFFFF"/>
        </w:rPr>
        <w:t xml:space="preserve"> by Tanya Cook, examines how the Marvel Cinematic Universe’s post-</w:t>
      </w:r>
      <w:r w:rsidRPr="006D6AD2">
        <w:rPr>
          <w:rFonts w:ascii="Cambria" w:hAnsi="Cambria" w:cs="Arial"/>
          <w:i/>
          <w:iCs/>
          <w:color w:val="222222"/>
          <w:shd w:val="clear" w:color="auto" w:fill="FFFFFF"/>
        </w:rPr>
        <w:t>Endgame</w:t>
      </w:r>
      <w:r w:rsidRPr="006D6AD2">
        <w:rPr>
          <w:rFonts w:ascii="Cambria" w:hAnsi="Cambria" w:cs="Arial"/>
          <w:color w:val="222222"/>
          <w:shd w:val="clear" w:color="auto" w:fill="FFFFFF"/>
        </w:rPr>
        <w:t xml:space="preserve"> turn toward multiverse storytelling has contributed to fan burnout. Cook argues that audience fatigue stems less from the multiverse concept itself than from the increasing volume of interconnected content, uneven storytelling, and the growing demands placed on participatory fandom. At the same time, the article highlights how nostalgia, celebrity appeal, and compelling character-driven narratives can help mediate burnout and sustain audience engagement with franchise media.</w:t>
      </w:r>
    </w:p>
    <w:p w14:paraId="04351045" w14:textId="77777777" w:rsidR="00BC5E6E" w:rsidRDefault="00BC5E6E">
      <w:pPr>
        <w:rPr>
          <w:rFonts w:ascii="Cambria" w:hAnsi="Cambria" w:cs="Arial"/>
          <w:color w:val="222222"/>
          <w:shd w:val="clear" w:color="auto" w:fill="FFFFFF"/>
        </w:rPr>
      </w:pPr>
    </w:p>
    <w:p w14:paraId="4733E6A7" w14:textId="7A999C90" w:rsidR="00BC5E6E" w:rsidRDefault="002D18E6">
      <w:pPr>
        <w:rPr>
          <w:rFonts w:ascii="Cambria" w:hAnsi="Cambria" w:cs="Arial"/>
          <w:color w:val="222222"/>
          <w:shd w:val="clear" w:color="auto" w:fill="FFFFFF"/>
        </w:rPr>
      </w:pPr>
      <w:r w:rsidRPr="002D18E6">
        <w:rPr>
          <w:rFonts w:ascii="Cambria" w:hAnsi="Cambria" w:cs="Arial"/>
          <w:color w:val="222222"/>
          <w:shd w:val="clear" w:color="auto" w:fill="FFFFFF"/>
        </w:rPr>
        <w:t xml:space="preserve">Cook’s article is followed by </w:t>
      </w:r>
      <w:r w:rsidRPr="002D18E6">
        <w:rPr>
          <w:rFonts w:ascii="Cambria" w:hAnsi="Cambria" w:cs="Arial"/>
          <w:i/>
          <w:iCs/>
          <w:color w:val="222222"/>
          <w:shd w:val="clear" w:color="auto" w:fill="FFFFFF"/>
        </w:rPr>
        <w:t>The Electro-Communicative Multiverse</w:t>
      </w:r>
      <w:r w:rsidRPr="002D18E6">
        <w:rPr>
          <w:rFonts w:ascii="Cambria" w:hAnsi="Cambria" w:cs="Arial"/>
          <w:color w:val="222222"/>
          <w:shd w:val="clear" w:color="auto" w:fill="FFFFFF"/>
        </w:rPr>
        <w:t xml:space="preserve"> by Terrence Maybury. Here, Maybury explores electricity as a foundational force shaping communication, knowledge, and culture, drawing on evolutionary biology, media theory, and Gregory Ulmer’s concept of electracy. Using examples such as electroreceptive animals and the rise of digital technologies, the article proposes that electricity underpins a new “electromagnetic imaginary,” through which human communication and understanding increasingly operate within an interconnected, electrified multiverse</w:t>
      </w:r>
      <w:r>
        <w:rPr>
          <w:rFonts w:ascii="Cambria" w:hAnsi="Cambria" w:cs="Arial"/>
          <w:color w:val="222222"/>
          <w:shd w:val="clear" w:color="auto" w:fill="FFFFFF"/>
        </w:rPr>
        <w:t xml:space="preserve">. </w:t>
      </w:r>
    </w:p>
    <w:p w14:paraId="2684244E" w14:textId="77777777" w:rsidR="002D18E6" w:rsidRDefault="002D18E6">
      <w:pPr>
        <w:rPr>
          <w:rFonts w:ascii="Cambria" w:hAnsi="Cambria" w:cs="Arial"/>
          <w:color w:val="222222"/>
          <w:shd w:val="clear" w:color="auto" w:fill="FFFFFF"/>
        </w:rPr>
      </w:pPr>
    </w:p>
    <w:p w14:paraId="3FB13750" w14:textId="25D1F947" w:rsidR="002D18E6" w:rsidRDefault="00F34BDD">
      <w:pPr>
        <w:rPr>
          <w:rFonts w:ascii="Cambria" w:hAnsi="Cambria" w:cs="Arial"/>
          <w:color w:val="222222"/>
          <w:shd w:val="clear" w:color="auto" w:fill="FFFFFF"/>
        </w:rPr>
      </w:pPr>
      <w:r w:rsidRPr="00F34BDD">
        <w:rPr>
          <w:rFonts w:ascii="Cambria" w:hAnsi="Cambria" w:cs="Arial"/>
          <w:color w:val="222222"/>
          <w:shd w:val="clear" w:color="auto" w:fill="FFFFFF"/>
        </w:rPr>
        <w:t xml:space="preserve">The focus of the multiverse then shifts to disability studies in Katie Ellis’ article </w:t>
      </w:r>
      <w:r w:rsidRPr="00F34BDD">
        <w:rPr>
          <w:rFonts w:ascii="Cambria" w:hAnsi="Cambria" w:cs="Arial"/>
          <w:i/>
          <w:iCs/>
          <w:color w:val="222222"/>
          <w:shd w:val="clear" w:color="auto" w:fill="FFFFFF"/>
        </w:rPr>
        <w:t>Parallel Pandemic Realities: Communication Universes and Disability During COVID-19</w:t>
      </w:r>
      <w:r w:rsidRPr="00F34BDD">
        <w:rPr>
          <w:rFonts w:ascii="Cambria" w:hAnsi="Cambria" w:cs="Arial"/>
          <w:color w:val="222222"/>
          <w:shd w:val="clear" w:color="auto" w:fill="FFFFFF"/>
        </w:rPr>
        <w:t>. Here, Ellis uses a multiverse framework to examine how inaccessible emergency communication created parallel information universes for Australians with disabilities during the pandemic. Analysing advocacy documents from disability peak bodies, the article demonstrates how barriers in formats, interpretation, and comprehension produced distinct informational realities for different impairment groups, revealing how communication design can fragment shared crises into unequal and potentially dangerous experiential worlds.</w:t>
      </w:r>
    </w:p>
    <w:p w14:paraId="0C3B50F6" w14:textId="77777777" w:rsidR="00F34BDD" w:rsidRDefault="00F34BDD">
      <w:pPr>
        <w:rPr>
          <w:rFonts w:ascii="Cambria" w:hAnsi="Cambria" w:cs="Arial"/>
          <w:color w:val="222222"/>
          <w:shd w:val="clear" w:color="auto" w:fill="FFFFFF"/>
        </w:rPr>
      </w:pPr>
    </w:p>
    <w:p w14:paraId="6E161A48" w14:textId="26621FFA" w:rsidR="00F34BDD" w:rsidRDefault="0021063C">
      <w:pPr>
        <w:rPr>
          <w:rFonts w:ascii="Cambria" w:hAnsi="Cambria" w:cs="Arial"/>
          <w:color w:val="222222"/>
          <w:shd w:val="clear" w:color="auto" w:fill="FFFFFF"/>
        </w:rPr>
      </w:pPr>
      <w:r w:rsidRPr="0021063C">
        <w:rPr>
          <w:rFonts w:ascii="Cambria" w:hAnsi="Cambria" w:cs="Arial"/>
          <w:color w:val="222222"/>
          <w:shd w:val="clear" w:color="auto" w:fill="FFFFFF"/>
        </w:rPr>
        <w:t xml:space="preserve">In </w:t>
      </w:r>
      <w:r w:rsidRPr="0021063C">
        <w:rPr>
          <w:rFonts w:ascii="Cambria" w:hAnsi="Cambria" w:cs="Arial"/>
          <w:i/>
          <w:iCs/>
          <w:color w:val="222222"/>
          <w:shd w:val="clear" w:color="auto" w:fill="FFFFFF"/>
        </w:rPr>
        <w:t>A Case Study Before the Multiverse</w:t>
      </w:r>
      <w:r w:rsidRPr="0021063C">
        <w:rPr>
          <w:rFonts w:ascii="Cambria" w:hAnsi="Cambria" w:cs="Arial"/>
          <w:color w:val="222222"/>
          <w:shd w:val="clear" w:color="auto" w:fill="FFFFFF"/>
        </w:rPr>
        <w:t xml:space="preserve">, </w:t>
      </w:r>
      <w:r w:rsidRPr="0021063C">
        <w:rPr>
          <w:rFonts w:ascii="Cambria" w:hAnsi="Cambria" w:cs="Arial"/>
          <w:i/>
          <w:iCs/>
          <w:color w:val="222222"/>
          <w:shd w:val="clear" w:color="auto" w:fill="FFFFFF"/>
        </w:rPr>
        <w:t>Pokémon Go, Database Worlds and the Normalisation of Parallel Lives</w:t>
      </w:r>
      <w:r w:rsidRPr="0021063C">
        <w:rPr>
          <w:rFonts w:ascii="Cambria" w:hAnsi="Cambria" w:cs="Arial"/>
          <w:color w:val="222222"/>
          <w:shd w:val="clear" w:color="auto" w:fill="FFFFFF"/>
        </w:rPr>
        <w:t xml:space="preserve">, Huei-Wen Lo examines how the Pokémon franchise—and particularly the augmented-reality game </w:t>
      </w:r>
      <w:r w:rsidRPr="0021063C">
        <w:rPr>
          <w:rFonts w:ascii="Cambria" w:hAnsi="Cambria" w:cs="Arial"/>
          <w:i/>
          <w:iCs/>
          <w:color w:val="222222"/>
          <w:shd w:val="clear" w:color="auto" w:fill="FFFFFF"/>
        </w:rPr>
        <w:t>Pokémon Go</w:t>
      </w:r>
      <w:r w:rsidRPr="0021063C">
        <w:rPr>
          <w:rFonts w:ascii="Cambria" w:hAnsi="Cambria" w:cs="Arial"/>
          <w:color w:val="222222"/>
          <w:shd w:val="clear" w:color="auto" w:fill="FFFFFF"/>
        </w:rPr>
        <w:t>—models a form of multiverse logic embedded in everyday practice. Rather than presenting parallel worlds as spectacular crises, Lo argues that Pokémon normalises multiplicity through database-driven gameplay and augmented reality, allowing players to inhabit personalised, overlapping worlds and identities within shared physical spaces, thereby framing the multiverse as an ordinary condition of contemporary digital life.</w:t>
      </w:r>
    </w:p>
    <w:p w14:paraId="2EDF17BB" w14:textId="77777777" w:rsidR="002D18E6" w:rsidRDefault="002D18E6">
      <w:pPr>
        <w:rPr>
          <w:rFonts w:ascii="Cambria" w:hAnsi="Cambria" w:cs="Arial"/>
          <w:color w:val="222222"/>
          <w:shd w:val="clear" w:color="auto" w:fill="FFFFFF"/>
        </w:rPr>
      </w:pPr>
    </w:p>
    <w:p w14:paraId="301CDF53" w14:textId="305381C2" w:rsidR="002D18E6" w:rsidRDefault="00D55485">
      <w:pPr>
        <w:rPr>
          <w:rFonts w:ascii="Cambria" w:hAnsi="Cambria" w:cs="Arial"/>
          <w:color w:val="222222"/>
          <w:shd w:val="clear" w:color="auto" w:fill="FFFFFF"/>
        </w:rPr>
      </w:pPr>
      <w:r w:rsidRPr="00D55485">
        <w:rPr>
          <w:rFonts w:ascii="Cambria" w:hAnsi="Cambria" w:cs="Arial"/>
          <w:color w:val="222222"/>
          <w:shd w:val="clear" w:color="auto" w:fill="FFFFFF"/>
        </w:rPr>
        <w:t xml:space="preserve">Building on Huei-Wen Lo’s discussion of the multiverse as an everyday, lived condition within digital culture, the issue then turns to the political implications of multiversal world-building. In </w:t>
      </w:r>
      <w:r w:rsidRPr="00D55485">
        <w:rPr>
          <w:rFonts w:ascii="Cambria" w:hAnsi="Cambria" w:cs="Arial"/>
          <w:i/>
          <w:iCs/>
          <w:color w:val="222222"/>
          <w:shd w:val="clear" w:color="auto" w:fill="FFFFFF"/>
        </w:rPr>
        <w:t>Escape into the Transmedia Multiverse: Theorising the Eerie Absence of the Climate Crisis in Popular Culture</w:t>
      </w:r>
      <w:r w:rsidRPr="00D55485">
        <w:rPr>
          <w:rFonts w:ascii="Cambria" w:hAnsi="Cambria" w:cs="Arial"/>
          <w:color w:val="222222"/>
          <w:shd w:val="clear" w:color="auto" w:fill="FFFFFF"/>
        </w:rPr>
        <w:t>, Rhea Kruse argues that contemporary popular media collectively construct a “transmedia multiverse of disavowal.” Across films, television, and other entertainment forms, these interconnected cultural worlds largely omit the climate crisis, producing immersive narratives of capitalist normalcy that obscure ecological collapse. Kruse contends that this multiverse functions ideologically, offering audiences escapism while reinforcing the cultural legitimacy of global capitalism and discouraging critical engagement with environmental catastrophe.</w:t>
      </w:r>
    </w:p>
    <w:p w14:paraId="2D6331AE" w14:textId="77777777" w:rsidR="00D55485" w:rsidRDefault="00D55485">
      <w:pPr>
        <w:rPr>
          <w:rFonts w:ascii="Cambria" w:hAnsi="Cambria" w:cs="Arial"/>
          <w:color w:val="222222"/>
          <w:shd w:val="clear" w:color="auto" w:fill="FFFFFF"/>
        </w:rPr>
      </w:pPr>
    </w:p>
    <w:p w14:paraId="2A898C41" w14:textId="056843CA" w:rsidR="00D55485" w:rsidRDefault="00C740AA">
      <w:pPr>
        <w:rPr>
          <w:rFonts w:ascii="Cambria" w:hAnsi="Cambria" w:cs="Arial"/>
          <w:color w:val="222222"/>
          <w:shd w:val="clear" w:color="auto" w:fill="FFFFFF"/>
        </w:rPr>
      </w:pPr>
      <w:r w:rsidRPr="00C740AA">
        <w:rPr>
          <w:rFonts w:ascii="Cambria" w:hAnsi="Cambria" w:cs="Arial"/>
          <w:color w:val="222222"/>
          <w:shd w:val="clear" w:color="auto" w:fill="FFFFFF"/>
        </w:rPr>
        <w:t xml:space="preserve">Continuing this attention to the multiverse as a way of thinking through contemporary life, Andrea Keene’s </w:t>
      </w:r>
      <w:r w:rsidRPr="00C740AA">
        <w:rPr>
          <w:rFonts w:ascii="Cambria" w:hAnsi="Cambria" w:cs="Arial"/>
          <w:i/>
          <w:iCs/>
          <w:color w:val="222222"/>
          <w:shd w:val="clear" w:color="auto" w:fill="FFFFFF"/>
        </w:rPr>
        <w:t xml:space="preserve">Banana to the Multiverse: How </w:t>
      </w:r>
      <w:proofErr w:type="spellStart"/>
      <w:proofErr w:type="gramStart"/>
      <w:r w:rsidRPr="00C740AA">
        <w:rPr>
          <w:rFonts w:ascii="Cambria" w:hAnsi="Cambria" w:cs="Arial"/>
          <w:i/>
          <w:iCs/>
          <w:color w:val="222222"/>
          <w:shd w:val="clear" w:color="auto" w:fill="FFFFFF"/>
        </w:rPr>
        <w:t>Steins;Gate</w:t>
      </w:r>
      <w:proofErr w:type="spellEnd"/>
      <w:proofErr w:type="gramEnd"/>
      <w:r w:rsidRPr="00C740AA">
        <w:rPr>
          <w:rFonts w:ascii="Cambria" w:hAnsi="Cambria" w:cs="Arial"/>
          <w:i/>
          <w:iCs/>
          <w:color w:val="222222"/>
          <w:shd w:val="clear" w:color="auto" w:fill="FFFFFF"/>
        </w:rPr>
        <w:t xml:space="preserve"> Exposes Constraints of Neoliberal Individualism in Japanese Society</w:t>
      </w:r>
      <w:r w:rsidRPr="00C740AA">
        <w:rPr>
          <w:rFonts w:ascii="Cambria" w:hAnsi="Cambria" w:cs="Arial"/>
          <w:color w:val="222222"/>
          <w:shd w:val="clear" w:color="auto" w:fill="FFFFFF"/>
        </w:rPr>
        <w:t xml:space="preserve"> turns to anime to examine the political and social stakes of parallel worlds. Focusing on </w:t>
      </w:r>
      <w:proofErr w:type="spellStart"/>
      <w:proofErr w:type="gramStart"/>
      <w:r w:rsidRPr="00C740AA">
        <w:rPr>
          <w:rFonts w:ascii="Cambria" w:hAnsi="Cambria" w:cs="Arial"/>
          <w:i/>
          <w:iCs/>
          <w:color w:val="222222"/>
          <w:shd w:val="clear" w:color="auto" w:fill="FFFFFF"/>
        </w:rPr>
        <w:t>Steins;Gate</w:t>
      </w:r>
      <w:proofErr w:type="spellEnd"/>
      <w:proofErr w:type="gramEnd"/>
      <w:r w:rsidRPr="00C740AA">
        <w:rPr>
          <w:rFonts w:ascii="Cambria" w:hAnsi="Cambria" w:cs="Arial"/>
          <w:color w:val="222222"/>
          <w:shd w:val="clear" w:color="auto" w:fill="FFFFFF"/>
        </w:rPr>
        <w:t>, Keene argues that the series uses multiverse and time-travel narratives to critique neoliberal individualism in Japan by exposing its damaging effects—burnout, anxiety, loneliness, weakened solidarity, reduced social support, and pressure toward self-reliance. At the same time, the article shows how the anime ultimately challenges these constraints by foregrounding community, cooperation, and collective care across shifting worldlines.</w:t>
      </w:r>
    </w:p>
    <w:p w14:paraId="1E924F3F" w14:textId="77777777" w:rsidR="00210D55" w:rsidRDefault="00210D55">
      <w:pPr>
        <w:rPr>
          <w:rFonts w:ascii="Cambria" w:hAnsi="Cambria" w:cs="Arial"/>
          <w:color w:val="222222"/>
          <w:shd w:val="clear" w:color="auto" w:fill="FFFFFF"/>
        </w:rPr>
      </w:pPr>
    </w:p>
    <w:p w14:paraId="360C2A48" w14:textId="369280E2" w:rsidR="00210D55" w:rsidRDefault="00210D55">
      <w:pPr>
        <w:rPr>
          <w:rFonts w:ascii="Cambria" w:hAnsi="Cambria" w:cs="Arial"/>
          <w:color w:val="222222"/>
          <w:shd w:val="clear" w:color="auto" w:fill="FFFFFF"/>
        </w:rPr>
      </w:pPr>
      <w:r w:rsidRPr="00210D55">
        <w:rPr>
          <w:rFonts w:ascii="Cambria" w:hAnsi="Cambria" w:cs="Arial"/>
          <w:color w:val="222222"/>
          <w:shd w:val="clear" w:color="auto" w:fill="FFFFFF"/>
        </w:rPr>
        <w:lastRenderedPageBreak/>
        <w:t xml:space="preserve">The issue then returns to superheroes and popular franchise worlds, but with a focus on the limits of multiverse storytelling in digital games. In </w:t>
      </w:r>
      <w:r w:rsidRPr="00210D55">
        <w:rPr>
          <w:rFonts w:ascii="Cambria" w:hAnsi="Cambria" w:cs="Arial"/>
          <w:i/>
          <w:iCs/>
          <w:color w:val="222222"/>
          <w:shd w:val="clear" w:color="auto" w:fill="FFFFFF"/>
        </w:rPr>
        <w:t>Superheroes, Suicide, and the Death of DC Comics’ Video Game Multiverse</w:t>
      </w:r>
      <w:r w:rsidRPr="00210D55">
        <w:rPr>
          <w:rFonts w:ascii="Cambria" w:hAnsi="Cambria" w:cs="Arial"/>
          <w:color w:val="222222"/>
          <w:shd w:val="clear" w:color="auto" w:fill="FFFFFF"/>
        </w:rPr>
        <w:t xml:space="preserve">, Carl Wilson and Patrick Munnelly examine the commercial and critical failure of </w:t>
      </w:r>
      <w:r w:rsidRPr="00210D55">
        <w:rPr>
          <w:rFonts w:ascii="Cambria" w:hAnsi="Cambria" w:cs="Arial"/>
          <w:i/>
          <w:iCs/>
          <w:color w:val="222222"/>
          <w:shd w:val="clear" w:color="auto" w:fill="FFFFFF"/>
        </w:rPr>
        <w:t>Suicide Squad: Kill the Justice League</w:t>
      </w:r>
      <w:r w:rsidRPr="00210D55">
        <w:rPr>
          <w:rFonts w:ascii="Cambria" w:hAnsi="Cambria" w:cs="Arial"/>
          <w:color w:val="222222"/>
          <w:shd w:val="clear" w:color="auto" w:fill="FFFFFF"/>
        </w:rPr>
        <w:t xml:space="preserve"> as a case study in how DC’s video game multiverse collapsed under the conflicting demands of AAA storytelling and live-service design. Using theories of narrative immersion, they argue that the game’s repetitive multiverse structure, weakened emotional investment, and troubled use of iconic DC characters undermined player engagement, revealing how industrial models can damage both superhero storytelling and the sustainability of franchise multiverses</w:t>
      </w:r>
      <w:r>
        <w:rPr>
          <w:rFonts w:ascii="Cambria" w:hAnsi="Cambria" w:cs="Arial"/>
          <w:color w:val="222222"/>
          <w:shd w:val="clear" w:color="auto" w:fill="FFFFFF"/>
        </w:rPr>
        <w:t>.</w:t>
      </w:r>
    </w:p>
    <w:p w14:paraId="6D01FCE6" w14:textId="77777777" w:rsidR="00210D55" w:rsidRDefault="00210D55">
      <w:pPr>
        <w:rPr>
          <w:rFonts w:ascii="Cambria" w:hAnsi="Cambria" w:cs="Arial"/>
          <w:color w:val="222222"/>
          <w:shd w:val="clear" w:color="auto" w:fill="FFFFFF"/>
        </w:rPr>
      </w:pPr>
    </w:p>
    <w:p w14:paraId="183CE032" w14:textId="7344A3C2" w:rsidR="00210D55" w:rsidRDefault="00747FE4">
      <w:pPr>
        <w:rPr>
          <w:rFonts w:ascii="Cambria" w:hAnsi="Cambria" w:cs="Arial"/>
          <w:color w:val="222222"/>
          <w:shd w:val="clear" w:color="auto" w:fill="FFFFFF"/>
        </w:rPr>
      </w:pPr>
      <w:r w:rsidRPr="00747FE4">
        <w:rPr>
          <w:rFonts w:ascii="Cambria" w:hAnsi="Cambria" w:cs="Arial"/>
          <w:color w:val="222222"/>
          <w:shd w:val="clear" w:color="auto" w:fill="FFFFFF"/>
        </w:rPr>
        <w:t xml:space="preserve">Finally, rounding out the special issue is </w:t>
      </w:r>
      <w:r w:rsidRPr="00747FE4">
        <w:rPr>
          <w:rFonts w:ascii="Cambria" w:hAnsi="Cambria" w:cs="Arial"/>
          <w:i/>
          <w:iCs/>
          <w:color w:val="222222"/>
          <w:shd w:val="clear" w:color="auto" w:fill="FFFFFF"/>
        </w:rPr>
        <w:t>From Breaking Bad to Pluribus: Vince Gilligan’s Multiverse of the Mundane</w:t>
      </w:r>
      <w:r w:rsidRPr="00747FE4">
        <w:rPr>
          <w:rFonts w:ascii="Cambria" w:hAnsi="Cambria" w:cs="Arial"/>
          <w:color w:val="222222"/>
          <w:shd w:val="clear" w:color="auto" w:fill="FFFFFF"/>
        </w:rPr>
        <w:t xml:space="preserve"> by Jo Coghlan and Huw Nolan. Moving away from spectacular franchise models of the multiverse, Coghlan and Nolan argue that Vince Gilligan’s works imagine multiplicity not through parallel universes but through repetition within a stable world. Across </w:t>
      </w:r>
      <w:r w:rsidRPr="00747FE4">
        <w:rPr>
          <w:rFonts w:ascii="Cambria" w:hAnsi="Cambria" w:cs="Arial"/>
          <w:i/>
          <w:iCs/>
          <w:color w:val="222222"/>
          <w:shd w:val="clear" w:color="auto" w:fill="FFFFFF"/>
        </w:rPr>
        <w:t>Breaking Bad</w:t>
      </w:r>
      <w:r w:rsidRPr="00747FE4">
        <w:rPr>
          <w:rFonts w:ascii="Cambria" w:hAnsi="Cambria" w:cs="Arial"/>
          <w:color w:val="222222"/>
          <w:shd w:val="clear" w:color="auto" w:fill="FFFFFF"/>
        </w:rPr>
        <w:t xml:space="preserve">, </w:t>
      </w:r>
      <w:r w:rsidRPr="00747FE4">
        <w:rPr>
          <w:rFonts w:ascii="Cambria" w:hAnsi="Cambria" w:cs="Arial"/>
          <w:i/>
          <w:iCs/>
          <w:color w:val="222222"/>
          <w:shd w:val="clear" w:color="auto" w:fill="FFFFFF"/>
        </w:rPr>
        <w:t>Better Call Saul</w:t>
      </w:r>
      <w:r w:rsidRPr="00747FE4">
        <w:rPr>
          <w:rFonts w:ascii="Cambria" w:hAnsi="Cambria" w:cs="Arial"/>
          <w:color w:val="222222"/>
          <w:shd w:val="clear" w:color="auto" w:fill="FFFFFF"/>
        </w:rPr>
        <w:t xml:space="preserve">, </w:t>
      </w:r>
      <w:r w:rsidRPr="00747FE4">
        <w:rPr>
          <w:rFonts w:ascii="Cambria" w:hAnsi="Cambria" w:cs="Arial"/>
          <w:i/>
          <w:iCs/>
          <w:color w:val="222222"/>
          <w:shd w:val="clear" w:color="auto" w:fill="FFFFFF"/>
        </w:rPr>
        <w:t>El Camino</w:t>
      </w:r>
      <w:r w:rsidRPr="00747FE4">
        <w:rPr>
          <w:rFonts w:ascii="Cambria" w:hAnsi="Cambria" w:cs="Arial"/>
          <w:color w:val="222222"/>
          <w:shd w:val="clear" w:color="auto" w:fill="FFFFFF"/>
        </w:rPr>
        <w:t xml:space="preserve">, and </w:t>
      </w:r>
      <w:r w:rsidRPr="00747FE4">
        <w:rPr>
          <w:rFonts w:ascii="Cambria" w:hAnsi="Cambria" w:cs="Arial"/>
          <w:i/>
          <w:iCs/>
          <w:color w:val="222222"/>
          <w:shd w:val="clear" w:color="auto" w:fill="FFFFFF"/>
        </w:rPr>
        <w:t>Pluribus</w:t>
      </w:r>
      <w:r w:rsidRPr="00747FE4">
        <w:rPr>
          <w:rFonts w:ascii="Cambria" w:hAnsi="Cambria" w:cs="Arial"/>
          <w:color w:val="222222"/>
          <w:shd w:val="clear" w:color="auto" w:fill="FFFFFF"/>
        </w:rPr>
        <w:t>, the same ordinary spaces—car washes, laundromats, diners, supermarkets, and suburban homes—are revisited as distinct moral worlds. The article reconceives the multiverse as a recursive, infrastructural form in which ethical multiplicity emerges from everyday life rather than cosmological rupture.</w:t>
      </w:r>
    </w:p>
    <w:p w14:paraId="2E2A1397" w14:textId="77777777" w:rsidR="00D55485" w:rsidRDefault="00D55485">
      <w:pPr>
        <w:rPr>
          <w:rFonts w:ascii="Cambria" w:hAnsi="Cambria" w:cs="Arial"/>
          <w:color w:val="222222"/>
          <w:shd w:val="clear" w:color="auto" w:fill="FFFFFF"/>
        </w:rPr>
      </w:pPr>
    </w:p>
    <w:p w14:paraId="13D3CE7E" w14:textId="0BC65AE1" w:rsidR="00C06C4F" w:rsidRPr="00687C5C" w:rsidRDefault="00C06C4F">
      <w:pPr>
        <w:rPr>
          <w:rFonts w:ascii="Cambria" w:hAnsi="Cambria" w:cs="Arial"/>
          <w:color w:val="222222"/>
          <w:shd w:val="clear" w:color="auto" w:fill="FFFFFF"/>
        </w:rPr>
      </w:pPr>
      <w:r w:rsidRPr="00687C5C">
        <w:rPr>
          <w:rFonts w:ascii="Cambria" w:hAnsi="Cambria" w:cs="Arial"/>
          <w:color w:val="222222"/>
          <w:shd w:val="clear" w:color="auto" w:fill="FFFFFF"/>
        </w:rPr>
        <w:t xml:space="preserve">By situating the multiverse within broader debates about narrative complexity, digital culture, and speculative imagination, this issue </w:t>
      </w:r>
      <w:r w:rsidR="009B4A56" w:rsidRPr="00687C5C">
        <w:rPr>
          <w:rFonts w:ascii="Cambria" w:hAnsi="Cambria" w:cs="Arial"/>
          <w:color w:val="222222"/>
          <w:shd w:val="clear" w:color="auto" w:fill="FFFFFF"/>
        </w:rPr>
        <w:t xml:space="preserve">collectively suggests </w:t>
      </w:r>
      <w:r w:rsidRPr="00687C5C">
        <w:rPr>
          <w:rFonts w:ascii="Cambria" w:hAnsi="Cambria" w:cs="Arial"/>
          <w:color w:val="222222"/>
          <w:shd w:val="clear" w:color="auto" w:fill="FFFFFF"/>
        </w:rPr>
        <w:t xml:space="preserve">that </w:t>
      </w:r>
      <w:r w:rsidR="009B4A56" w:rsidRPr="00687C5C">
        <w:rPr>
          <w:rFonts w:ascii="Cambria" w:hAnsi="Cambria" w:cs="Arial"/>
          <w:color w:val="222222"/>
          <w:shd w:val="clear" w:color="auto" w:fill="FFFFFF"/>
        </w:rPr>
        <w:t xml:space="preserve">multiversal </w:t>
      </w:r>
      <w:r w:rsidRPr="00687C5C">
        <w:rPr>
          <w:rFonts w:ascii="Cambria" w:hAnsi="Cambria" w:cs="Arial"/>
          <w:color w:val="222222"/>
          <w:shd w:val="clear" w:color="auto" w:fill="FFFFFF"/>
        </w:rPr>
        <w:t>storytelling offers a powerful lens for understanding the anxieties and possibilities of contemporary media culture.</w:t>
      </w:r>
      <w:r w:rsidR="00A751CB">
        <w:rPr>
          <w:rFonts w:ascii="Cambria" w:hAnsi="Cambria" w:cs="Arial"/>
          <w:color w:val="222222"/>
          <w:shd w:val="clear" w:color="auto" w:fill="FFFFFF"/>
        </w:rPr>
        <w:t xml:space="preserve"> </w:t>
      </w:r>
      <w:r w:rsidR="00A751CB" w:rsidRPr="00A751CB">
        <w:rPr>
          <w:rFonts w:ascii="Cambria" w:hAnsi="Cambria" w:cs="Arial"/>
          <w:color w:val="222222"/>
          <w:shd w:val="clear" w:color="auto" w:fill="FFFFFF"/>
        </w:rPr>
        <w:t xml:space="preserve">As a site of both escapism and critique, the multiverse reflects contemporary desires for infinite possibility while exposing the constraints of neoliberal individualism. It is both a storytelling engine and a cultural symptom, inviting questions about how we perceive time, identity, politics, and even cosmology. </w:t>
      </w:r>
      <w:r w:rsidR="00A751CB">
        <w:rPr>
          <w:rFonts w:ascii="Cambria" w:hAnsi="Cambria" w:cs="Arial"/>
          <w:color w:val="222222"/>
          <w:shd w:val="clear" w:color="auto" w:fill="FFFFFF"/>
        </w:rPr>
        <w:t xml:space="preserve">As a result, this </w:t>
      </w:r>
      <w:r w:rsidR="00A751CB" w:rsidRPr="00A751CB">
        <w:rPr>
          <w:rFonts w:ascii="Cambria" w:hAnsi="Cambria" w:cs="Arial"/>
          <w:color w:val="222222"/>
          <w:shd w:val="clear" w:color="auto" w:fill="FFFFFF"/>
        </w:rPr>
        <w:t xml:space="preserve">issue of </w:t>
      </w:r>
      <w:r w:rsidR="00A751CB" w:rsidRPr="00A751CB">
        <w:rPr>
          <w:rFonts w:ascii="Cambria" w:hAnsi="Cambria" w:cs="Arial"/>
          <w:i/>
          <w:iCs/>
          <w:color w:val="222222"/>
          <w:shd w:val="clear" w:color="auto" w:fill="FFFFFF"/>
        </w:rPr>
        <w:t>M/C Journal</w:t>
      </w:r>
      <w:r w:rsidR="00A751CB" w:rsidRPr="00A751CB">
        <w:rPr>
          <w:rFonts w:ascii="Cambria" w:hAnsi="Cambria" w:cs="Arial"/>
          <w:color w:val="222222"/>
          <w:shd w:val="clear" w:color="auto" w:fill="FFFFFF"/>
        </w:rPr>
        <w:t xml:space="preserve"> seeks to explore how multiverse narratives shape (and are shaped by) the anxieties, aesthetics, and philosophical concerns of our contemporary moment.</w:t>
      </w:r>
    </w:p>
    <w:p w14:paraId="3FA562C8" w14:textId="77777777" w:rsidR="00C06C4F" w:rsidRPr="00687C5C" w:rsidRDefault="00C06C4F">
      <w:pPr>
        <w:rPr>
          <w:rFonts w:ascii="Cambria" w:hAnsi="Cambria" w:cs="Arial"/>
          <w:color w:val="222222"/>
          <w:shd w:val="clear" w:color="auto" w:fill="FFFFFF"/>
        </w:rPr>
      </w:pPr>
    </w:p>
    <w:p w14:paraId="27E2F5BB" w14:textId="77777777" w:rsidR="00687C5C" w:rsidRDefault="00687C5C">
      <w:pPr>
        <w:rPr>
          <w:rFonts w:ascii="Cambria" w:hAnsi="Cambria" w:cs="Arial"/>
          <w:color w:val="222222"/>
          <w:shd w:val="clear" w:color="auto" w:fill="FFFFFF"/>
        </w:rPr>
      </w:pPr>
    </w:p>
    <w:p w14:paraId="46CB7689" w14:textId="77F5B30D" w:rsidR="009B4A56" w:rsidRPr="00CF1B06" w:rsidRDefault="00C06C4F">
      <w:pPr>
        <w:rPr>
          <w:rFonts w:ascii="Cambria" w:hAnsi="Cambria" w:cs="Arial"/>
          <w:b/>
          <w:bCs/>
          <w:color w:val="222222"/>
          <w:shd w:val="clear" w:color="auto" w:fill="FFFFFF"/>
        </w:rPr>
      </w:pPr>
      <w:r w:rsidRPr="00CF1B06">
        <w:rPr>
          <w:rFonts w:ascii="Cambria" w:hAnsi="Cambria" w:cs="Arial"/>
          <w:b/>
          <w:bCs/>
          <w:color w:val="222222"/>
          <w:shd w:val="clear" w:color="auto" w:fill="FFFFFF"/>
        </w:rPr>
        <w:t xml:space="preserve">References </w:t>
      </w:r>
    </w:p>
    <w:p w14:paraId="068F447C" w14:textId="77777777" w:rsidR="009B4A56" w:rsidRPr="00687C5C" w:rsidRDefault="009B4A56">
      <w:pPr>
        <w:rPr>
          <w:rFonts w:ascii="Cambria" w:hAnsi="Cambria" w:cs="Arial"/>
          <w:color w:val="222222"/>
          <w:shd w:val="clear" w:color="auto" w:fill="FFFFFF"/>
        </w:rPr>
      </w:pPr>
    </w:p>
    <w:p w14:paraId="3C11600D"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Booth, Paul, ed. </w:t>
      </w:r>
      <w:r w:rsidRPr="00A929D3">
        <w:rPr>
          <w:rFonts w:ascii="Cambria" w:hAnsi="Cambria" w:cs="Arial"/>
          <w:i/>
          <w:iCs/>
          <w:color w:val="222222"/>
          <w:shd w:val="clear" w:color="auto" w:fill="FFFFFF"/>
        </w:rPr>
        <w:t>Entering the Multiverse: Perspectives on Alternate Universes and Parallel Worlds</w:t>
      </w:r>
      <w:r w:rsidRPr="00A929D3">
        <w:rPr>
          <w:rFonts w:ascii="Cambria" w:hAnsi="Cambria" w:cs="Arial"/>
          <w:color w:val="222222"/>
          <w:shd w:val="clear" w:color="auto" w:fill="FFFFFF"/>
        </w:rPr>
        <w:t>. New York: Routledge, 2025.</w:t>
      </w:r>
    </w:p>
    <w:p w14:paraId="6DA8DE4F" w14:textId="77777777" w:rsidR="00A929D3" w:rsidRPr="00A929D3" w:rsidRDefault="00A929D3" w:rsidP="00A929D3">
      <w:pPr>
        <w:rPr>
          <w:rFonts w:ascii="Cambria" w:hAnsi="Cambria" w:cs="Arial"/>
          <w:color w:val="222222"/>
          <w:shd w:val="clear" w:color="auto" w:fill="FFFFFF"/>
        </w:rPr>
      </w:pPr>
    </w:p>
    <w:p w14:paraId="019EA898"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Cabrera Torrecilla, Angélica, and Francisco Sáez de Adana, eds. </w:t>
      </w:r>
      <w:r w:rsidRPr="00A929D3">
        <w:rPr>
          <w:rFonts w:ascii="Cambria" w:hAnsi="Cambria" w:cs="Arial"/>
          <w:i/>
          <w:iCs/>
          <w:color w:val="222222"/>
          <w:shd w:val="clear" w:color="auto" w:fill="FFFFFF"/>
        </w:rPr>
        <w:t>The Multiverse as Theory in Postmodern Speculative Fictional Narratives</w:t>
      </w:r>
      <w:r w:rsidRPr="00A929D3">
        <w:rPr>
          <w:rFonts w:ascii="Cambria" w:hAnsi="Cambria" w:cs="Arial"/>
          <w:color w:val="222222"/>
          <w:shd w:val="clear" w:color="auto" w:fill="FFFFFF"/>
        </w:rPr>
        <w:t>. London: Routledge, 2025.</w:t>
      </w:r>
    </w:p>
    <w:p w14:paraId="05BFA1E2" w14:textId="77777777" w:rsidR="00A929D3" w:rsidRPr="00A929D3" w:rsidRDefault="00A929D3" w:rsidP="00A929D3">
      <w:pPr>
        <w:rPr>
          <w:rFonts w:ascii="Cambria" w:hAnsi="Cambria" w:cs="Arial"/>
          <w:color w:val="222222"/>
          <w:shd w:val="clear" w:color="auto" w:fill="FFFFFF"/>
        </w:rPr>
      </w:pPr>
    </w:p>
    <w:p w14:paraId="3EB688D7" w14:textId="77777777" w:rsidR="00A929D3" w:rsidRDefault="00A929D3" w:rsidP="00A929D3">
      <w:pPr>
        <w:rPr>
          <w:rFonts w:ascii="Cambria" w:hAnsi="Cambria" w:cs="Arial"/>
          <w:color w:val="222222"/>
          <w:shd w:val="clear" w:color="auto" w:fill="FFFFFF"/>
        </w:rPr>
      </w:pPr>
      <w:proofErr w:type="spellStart"/>
      <w:r w:rsidRPr="00A929D3">
        <w:rPr>
          <w:rFonts w:ascii="Cambria" w:hAnsi="Cambria" w:cs="Arial"/>
          <w:color w:val="222222"/>
          <w:shd w:val="clear" w:color="auto" w:fill="FFFFFF"/>
        </w:rPr>
        <w:t>Csicsery</w:t>
      </w:r>
      <w:proofErr w:type="spellEnd"/>
      <w:r w:rsidRPr="00A929D3">
        <w:rPr>
          <w:rFonts w:ascii="Cambria" w:hAnsi="Cambria" w:cs="Arial"/>
          <w:color w:val="222222"/>
          <w:shd w:val="clear" w:color="auto" w:fill="FFFFFF"/>
        </w:rPr>
        <w:t xml:space="preserve">-Ronay, Istvan. </w:t>
      </w:r>
      <w:r w:rsidRPr="00A929D3">
        <w:rPr>
          <w:rFonts w:ascii="Cambria" w:hAnsi="Cambria" w:cs="Arial"/>
          <w:i/>
          <w:iCs/>
          <w:color w:val="222222"/>
          <w:shd w:val="clear" w:color="auto" w:fill="FFFFFF"/>
        </w:rPr>
        <w:t>The Seven Beauties of Science Fiction</w:t>
      </w:r>
      <w:r w:rsidRPr="00A929D3">
        <w:rPr>
          <w:rFonts w:ascii="Cambria" w:hAnsi="Cambria" w:cs="Arial"/>
          <w:color w:val="222222"/>
          <w:shd w:val="clear" w:color="auto" w:fill="FFFFFF"/>
        </w:rPr>
        <w:t>. Middletown: Wesleyan UP, 2008.</w:t>
      </w:r>
    </w:p>
    <w:p w14:paraId="01B802FF" w14:textId="77777777" w:rsidR="00A929D3" w:rsidRPr="00A929D3" w:rsidRDefault="00A929D3" w:rsidP="00A929D3">
      <w:pPr>
        <w:rPr>
          <w:rFonts w:ascii="Cambria" w:hAnsi="Cambria" w:cs="Arial"/>
          <w:color w:val="222222"/>
          <w:shd w:val="clear" w:color="auto" w:fill="FFFFFF"/>
        </w:rPr>
      </w:pPr>
    </w:p>
    <w:p w14:paraId="7BAC6DBB"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D’Amato, Gabriele, and Luca Diani. “Multiverse Fiction: A Narratological Approach to Infinite Worlds Narratives.” </w:t>
      </w:r>
      <w:r w:rsidRPr="00A929D3">
        <w:rPr>
          <w:rFonts w:ascii="Cambria" w:hAnsi="Cambria" w:cs="Arial"/>
          <w:i/>
          <w:iCs/>
          <w:color w:val="222222"/>
          <w:shd w:val="clear" w:color="auto" w:fill="FFFFFF"/>
        </w:rPr>
        <w:t>Between</w:t>
      </w:r>
      <w:r w:rsidRPr="00A929D3">
        <w:rPr>
          <w:rFonts w:ascii="Cambria" w:hAnsi="Cambria" w:cs="Arial"/>
          <w:color w:val="222222"/>
          <w:shd w:val="clear" w:color="auto" w:fill="FFFFFF"/>
        </w:rPr>
        <w:t xml:space="preserve"> 14.27 (2024): 593–614. ‹https://doi.org/10.13125/2039-6597/5828›.</w:t>
      </w:r>
    </w:p>
    <w:p w14:paraId="39C7CF86" w14:textId="77777777" w:rsidR="00A929D3" w:rsidRPr="00A929D3" w:rsidRDefault="00A929D3" w:rsidP="00A929D3">
      <w:pPr>
        <w:rPr>
          <w:rFonts w:ascii="Cambria" w:hAnsi="Cambria" w:cs="Arial"/>
          <w:color w:val="222222"/>
          <w:shd w:val="clear" w:color="auto" w:fill="FFFFFF"/>
        </w:rPr>
      </w:pPr>
    </w:p>
    <w:p w14:paraId="20FA8B22"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lastRenderedPageBreak/>
        <w:t xml:space="preserve">Jenkins, Henry. </w:t>
      </w:r>
      <w:r w:rsidRPr="00A929D3">
        <w:rPr>
          <w:rFonts w:ascii="Cambria" w:hAnsi="Cambria" w:cs="Arial"/>
          <w:i/>
          <w:iCs/>
          <w:color w:val="222222"/>
          <w:shd w:val="clear" w:color="auto" w:fill="FFFFFF"/>
        </w:rPr>
        <w:t>Convergence Culture: Where Old and New Media Collide</w:t>
      </w:r>
      <w:r w:rsidRPr="00A929D3">
        <w:rPr>
          <w:rFonts w:ascii="Cambria" w:hAnsi="Cambria" w:cs="Arial"/>
          <w:color w:val="222222"/>
          <w:shd w:val="clear" w:color="auto" w:fill="FFFFFF"/>
        </w:rPr>
        <w:t>. New York: NYU P, 2006.</w:t>
      </w:r>
    </w:p>
    <w:p w14:paraId="2B25B3B5" w14:textId="77777777" w:rsidR="00A929D3" w:rsidRPr="00A929D3" w:rsidRDefault="00A929D3" w:rsidP="00A929D3">
      <w:pPr>
        <w:rPr>
          <w:rFonts w:ascii="Cambria" w:hAnsi="Cambria" w:cs="Arial"/>
          <w:color w:val="222222"/>
          <w:shd w:val="clear" w:color="auto" w:fill="FFFFFF"/>
        </w:rPr>
      </w:pPr>
    </w:p>
    <w:p w14:paraId="46B855EB" w14:textId="77777777" w:rsidR="00A929D3" w:rsidRDefault="00A929D3" w:rsidP="00A929D3">
      <w:pPr>
        <w:rPr>
          <w:rFonts w:ascii="Cambria" w:hAnsi="Cambria" w:cs="Arial"/>
          <w:color w:val="222222"/>
          <w:shd w:val="clear" w:color="auto" w:fill="FFFFFF"/>
        </w:rPr>
      </w:pPr>
      <w:proofErr w:type="spellStart"/>
      <w:r w:rsidRPr="00A929D3">
        <w:rPr>
          <w:rFonts w:ascii="Cambria" w:hAnsi="Cambria" w:cs="Arial"/>
          <w:color w:val="222222"/>
          <w:shd w:val="clear" w:color="auto" w:fill="FFFFFF"/>
        </w:rPr>
        <w:t>Mittell</w:t>
      </w:r>
      <w:proofErr w:type="spellEnd"/>
      <w:r w:rsidRPr="00A929D3">
        <w:rPr>
          <w:rFonts w:ascii="Cambria" w:hAnsi="Cambria" w:cs="Arial"/>
          <w:color w:val="222222"/>
          <w:shd w:val="clear" w:color="auto" w:fill="FFFFFF"/>
        </w:rPr>
        <w:t xml:space="preserve">, Jason. </w:t>
      </w:r>
      <w:r w:rsidRPr="00A929D3">
        <w:rPr>
          <w:rFonts w:ascii="Cambria" w:hAnsi="Cambria" w:cs="Arial"/>
          <w:i/>
          <w:iCs/>
          <w:color w:val="222222"/>
          <w:shd w:val="clear" w:color="auto" w:fill="FFFFFF"/>
        </w:rPr>
        <w:t>Complex TV: The Poetics of Contemporary Television Storytelling</w:t>
      </w:r>
      <w:r w:rsidRPr="00A929D3">
        <w:rPr>
          <w:rFonts w:ascii="Cambria" w:hAnsi="Cambria" w:cs="Arial"/>
          <w:color w:val="222222"/>
          <w:shd w:val="clear" w:color="auto" w:fill="FFFFFF"/>
        </w:rPr>
        <w:t>. New York: NYU P, 2015.</w:t>
      </w:r>
    </w:p>
    <w:p w14:paraId="2557D2D5" w14:textId="77777777" w:rsidR="00A929D3" w:rsidRPr="00A929D3" w:rsidRDefault="00A929D3" w:rsidP="00A929D3">
      <w:pPr>
        <w:rPr>
          <w:rFonts w:ascii="Cambria" w:hAnsi="Cambria" w:cs="Arial"/>
          <w:color w:val="222222"/>
          <w:shd w:val="clear" w:color="auto" w:fill="FFFFFF"/>
        </w:rPr>
      </w:pPr>
    </w:p>
    <w:p w14:paraId="28C4E58D"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Piatti-Farnell, Lorna. </w:t>
      </w:r>
      <w:r w:rsidRPr="00A929D3">
        <w:rPr>
          <w:rFonts w:ascii="Cambria" w:hAnsi="Cambria" w:cs="Arial"/>
          <w:i/>
          <w:iCs/>
          <w:color w:val="222222"/>
          <w:shd w:val="clear" w:color="auto" w:fill="FFFFFF"/>
        </w:rPr>
        <w:t>The Superhero Multiverse: Readapting Comic Book Icons in Twenty-First-Century Film and Popular Media</w:t>
      </w:r>
      <w:r w:rsidRPr="00A929D3">
        <w:rPr>
          <w:rFonts w:ascii="Cambria" w:hAnsi="Cambria" w:cs="Arial"/>
          <w:color w:val="222222"/>
          <w:shd w:val="clear" w:color="auto" w:fill="FFFFFF"/>
        </w:rPr>
        <w:t>. New York: Bloomsbury, 2021.</w:t>
      </w:r>
    </w:p>
    <w:p w14:paraId="707BA3BA" w14:textId="77777777" w:rsidR="00A929D3" w:rsidRPr="00A929D3" w:rsidRDefault="00A929D3" w:rsidP="00A929D3">
      <w:pPr>
        <w:rPr>
          <w:rFonts w:ascii="Cambria" w:hAnsi="Cambria" w:cs="Arial"/>
          <w:color w:val="222222"/>
          <w:shd w:val="clear" w:color="auto" w:fill="FFFFFF"/>
        </w:rPr>
      </w:pPr>
    </w:p>
    <w:p w14:paraId="24A70926" w14:textId="77777777" w:rsidR="00A929D3" w:rsidRDefault="00A929D3" w:rsidP="00A929D3">
      <w:pPr>
        <w:rPr>
          <w:rFonts w:ascii="Cambria" w:hAnsi="Cambria" w:cs="Arial"/>
          <w:color w:val="222222"/>
          <w:shd w:val="clear" w:color="auto" w:fill="FFFFFF"/>
        </w:rPr>
      </w:pPr>
      <w:proofErr w:type="spellStart"/>
      <w:r w:rsidRPr="00A929D3">
        <w:rPr>
          <w:rFonts w:ascii="Cambria" w:hAnsi="Cambria" w:cs="Arial"/>
          <w:color w:val="222222"/>
          <w:shd w:val="clear" w:color="auto" w:fill="FFFFFF"/>
        </w:rPr>
        <w:t>Tegmark</w:t>
      </w:r>
      <w:proofErr w:type="spellEnd"/>
      <w:r w:rsidRPr="00A929D3">
        <w:rPr>
          <w:rFonts w:ascii="Cambria" w:hAnsi="Cambria" w:cs="Arial"/>
          <w:color w:val="222222"/>
          <w:shd w:val="clear" w:color="auto" w:fill="FFFFFF"/>
        </w:rPr>
        <w:t xml:space="preserve">, Max. </w:t>
      </w:r>
      <w:r w:rsidRPr="00A929D3">
        <w:rPr>
          <w:rFonts w:ascii="Cambria" w:hAnsi="Cambria" w:cs="Arial"/>
          <w:i/>
          <w:iCs/>
          <w:color w:val="222222"/>
          <w:shd w:val="clear" w:color="auto" w:fill="FFFFFF"/>
        </w:rPr>
        <w:t>Our Mathematical Universe: My Quest for the Ultimate Nature of Reality</w:t>
      </w:r>
      <w:r w:rsidRPr="00A929D3">
        <w:rPr>
          <w:rFonts w:ascii="Cambria" w:hAnsi="Cambria" w:cs="Arial"/>
          <w:color w:val="222222"/>
          <w:shd w:val="clear" w:color="auto" w:fill="FFFFFF"/>
        </w:rPr>
        <w:t>. New York: Knopf, 2014.</w:t>
      </w:r>
    </w:p>
    <w:p w14:paraId="3E230BB7" w14:textId="77777777" w:rsidR="00A929D3" w:rsidRPr="00A929D3" w:rsidRDefault="00A929D3" w:rsidP="00A929D3">
      <w:pPr>
        <w:rPr>
          <w:rFonts w:ascii="Cambria" w:hAnsi="Cambria" w:cs="Arial"/>
          <w:color w:val="222222"/>
          <w:shd w:val="clear" w:color="auto" w:fill="FFFFFF"/>
        </w:rPr>
      </w:pPr>
    </w:p>
    <w:p w14:paraId="3716AFC0"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Turkle, Sherry. </w:t>
      </w:r>
      <w:r w:rsidRPr="00A929D3">
        <w:rPr>
          <w:rFonts w:ascii="Cambria" w:hAnsi="Cambria" w:cs="Arial"/>
          <w:i/>
          <w:iCs/>
          <w:color w:val="222222"/>
          <w:shd w:val="clear" w:color="auto" w:fill="FFFFFF"/>
        </w:rPr>
        <w:t>Alone Together: Why We Expect More from Technology and Less from Each Other</w:t>
      </w:r>
      <w:r w:rsidRPr="00A929D3">
        <w:rPr>
          <w:rFonts w:ascii="Cambria" w:hAnsi="Cambria" w:cs="Arial"/>
          <w:color w:val="222222"/>
          <w:shd w:val="clear" w:color="auto" w:fill="FFFFFF"/>
        </w:rPr>
        <w:t>. New York: Basic Books, 2011.</w:t>
      </w:r>
    </w:p>
    <w:p w14:paraId="4DD2EE37" w14:textId="77777777" w:rsidR="00A929D3" w:rsidRPr="00A929D3" w:rsidRDefault="00A929D3" w:rsidP="00A929D3">
      <w:pPr>
        <w:rPr>
          <w:rFonts w:ascii="Cambria" w:hAnsi="Cambria" w:cs="Arial"/>
          <w:color w:val="222222"/>
          <w:shd w:val="clear" w:color="auto" w:fill="FFFFFF"/>
        </w:rPr>
      </w:pPr>
    </w:p>
    <w:p w14:paraId="7C613462" w14:textId="77777777" w:rsid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Ryan, Marie-Laure. “Postface: A Typology of Multiverse Narratives.” </w:t>
      </w:r>
      <w:r w:rsidRPr="00A929D3">
        <w:rPr>
          <w:rFonts w:ascii="Cambria" w:hAnsi="Cambria" w:cs="Arial"/>
          <w:i/>
          <w:iCs/>
          <w:color w:val="222222"/>
          <w:shd w:val="clear" w:color="auto" w:fill="FFFFFF"/>
        </w:rPr>
        <w:t>The Multiverse as Theory in Postmodern Speculative Fictional Narratives</w:t>
      </w:r>
      <w:r w:rsidRPr="00A929D3">
        <w:rPr>
          <w:rFonts w:ascii="Cambria" w:hAnsi="Cambria" w:cs="Arial"/>
          <w:color w:val="222222"/>
          <w:shd w:val="clear" w:color="auto" w:fill="FFFFFF"/>
        </w:rPr>
        <w:t>. Ed. Angélica Cabrera Torrecilla and Francisco Sáez de Adana. London: Routledge, 2025. 167–77.</w:t>
      </w:r>
    </w:p>
    <w:p w14:paraId="79B7E147" w14:textId="77777777" w:rsidR="00A929D3" w:rsidRPr="00A929D3" w:rsidRDefault="00A929D3" w:rsidP="00A929D3">
      <w:pPr>
        <w:rPr>
          <w:rFonts w:ascii="Cambria" w:hAnsi="Cambria" w:cs="Arial"/>
          <w:color w:val="222222"/>
          <w:shd w:val="clear" w:color="auto" w:fill="FFFFFF"/>
        </w:rPr>
      </w:pPr>
    </w:p>
    <w:p w14:paraId="3823996D" w14:textId="77777777" w:rsidR="00A929D3" w:rsidRPr="00A929D3" w:rsidRDefault="00A929D3" w:rsidP="00A929D3">
      <w:pPr>
        <w:rPr>
          <w:rFonts w:ascii="Cambria" w:hAnsi="Cambria" w:cs="Arial"/>
          <w:color w:val="222222"/>
          <w:shd w:val="clear" w:color="auto" w:fill="FFFFFF"/>
        </w:rPr>
      </w:pPr>
      <w:r w:rsidRPr="00A929D3">
        <w:rPr>
          <w:rFonts w:ascii="Cambria" w:hAnsi="Cambria" w:cs="Arial"/>
          <w:color w:val="222222"/>
          <w:shd w:val="clear" w:color="auto" w:fill="FFFFFF"/>
        </w:rPr>
        <w:t xml:space="preserve">Rizzi, Giorgio Busi, and Lorenzo Di Paola. “Ghosts of Our Lives: A Hauntological Reading of Multiverse Fiction in Contemporary Verbo-Visual Media.” </w:t>
      </w:r>
      <w:proofErr w:type="spellStart"/>
      <w:r w:rsidRPr="00A929D3">
        <w:rPr>
          <w:rFonts w:ascii="Cambria" w:hAnsi="Cambria" w:cs="Arial"/>
          <w:i/>
          <w:iCs/>
          <w:color w:val="222222"/>
          <w:shd w:val="clear" w:color="auto" w:fill="FFFFFF"/>
        </w:rPr>
        <w:t>Cinergie</w:t>
      </w:r>
      <w:proofErr w:type="spellEnd"/>
      <w:r w:rsidRPr="00A929D3">
        <w:rPr>
          <w:rFonts w:ascii="Cambria" w:hAnsi="Cambria" w:cs="Arial"/>
          <w:i/>
          <w:iCs/>
          <w:color w:val="222222"/>
          <w:shd w:val="clear" w:color="auto" w:fill="FFFFFF"/>
        </w:rPr>
        <w:t xml:space="preserve">–Il Cinema e le </w:t>
      </w:r>
      <w:proofErr w:type="spellStart"/>
      <w:r w:rsidRPr="00A929D3">
        <w:rPr>
          <w:rFonts w:ascii="Cambria" w:hAnsi="Cambria" w:cs="Arial"/>
          <w:i/>
          <w:iCs/>
          <w:color w:val="222222"/>
          <w:shd w:val="clear" w:color="auto" w:fill="FFFFFF"/>
        </w:rPr>
        <w:t>Altre</w:t>
      </w:r>
      <w:proofErr w:type="spellEnd"/>
      <w:r w:rsidRPr="00A929D3">
        <w:rPr>
          <w:rFonts w:ascii="Cambria" w:hAnsi="Cambria" w:cs="Arial"/>
          <w:i/>
          <w:iCs/>
          <w:color w:val="222222"/>
          <w:shd w:val="clear" w:color="auto" w:fill="FFFFFF"/>
        </w:rPr>
        <w:t xml:space="preserve"> Arti</w:t>
      </w:r>
      <w:r w:rsidRPr="00A929D3">
        <w:rPr>
          <w:rFonts w:ascii="Cambria" w:hAnsi="Cambria" w:cs="Arial"/>
          <w:color w:val="222222"/>
          <w:shd w:val="clear" w:color="auto" w:fill="FFFFFF"/>
        </w:rPr>
        <w:t xml:space="preserve"> 27 (2025): 113–27. ‹https://cinergie.unibo.it/article/view/21677/20054›.</w:t>
      </w:r>
    </w:p>
    <w:p w14:paraId="4142ECF0" w14:textId="77777777" w:rsidR="009B4A56" w:rsidRDefault="009B4A56">
      <w:pPr>
        <w:rPr>
          <w:rFonts w:ascii="Cambria" w:hAnsi="Cambria" w:cs="Arial"/>
          <w:color w:val="222222"/>
          <w:shd w:val="clear" w:color="auto" w:fill="FFFFFF"/>
        </w:rPr>
      </w:pPr>
    </w:p>
    <w:p w14:paraId="61FF5F2A" w14:textId="77777777" w:rsidR="00E2309C" w:rsidRDefault="00E2309C">
      <w:pPr>
        <w:rPr>
          <w:rFonts w:ascii="Cambria" w:hAnsi="Cambria" w:cs="Arial"/>
          <w:color w:val="222222"/>
          <w:shd w:val="clear" w:color="auto" w:fill="FFFFFF"/>
        </w:rPr>
      </w:pPr>
    </w:p>
    <w:p w14:paraId="26413793" w14:textId="27D34122" w:rsidR="00E2309C" w:rsidRPr="00687C5C" w:rsidRDefault="00E2309C">
      <w:pPr>
        <w:rPr>
          <w:rFonts w:ascii="Cambria" w:hAnsi="Cambria" w:cs="Arial"/>
          <w:color w:val="222222"/>
          <w:shd w:val="clear" w:color="auto" w:fill="FFFFFF"/>
        </w:rPr>
      </w:pPr>
      <w:r w:rsidRPr="00E2309C">
        <w:rPr>
          <w:rFonts w:ascii="Cambria" w:hAnsi="Cambria" w:cs="Arial"/>
          <w:i/>
          <w:iCs/>
          <w:color w:val="222222"/>
          <w:shd w:val="clear" w:color="auto" w:fill="FFFFFF"/>
          <w:lang w:val="en-GB"/>
        </w:rPr>
        <w:t>Narrative Structures in Multiverse Video Games: The Failure of Suicide Squad: Kill the Justice League</w:t>
      </w:r>
      <w:r w:rsidRPr="00E2309C">
        <w:rPr>
          <w:rFonts w:ascii="Cambria" w:hAnsi="Cambria" w:cs="Arial"/>
          <w:i/>
          <w:iCs/>
          <w:color w:val="222222"/>
          <w:shd w:val="clear" w:color="auto" w:fill="FFFFFF"/>
        </w:rPr>
        <w:t> </w:t>
      </w:r>
    </w:p>
    <w:sectPr w:rsidR="00E2309C" w:rsidRPr="00687C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NDc3NzA3NzQyt7C0MDFQ0lEKTi0uzszPAykwqgUAhOc1JCwAAAA="/>
  </w:docVars>
  <w:rsids>
    <w:rsidRoot w:val="006B3664"/>
    <w:rsid w:val="000C75EF"/>
    <w:rsid w:val="00104178"/>
    <w:rsid w:val="001C380D"/>
    <w:rsid w:val="0021063C"/>
    <w:rsid w:val="00210D55"/>
    <w:rsid w:val="002D18E6"/>
    <w:rsid w:val="002F4B4E"/>
    <w:rsid w:val="003332BB"/>
    <w:rsid w:val="0035489E"/>
    <w:rsid w:val="00363EC6"/>
    <w:rsid w:val="003E572E"/>
    <w:rsid w:val="0064416A"/>
    <w:rsid w:val="00687C5C"/>
    <w:rsid w:val="00690320"/>
    <w:rsid w:val="0069444A"/>
    <w:rsid w:val="006A6BED"/>
    <w:rsid w:val="006B3664"/>
    <w:rsid w:val="006D6AD2"/>
    <w:rsid w:val="00747FE4"/>
    <w:rsid w:val="00771413"/>
    <w:rsid w:val="00923450"/>
    <w:rsid w:val="009B4A56"/>
    <w:rsid w:val="00A05139"/>
    <w:rsid w:val="00A751CB"/>
    <w:rsid w:val="00A929D3"/>
    <w:rsid w:val="00BA21BF"/>
    <w:rsid w:val="00BC5E6E"/>
    <w:rsid w:val="00C06C4F"/>
    <w:rsid w:val="00C5693B"/>
    <w:rsid w:val="00C740AA"/>
    <w:rsid w:val="00CF1B06"/>
    <w:rsid w:val="00D55485"/>
    <w:rsid w:val="00E2309C"/>
    <w:rsid w:val="00E765BE"/>
    <w:rsid w:val="00ED7178"/>
    <w:rsid w:val="00EE16DC"/>
    <w:rsid w:val="00F34BDD"/>
    <w:rsid w:val="00FF51B3"/>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CBDBB"/>
  <w15:chartTrackingRefBased/>
  <w15:docId w15:val="{25D32F76-03C3-1C45-8C11-1D383EFE9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Z"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6C4F"/>
    <w:rPr>
      <w:color w:val="0000FF"/>
      <w:u w:val="single"/>
    </w:rPr>
  </w:style>
  <w:style w:type="character" w:styleId="FollowedHyperlink">
    <w:name w:val="FollowedHyperlink"/>
    <w:basedOn w:val="DefaultParagraphFont"/>
    <w:uiPriority w:val="99"/>
    <w:semiHidden/>
    <w:unhideWhenUsed/>
    <w:rsid w:val="00C06C4F"/>
    <w:rPr>
      <w:color w:val="954F72" w:themeColor="followedHyperlink"/>
      <w:u w:val="single"/>
    </w:rPr>
  </w:style>
  <w:style w:type="character" w:styleId="UnresolvedMention">
    <w:name w:val="Unresolved Mention"/>
    <w:basedOn w:val="DefaultParagraphFont"/>
    <w:uiPriority w:val="99"/>
    <w:semiHidden/>
    <w:unhideWhenUsed/>
    <w:rsid w:val="009B4A56"/>
    <w:rPr>
      <w:color w:val="605E5C"/>
      <w:shd w:val="clear" w:color="auto" w:fill="E1DFDD"/>
    </w:rPr>
  </w:style>
  <w:style w:type="character" w:styleId="CommentReference">
    <w:name w:val="annotation reference"/>
    <w:basedOn w:val="DefaultParagraphFont"/>
    <w:uiPriority w:val="99"/>
    <w:semiHidden/>
    <w:unhideWhenUsed/>
    <w:rsid w:val="009B4A56"/>
    <w:rPr>
      <w:sz w:val="16"/>
      <w:szCs w:val="16"/>
    </w:rPr>
  </w:style>
  <w:style w:type="paragraph" w:styleId="CommentText">
    <w:name w:val="annotation text"/>
    <w:basedOn w:val="Normal"/>
    <w:link w:val="CommentTextChar"/>
    <w:uiPriority w:val="99"/>
    <w:semiHidden/>
    <w:unhideWhenUsed/>
    <w:rsid w:val="009B4A56"/>
    <w:rPr>
      <w:sz w:val="20"/>
      <w:szCs w:val="20"/>
    </w:rPr>
  </w:style>
  <w:style w:type="character" w:customStyle="1" w:styleId="CommentTextChar">
    <w:name w:val="Comment Text Char"/>
    <w:basedOn w:val="DefaultParagraphFont"/>
    <w:link w:val="CommentText"/>
    <w:uiPriority w:val="99"/>
    <w:semiHidden/>
    <w:rsid w:val="009B4A56"/>
    <w:rPr>
      <w:sz w:val="20"/>
      <w:szCs w:val="20"/>
    </w:rPr>
  </w:style>
  <w:style w:type="paragraph" w:styleId="CommentSubject">
    <w:name w:val="annotation subject"/>
    <w:basedOn w:val="CommentText"/>
    <w:next w:val="CommentText"/>
    <w:link w:val="CommentSubjectChar"/>
    <w:uiPriority w:val="99"/>
    <w:semiHidden/>
    <w:unhideWhenUsed/>
    <w:rsid w:val="009B4A56"/>
    <w:rPr>
      <w:b/>
      <w:bCs/>
    </w:rPr>
  </w:style>
  <w:style w:type="character" w:customStyle="1" w:styleId="CommentSubjectChar">
    <w:name w:val="Comment Subject Char"/>
    <w:basedOn w:val="CommentTextChar"/>
    <w:link w:val="CommentSubject"/>
    <w:uiPriority w:val="99"/>
    <w:semiHidden/>
    <w:rsid w:val="009B4A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5</Pages>
  <Words>1980</Words>
  <Characters>12956</Characters>
  <Application>Microsoft Office Word</Application>
  <DocSecurity>0</DocSecurity>
  <Lines>219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Lorna Piatti-Farnell</dc:creator>
  <cp:keywords/>
  <dc:description/>
  <cp:lastModifiedBy>Angelique Nairn</cp:lastModifiedBy>
  <cp:revision>34</cp:revision>
  <dcterms:created xsi:type="dcterms:W3CDTF">2026-03-06T22:20:00Z</dcterms:created>
  <dcterms:modified xsi:type="dcterms:W3CDTF">2026-03-14T01:29:00Z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21215b68-0e01-49eb-be79-a87b0fd483c6</vt:lpwstr>
  </property>
</Properties>
</file>