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7424977" w14:textId="2DC1365E" w:rsidR="00872E5D" w:rsidRPr="00872E5D" w:rsidRDefault="00872E5D" w:rsidP="00872E5D">
      <w:pPr>
        <w:spacing w:line="240" w:lineRule="auto"/>
        <w:jc w:val="center"/>
        <w:rPr>
          <w:b/>
          <w:bCs/>
          <w:color w:val="EE0000"/>
          <w:sz w:val="28"/>
          <w:szCs w:val="28"/>
          <w:lang w:val="en-US"/>
        </w:rPr>
      </w:pPr>
      <w:r w:rsidRPr="00872E5D">
        <w:rPr>
          <w:b/>
          <w:bCs/>
          <w:color w:val="EE0000"/>
          <w:sz w:val="28"/>
          <w:szCs w:val="28"/>
          <w:lang w:val="en-US"/>
        </w:rPr>
        <w:t>[pre-publication – accepted for publication]</w:t>
      </w:r>
    </w:p>
    <w:p w14:paraId="700AC695" w14:textId="77777777" w:rsidR="00872E5D" w:rsidRDefault="00872E5D" w:rsidP="00184F59">
      <w:pPr>
        <w:spacing w:line="240" w:lineRule="auto"/>
        <w:rPr>
          <w:b/>
          <w:bCs/>
          <w:sz w:val="32"/>
          <w:szCs w:val="32"/>
          <w:lang w:val="en-US"/>
        </w:rPr>
      </w:pPr>
    </w:p>
    <w:p w14:paraId="3238889C" w14:textId="2509478E" w:rsidR="00BE1BAC" w:rsidRPr="007F601A" w:rsidRDefault="00BE1BAC" w:rsidP="00184F59">
      <w:pPr>
        <w:spacing w:line="240" w:lineRule="auto"/>
        <w:rPr>
          <w:b/>
          <w:bCs/>
          <w:sz w:val="32"/>
          <w:szCs w:val="32"/>
        </w:rPr>
      </w:pPr>
      <w:r w:rsidRPr="007F601A">
        <w:rPr>
          <w:b/>
          <w:bCs/>
          <w:sz w:val="32"/>
          <w:szCs w:val="32"/>
          <w:lang w:val="en-US"/>
        </w:rPr>
        <w:t>Untethered: Resisting unhelpful assumptions about news </w:t>
      </w:r>
      <w:r w:rsidRPr="007F601A">
        <w:rPr>
          <w:b/>
          <w:bCs/>
          <w:sz w:val="32"/>
          <w:szCs w:val="32"/>
        </w:rPr>
        <w:t>trust and trust in other social institutions</w:t>
      </w:r>
    </w:p>
    <w:p w14:paraId="5667117C" w14:textId="77777777" w:rsidR="006D45D8" w:rsidRPr="00660F92" w:rsidRDefault="00355F94" w:rsidP="003146EF">
      <w:pPr>
        <w:spacing w:after="0" w:line="276" w:lineRule="auto"/>
        <w:rPr>
          <w:b/>
          <w:bCs/>
        </w:rPr>
      </w:pPr>
      <w:r w:rsidRPr="00660F92">
        <w:rPr>
          <w:b/>
          <w:bCs/>
        </w:rPr>
        <w:t>Greg Treadwell, Auckland University of Technology</w:t>
      </w:r>
    </w:p>
    <w:p w14:paraId="62D607FB" w14:textId="255BE5B2" w:rsidR="00946A8B" w:rsidRPr="003146EF" w:rsidRDefault="00355F94" w:rsidP="003146EF">
      <w:pPr>
        <w:spacing w:line="276" w:lineRule="auto"/>
        <w:rPr>
          <w:b/>
          <w:bCs/>
        </w:rPr>
      </w:pPr>
      <w:r w:rsidRPr="00660F92">
        <w:rPr>
          <w:b/>
          <w:bCs/>
        </w:rPr>
        <w:t>Merja Myllylahti, Auckland University of Technology</w:t>
      </w:r>
    </w:p>
    <w:p w14:paraId="5AB0262C" w14:textId="5E40461C" w:rsidR="00660F92" w:rsidRPr="003146EF" w:rsidRDefault="00660F92" w:rsidP="003146EF">
      <w:pPr>
        <w:spacing w:line="276" w:lineRule="auto"/>
        <w:rPr>
          <w:i/>
          <w:iCs/>
          <w:sz w:val="20"/>
          <w:szCs w:val="20"/>
        </w:rPr>
      </w:pPr>
      <w:r w:rsidRPr="003146EF">
        <w:rPr>
          <w:i/>
          <w:iCs/>
          <w:sz w:val="20"/>
          <w:szCs w:val="20"/>
        </w:rPr>
        <w:t xml:space="preserve">Corresponding author: </w:t>
      </w:r>
      <w:r w:rsidR="00946A8B" w:rsidRPr="003146EF">
        <w:rPr>
          <w:i/>
          <w:iCs/>
          <w:sz w:val="20"/>
          <w:szCs w:val="20"/>
        </w:rPr>
        <w:t xml:space="preserve">Dr </w:t>
      </w:r>
      <w:r w:rsidRPr="003146EF">
        <w:rPr>
          <w:i/>
          <w:iCs/>
          <w:sz w:val="20"/>
          <w:szCs w:val="20"/>
        </w:rPr>
        <w:t>Greg Treadwell</w:t>
      </w:r>
      <w:r w:rsidR="00A340C5" w:rsidRPr="003146EF">
        <w:rPr>
          <w:i/>
          <w:iCs/>
          <w:sz w:val="20"/>
          <w:szCs w:val="20"/>
        </w:rPr>
        <w:t xml:space="preserve"> | Auckland University of Technology</w:t>
      </w:r>
      <w:r w:rsidRPr="003146EF">
        <w:rPr>
          <w:i/>
          <w:iCs/>
          <w:sz w:val="20"/>
          <w:szCs w:val="20"/>
        </w:rPr>
        <w:t xml:space="preserve"> </w:t>
      </w:r>
      <w:r w:rsidR="00A340C5" w:rsidRPr="003146EF">
        <w:rPr>
          <w:i/>
          <w:iCs/>
          <w:sz w:val="20"/>
          <w:szCs w:val="20"/>
        </w:rPr>
        <w:t>| PO Box</w:t>
      </w:r>
      <w:r w:rsidR="002244A0" w:rsidRPr="003146EF">
        <w:rPr>
          <w:i/>
          <w:iCs/>
          <w:sz w:val="20"/>
          <w:szCs w:val="20"/>
        </w:rPr>
        <w:t xml:space="preserve"> 9206, Wellesley St, Auckland, 1081, NZ | </w:t>
      </w:r>
      <w:hyperlink r:id="rId6" w:history="1">
        <w:r w:rsidR="002244A0" w:rsidRPr="003146EF">
          <w:rPr>
            <w:rStyle w:val="Hyperlink"/>
            <w:i/>
            <w:iCs/>
            <w:sz w:val="20"/>
            <w:szCs w:val="20"/>
          </w:rPr>
          <w:t>gregory.treadwell@aut.ac.nz</w:t>
        </w:r>
      </w:hyperlink>
      <w:r w:rsidR="002244A0" w:rsidRPr="003146EF">
        <w:rPr>
          <w:i/>
          <w:iCs/>
          <w:sz w:val="20"/>
          <w:szCs w:val="20"/>
        </w:rPr>
        <w:t xml:space="preserve"> | +64 21 921 092</w:t>
      </w:r>
    </w:p>
    <w:p w14:paraId="393BCF53" w14:textId="77777777" w:rsidR="003146EF" w:rsidRDefault="003146EF" w:rsidP="0015528F">
      <w:pPr>
        <w:spacing w:line="360" w:lineRule="auto"/>
        <w:rPr>
          <w:b/>
          <w:bCs/>
          <w:sz w:val="28"/>
          <w:szCs w:val="28"/>
        </w:rPr>
      </w:pPr>
    </w:p>
    <w:p w14:paraId="6E1396AF" w14:textId="2FF3DB96" w:rsidR="00660F92" w:rsidRPr="003146EF" w:rsidRDefault="00BE1A19" w:rsidP="00A961EC">
      <w:pPr>
        <w:spacing w:after="0" w:line="276" w:lineRule="auto"/>
        <w:rPr>
          <w:b/>
          <w:bCs/>
        </w:rPr>
      </w:pPr>
      <w:r w:rsidRPr="003146EF">
        <w:rPr>
          <w:b/>
          <w:bCs/>
        </w:rPr>
        <w:t>Acknowledgements</w:t>
      </w:r>
    </w:p>
    <w:p w14:paraId="6F1E5A45" w14:textId="155AF704" w:rsidR="00C34680" w:rsidRDefault="00A035EE" w:rsidP="00A961EC">
      <w:pPr>
        <w:spacing w:after="0" w:line="276" w:lineRule="auto"/>
      </w:pPr>
      <w:r>
        <w:t>Our research into news trust at AUT is carried out in association with</w:t>
      </w:r>
      <w:r w:rsidR="00BE1A19">
        <w:t xml:space="preserve"> </w:t>
      </w:r>
      <w:r w:rsidR="00BF2E5A">
        <w:t>the Reuters Institute for the Study of Journalism</w:t>
      </w:r>
      <w:r w:rsidR="00497975">
        <w:t xml:space="preserve">, </w:t>
      </w:r>
      <w:r w:rsidR="004A2556">
        <w:t xml:space="preserve">at the </w:t>
      </w:r>
      <w:r w:rsidR="00BF284A">
        <w:t>University of Oxford</w:t>
      </w:r>
      <w:r w:rsidR="004A2556">
        <w:t>.</w:t>
      </w:r>
    </w:p>
    <w:p w14:paraId="1F6CF79E" w14:textId="77777777" w:rsidR="00A961EC" w:rsidRDefault="00A961EC" w:rsidP="00A961EC">
      <w:pPr>
        <w:spacing w:after="0" w:line="276" w:lineRule="auto"/>
      </w:pPr>
    </w:p>
    <w:p w14:paraId="705D1E0E" w14:textId="77777777" w:rsidR="00961B98" w:rsidRPr="00A32E20" w:rsidRDefault="00961B98" w:rsidP="00A961EC">
      <w:pPr>
        <w:spacing w:after="0" w:line="276" w:lineRule="auto"/>
        <w:rPr>
          <w:b/>
          <w:bCs/>
        </w:rPr>
      </w:pPr>
      <w:r w:rsidRPr="00961B98">
        <w:rPr>
          <w:b/>
          <w:bCs/>
        </w:rPr>
        <w:t>Ethical considerations</w:t>
      </w:r>
    </w:p>
    <w:p w14:paraId="5388A3D2" w14:textId="42EECF3D" w:rsidR="00385B8A" w:rsidRDefault="00385B8A" w:rsidP="00A961EC">
      <w:pPr>
        <w:spacing w:after="0" w:line="276" w:lineRule="auto"/>
      </w:pPr>
      <w:r>
        <w:t>This research was approved by the A</w:t>
      </w:r>
      <w:r w:rsidR="00F93DDD">
        <w:t xml:space="preserve">uckland </w:t>
      </w:r>
      <w:r>
        <w:t>U</w:t>
      </w:r>
      <w:r w:rsidR="00F97C64">
        <w:t xml:space="preserve">niversity of </w:t>
      </w:r>
      <w:r>
        <w:t>T</w:t>
      </w:r>
      <w:r w:rsidR="00F97C64">
        <w:t>echnology</w:t>
      </w:r>
      <w:r>
        <w:t xml:space="preserve"> Ethics Committee; </w:t>
      </w:r>
      <w:r w:rsidRPr="00DE2EFA">
        <w:t>ref:</w:t>
      </w:r>
      <w:r w:rsidR="00DE2EFA">
        <w:t xml:space="preserve"> 24/56</w:t>
      </w:r>
    </w:p>
    <w:p w14:paraId="461DEB95" w14:textId="77777777" w:rsidR="00A961EC" w:rsidRDefault="00A961EC" w:rsidP="00A961EC">
      <w:pPr>
        <w:spacing w:after="0" w:line="276" w:lineRule="auto"/>
      </w:pPr>
    </w:p>
    <w:p w14:paraId="128B935A" w14:textId="77777777" w:rsidR="00A32E20" w:rsidRPr="00A32E20" w:rsidRDefault="00A32E20" w:rsidP="00A961EC">
      <w:pPr>
        <w:spacing w:after="0" w:line="276" w:lineRule="auto"/>
        <w:rPr>
          <w:b/>
          <w:bCs/>
        </w:rPr>
      </w:pPr>
      <w:r w:rsidRPr="00A32E20">
        <w:rPr>
          <w:b/>
          <w:bCs/>
        </w:rPr>
        <w:t>Consent for publication</w:t>
      </w:r>
    </w:p>
    <w:p w14:paraId="73BD9597" w14:textId="0FCC8F49" w:rsidR="00385B8A" w:rsidRDefault="0008278D" w:rsidP="00A961EC">
      <w:pPr>
        <w:spacing w:after="0" w:line="276" w:lineRule="auto"/>
      </w:pPr>
      <w:r>
        <w:t xml:space="preserve">We </w:t>
      </w:r>
      <w:r w:rsidRPr="0008278D">
        <w:t>confirm informed consent for publication was provided by the participant</w:t>
      </w:r>
      <w:r>
        <w:t>s.</w:t>
      </w:r>
    </w:p>
    <w:p w14:paraId="2670711E" w14:textId="77777777" w:rsidR="00A961EC" w:rsidRDefault="00A961EC" w:rsidP="00A961EC">
      <w:pPr>
        <w:spacing w:after="0" w:line="276" w:lineRule="auto"/>
      </w:pPr>
    </w:p>
    <w:p w14:paraId="14AE94DA" w14:textId="1EE15195" w:rsidR="0008278D" w:rsidRPr="00AD6B76" w:rsidRDefault="008D781A" w:rsidP="00A961EC">
      <w:pPr>
        <w:spacing w:after="0" w:line="276" w:lineRule="auto"/>
        <w:rPr>
          <w:b/>
          <w:bCs/>
        </w:rPr>
      </w:pPr>
      <w:r w:rsidRPr="00AD6B76">
        <w:rPr>
          <w:b/>
          <w:bCs/>
        </w:rPr>
        <w:t>Conflicts of interest</w:t>
      </w:r>
    </w:p>
    <w:p w14:paraId="3097703E" w14:textId="558AFEA4" w:rsidR="008D781A" w:rsidRDefault="008D781A" w:rsidP="00A961EC">
      <w:pPr>
        <w:spacing w:after="0" w:line="276" w:lineRule="auto"/>
      </w:pPr>
      <w:r w:rsidRPr="008D781A">
        <w:t xml:space="preserve">The authors declare no potential conflicts of interest </w:t>
      </w:r>
      <w:r>
        <w:t xml:space="preserve">exist </w:t>
      </w:r>
      <w:r w:rsidRPr="008D781A">
        <w:t>with respect to the research, authorship, and/or publication of this article</w:t>
      </w:r>
      <w:r>
        <w:t>.</w:t>
      </w:r>
    </w:p>
    <w:p w14:paraId="7EBB54B3" w14:textId="77777777" w:rsidR="00A961EC" w:rsidRDefault="00A961EC" w:rsidP="00A961EC">
      <w:pPr>
        <w:spacing w:after="0" w:line="276" w:lineRule="auto"/>
      </w:pPr>
    </w:p>
    <w:p w14:paraId="6BEE7194" w14:textId="77777777" w:rsidR="00AD6B76" w:rsidRPr="00AD6B76" w:rsidRDefault="00AD6B76" w:rsidP="00A961EC">
      <w:pPr>
        <w:spacing w:after="0" w:line="276" w:lineRule="auto"/>
        <w:rPr>
          <w:b/>
          <w:bCs/>
        </w:rPr>
      </w:pPr>
      <w:r w:rsidRPr="00AD6B76">
        <w:rPr>
          <w:b/>
          <w:bCs/>
        </w:rPr>
        <w:t>Funding statement</w:t>
      </w:r>
    </w:p>
    <w:p w14:paraId="520EC493" w14:textId="6EF2E62D" w:rsidR="008D781A" w:rsidRDefault="00AD6B76" w:rsidP="00A961EC">
      <w:pPr>
        <w:spacing w:after="0" w:line="276" w:lineRule="auto"/>
      </w:pPr>
      <w:r>
        <w:t>Funding for this research came from</w:t>
      </w:r>
      <w:r w:rsidR="00A47A84">
        <w:t xml:space="preserve"> the Centre for Journalism Media and Democracy, at Auckland University of Technology.</w:t>
      </w:r>
    </w:p>
    <w:p w14:paraId="39F4856F" w14:textId="77777777" w:rsidR="00B31005" w:rsidRDefault="00B31005" w:rsidP="0015528F">
      <w:pPr>
        <w:spacing w:line="276" w:lineRule="auto"/>
        <w:rPr>
          <w:b/>
          <w:bCs/>
        </w:rPr>
      </w:pPr>
    </w:p>
    <w:p w14:paraId="752D3C05" w14:textId="77777777" w:rsidR="00B31005" w:rsidRDefault="00B31005" w:rsidP="0015528F">
      <w:pPr>
        <w:spacing w:line="276" w:lineRule="auto"/>
        <w:rPr>
          <w:b/>
          <w:bCs/>
        </w:rPr>
      </w:pPr>
    </w:p>
    <w:p w14:paraId="201DB2DE" w14:textId="77777777" w:rsidR="00B31005" w:rsidRDefault="00B31005" w:rsidP="0015528F">
      <w:pPr>
        <w:spacing w:line="276" w:lineRule="auto"/>
        <w:rPr>
          <w:b/>
          <w:bCs/>
        </w:rPr>
      </w:pPr>
    </w:p>
    <w:p w14:paraId="3F805519" w14:textId="77777777" w:rsidR="00B31005" w:rsidRDefault="00B31005" w:rsidP="0015528F">
      <w:pPr>
        <w:spacing w:line="276" w:lineRule="auto"/>
        <w:rPr>
          <w:b/>
          <w:bCs/>
        </w:rPr>
      </w:pPr>
    </w:p>
    <w:p w14:paraId="6D39B9AB" w14:textId="77777777" w:rsidR="00B31005" w:rsidRDefault="00B31005" w:rsidP="0015528F">
      <w:pPr>
        <w:spacing w:line="276" w:lineRule="auto"/>
        <w:rPr>
          <w:b/>
          <w:bCs/>
        </w:rPr>
      </w:pPr>
    </w:p>
    <w:p w14:paraId="1B32FE0B" w14:textId="77777777" w:rsidR="00B31005" w:rsidRDefault="00B31005" w:rsidP="0015528F">
      <w:pPr>
        <w:spacing w:line="276" w:lineRule="auto"/>
        <w:rPr>
          <w:b/>
          <w:bCs/>
        </w:rPr>
      </w:pPr>
    </w:p>
    <w:p w14:paraId="132ED5BA" w14:textId="77777777" w:rsidR="00B31005" w:rsidRDefault="00B31005" w:rsidP="0015528F">
      <w:pPr>
        <w:spacing w:line="276" w:lineRule="auto"/>
        <w:rPr>
          <w:b/>
          <w:bCs/>
        </w:rPr>
      </w:pPr>
    </w:p>
    <w:p w14:paraId="0E001263" w14:textId="77777777" w:rsidR="00B31005" w:rsidRDefault="00B31005" w:rsidP="0015528F">
      <w:pPr>
        <w:spacing w:line="276" w:lineRule="auto"/>
        <w:rPr>
          <w:b/>
          <w:bCs/>
        </w:rPr>
      </w:pPr>
    </w:p>
    <w:p w14:paraId="03BE4860" w14:textId="77777777" w:rsidR="00B31005" w:rsidRDefault="00B31005" w:rsidP="0015528F">
      <w:pPr>
        <w:spacing w:line="276" w:lineRule="auto"/>
        <w:rPr>
          <w:b/>
          <w:bCs/>
        </w:rPr>
      </w:pPr>
    </w:p>
    <w:p w14:paraId="1A0953CC" w14:textId="77777777" w:rsidR="00B31005" w:rsidRDefault="00B31005" w:rsidP="0015528F">
      <w:pPr>
        <w:spacing w:line="276" w:lineRule="auto"/>
        <w:rPr>
          <w:b/>
          <w:bCs/>
        </w:rPr>
      </w:pPr>
    </w:p>
    <w:p w14:paraId="2739A216" w14:textId="77777777" w:rsidR="00B31005" w:rsidRDefault="00B31005" w:rsidP="0015528F">
      <w:pPr>
        <w:spacing w:line="276" w:lineRule="auto"/>
        <w:rPr>
          <w:b/>
          <w:bCs/>
        </w:rPr>
      </w:pPr>
    </w:p>
    <w:p w14:paraId="0080AC80" w14:textId="0F8344D6" w:rsidR="0030080C" w:rsidRPr="003B6510" w:rsidRDefault="0030080C" w:rsidP="0015528F">
      <w:pPr>
        <w:spacing w:line="276" w:lineRule="auto"/>
        <w:rPr>
          <w:b/>
          <w:bCs/>
        </w:rPr>
      </w:pPr>
      <w:r w:rsidRPr="003B6510">
        <w:rPr>
          <w:b/>
          <w:bCs/>
        </w:rPr>
        <w:t>Abstract</w:t>
      </w:r>
    </w:p>
    <w:p w14:paraId="63665A61" w14:textId="5F7F52B6" w:rsidR="0030080C" w:rsidRPr="003B6510" w:rsidRDefault="0030080C" w:rsidP="00B12394">
      <w:pPr>
        <w:spacing w:line="276" w:lineRule="auto"/>
      </w:pPr>
      <w:r w:rsidRPr="003B6510">
        <w:t>A focus on</w:t>
      </w:r>
      <w:r w:rsidR="00CB71D8">
        <w:t xml:space="preserve"> the</w:t>
      </w:r>
      <w:r w:rsidR="00756F43">
        <w:t xml:space="preserve"> falling</w:t>
      </w:r>
      <w:r w:rsidR="00CB71D8">
        <w:t xml:space="preserve"> levels of</w:t>
      </w:r>
      <w:r w:rsidR="00756F43">
        <w:t xml:space="preserve"> </w:t>
      </w:r>
      <w:r w:rsidRPr="003B6510">
        <w:t>trust in news</w:t>
      </w:r>
      <w:r w:rsidR="00267272">
        <w:t xml:space="preserve"> in many liberal democracies</w:t>
      </w:r>
      <w:r w:rsidRPr="003B6510">
        <w:t xml:space="preserve"> has emerged in journalism studies because trust is considered a core part of journalism’s infrastructure and necessary if it is to fulfil its </w:t>
      </w:r>
      <w:r w:rsidRPr="003B6510">
        <w:rPr>
          <w:lang w:val="en-US"/>
        </w:rPr>
        <w:t>democratic duties</w:t>
      </w:r>
      <w:r w:rsidRPr="003B6510">
        <w:t>. In both the academic and grey literature, trust in news is often connected with trust in other societal institutions, including governments, politics, businesses and non-governmental organisations. This study investigates, through a lens of social</w:t>
      </w:r>
      <w:r w:rsidR="00F34DEE">
        <w:t>-</w:t>
      </w:r>
      <w:r w:rsidRPr="003B6510">
        <w:t xml:space="preserve">contract theory, the extent to which we can be confident that trust in news is </w:t>
      </w:r>
      <w:r w:rsidR="00CB71D8">
        <w:t xml:space="preserve">directly </w:t>
      </w:r>
      <w:r w:rsidRPr="003B6510">
        <w:t xml:space="preserve">connected to trust in government and politics, and to trust </w:t>
      </w:r>
      <w:r w:rsidR="00CB71D8">
        <w:t>in</w:t>
      </w:r>
      <w:r w:rsidRPr="003B6510">
        <w:t xml:space="preserve"> other social institutions. Using a general</w:t>
      </w:r>
      <w:r w:rsidR="00CB71D8">
        <w:t>-</w:t>
      </w:r>
      <w:r w:rsidRPr="003B6510">
        <w:t>elimination method, we compare trends in trust-based social relationships to see which connections between trust in the news and public institutions should be retained in future studies. To help identify</w:t>
      </w:r>
      <w:r w:rsidR="009741DC">
        <w:t xml:space="preserve"> these</w:t>
      </w:r>
      <w:r w:rsidRPr="003B6510">
        <w:t xml:space="preserve"> (dis)connections, we also explore mixed-methods data about news trust from a longitudinal in Aotearoa New Zealand. Our findings suggest trust in news is connected to changes in trust in other social institutions but is not tethered to them</w:t>
      </w:r>
      <w:r w:rsidR="00B8675F">
        <w:t>. This indicates we cannot</w:t>
      </w:r>
      <w:r w:rsidR="00F54ED5">
        <w:t xml:space="preserve"> </w:t>
      </w:r>
      <w:proofErr w:type="gramStart"/>
      <w:r w:rsidRPr="003B6510">
        <w:t>encouraging</w:t>
      </w:r>
      <w:proofErr w:type="gramEnd"/>
      <w:r w:rsidRPr="003B6510">
        <w:t xml:space="preserve"> exploration of bespoke solutions for trust issues facing public-interest journalism. We argue trust in journalism is not on an inevitable downward trajectory </w:t>
      </w:r>
      <w:r w:rsidR="0065324D">
        <w:t xml:space="preserve">because most or all social institutions are, </w:t>
      </w:r>
      <w:r w:rsidRPr="003B6510">
        <w:t>and</w:t>
      </w:r>
      <w:r w:rsidR="00F34DEE">
        <w:t xml:space="preserve"> that</w:t>
      </w:r>
      <w:r w:rsidRPr="003B6510">
        <w:t xml:space="preserve"> strengthening the visibility of core journalism values such as factuality, and creating less distressing storytelling would help arrest the slide.</w:t>
      </w:r>
    </w:p>
    <w:p w14:paraId="68A617B3" w14:textId="77777777" w:rsidR="0030080C" w:rsidRPr="003B6510" w:rsidRDefault="0030080C" w:rsidP="0015528F">
      <w:pPr>
        <w:spacing w:line="360" w:lineRule="auto"/>
        <w:rPr>
          <w:i/>
          <w:iCs/>
        </w:rPr>
      </w:pPr>
    </w:p>
    <w:p w14:paraId="46E818E0" w14:textId="2CBEA11B" w:rsidR="0030080C" w:rsidRPr="003B6510" w:rsidRDefault="0030080C" w:rsidP="0015528F">
      <w:pPr>
        <w:spacing w:line="360" w:lineRule="auto"/>
        <w:rPr>
          <w:i/>
          <w:iCs/>
        </w:rPr>
      </w:pPr>
    </w:p>
    <w:p w14:paraId="19B0147D" w14:textId="77777777" w:rsidR="00BF284A" w:rsidRDefault="00BF284A" w:rsidP="0015528F">
      <w:pPr>
        <w:spacing w:line="360" w:lineRule="auto"/>
      </w:pPr>
    </w:p>
    <w:p w14:paraId="63CF1A6D" w14:textId="77777777" w:rsidR="006D45D8" w:rsidRDefault="006D45D8" w:rsidP="0015528F">
      <w:pPr>
        <w:spacing w:line="360" w:lineRule="auto"/>
      </w:pPr>
    </w:p>
    <w:p w14:paraId="08CE81AC" w14:textId="77777777" w:rsidR="0039384F" w:rsidRDefault="0039384F" w:rsidP="0015528F">
      <w:pPr>
        <w:spacing w:line="360" w:lineRule="auto"/>
      </w:pPr>
    </w:p>
    <w:p w14:paraId="4EBB136F" w14:textId="77777777" w:rsidR="0039384F" w:rsidRDefault="0039384F" w:rsidP="0015528F">
      <w:pPr>
        <w:spacing w:line="360" w:lineRule="auto"/>
      </w:pPr>
    </w:p>
    <w:p w14:paraId="6E7C268D" w14:textId="77777777" w:rsidR="0039384F" w:rsidRDefault="0039384F" w:rsidP="0015528F">
      <w:pPr>
        <w:spacing w:line="360" w:lineRule="auto"/>
      </w:pPr>
    </w:p>
    <w:p w14:paraId="45D1DE4C" w14:textId="77777777" w:rsidR="0039384F" w:rsidRDefault="0039384F" w:rsidP="0015528F">
      <w:pPr>
        <w:spacing w:line="360" w:lineRule="auto"/>
      </w:pPr>
    </w:p>
    <w:p w14:paraId="70D8623F" w14:textId="77777777" w:rsidR="0039384F" w:rsidRDefault="0039384F" w:rsidP="0015528F">
      <w:pPr>
        <w:spacing w:line="360" w:lineRule="auto"/>
      </w:pPr>
    </w:p>
    <w:p w14:paraId="402AD84B" w14:textId="77777777" w:rsidR="0039384F" w:rsidRDefault="0039384F" w:rsidP="0015528F">
      <w:pPr>
        <w:spacing w:line="360" w:lineRule="auto"/>
      </w:pPr>
    </w:p>
    <w:p w14:paraId="31C06BE1" w14:textId="77777777" w:rsidR="0039384F" w:rsidRDefault="0039384F" w:rsidP="0015528F">
      <w:pPr>
        <w:spacing w:line="360" w:lineRule="auto"/>
      </w:pPr>
    </w:p>
    <w:p w14:paraId="58BACE88" w14:textId="77777777" w:rsidR="0039384F" w:rsidRDefault="0039384F" w:rsidP="0015528F">
      <w:pPr>
        <w:spacing w:line="360" w:lineRule="auto"/>
      </w:pPr>
    </w:p>
    <w:p w14:paraId="16CFCD62" w14:textId="77777777" w:rsidR="006F4CD7" w:rsidRDefault="006F4CD7" w:rsidP="0015528F">
      <w:pPr>
        <w:spacing w:line="360" w:lineRule="auto"/>
      </w:pPr>
    </w:p>
    <w:p w14:paraId="1759A1A1" w14:textId="77777777" w:rsidR="00950846" w:rsidRDefault="00950846" w:rsidP="0015528F">
      <w:pPr>
        <w:spacing w:line="360" w:lineRule="auto"/>
        <w:rPr>
          <w:lang w:val="mi-NZ"/>
        </w:rPr>
      </w:pPr>
    </w:p>
    <w:p w14:paraId="7CD02621" w14:textId="19C10B48" w:rsidR="006F4CD7" w:rsidRPr="006F4CD7" w:rsidRDefault="006F4CD7" w:rsidP="00D40C33">
      <w:pPr>
        <w:spacing w:after="0" w:line="360" w:lineRule="auto"/>
        <w:rPr>
          <w:b/>
          <w:bCs/>
          <w:lang w:val="mi-NZ"/>
        </w:rPr>
      </w:pPr>
      <w:r w:rsidRPr="006F4CD7">
        <w:rPr>
          <w:b/>
          <w:bCs/>
          <w:lang w:val="mi-NZ"/>
        </w:rPr>
        <w:t>Introduction</w:t>
      </w:r>
    </w:p>
    <w:p w14:paraId="1C16C08A" w14:textId="21C4BDC3" w:rsidR="00747177" w:rsidRDefault="005F68C9" w:rsidP="00D40C33">
      <w:pPr>
        <w:spacing w:after="0" w:line="360" w:lineRule="auto"/>
        <w:rPr>
          <w:lang w:val="mi-NZ"/>
        </w:rPr>
      </w:pPr>
      <w:r w:rsidRPr="003B6510">
        <w:rPr>
          <w:lang w:val="mi-NZ"/>
        </w:rPr>
        <w:t xml:space="preserve">As public </w:t>
      </w:r>
      <w:r w:rsidR="00C255EE" w:rsidRPr="003B6510">
        <w:rPr>
          <w:lang w:val="mi-NZ"/>
        </w:rPr>
        <w:t>scepticism of</w:t>
      </w:r>
      <w:r w:rsidR="0065551A" w:rsidRPr="003B6510">
        <w:rPr>
          <w:lang w:val="mi-NZ"/>
        </w:rPr>
        <w:t xml:space="preserve"> social and political</w:t>
      </w:r>
      <w:r w:rsidRPr="003B6510">
        <w:rPr>
          <w:lang w:val="mi-NZ"/>
        </w:rPr>
        <w:t xml:space="preserve"> institutions</w:t>
      </w:r>
      <w:r w:rsidR="0065551A" w:rsidRPr="003B6510">
        <w:rPr>
          <w:lang w:val="mi-NZ"/>
        </w:rPr>
        <w:t xml:space="preserve"> </w:t>
      </w:r>
      <w:r w:rsidR="00C255EE" w:rsidRPr="003B6510">
        <w:rPr>
          <w:lang w:val="mi-NZ"/>
        </w:rPr>
        <w:t>grows</w:t>
      </w:r>
      <w:r w:rsidR="0065551A" w:rsidRPr="003B6510">
        <w:rPr>
          <w:lang w:val="mi-NZ"/>
        </w:rPr>
        <w:t xml:space="preserve"> across liberal democracies</w:t>
      </w:r>
      <w:r w:rsidR="008466AB">
        <w:rPr>
          <w:lang w:val="mi-NZ"/>
        </w:rPr>
        <w:t xml:space="preserve"> </w:t>
      </w:r>
      <w:r w:rsidR="00A548B9">
        <w:rPr>
          <w:lang w:val="mi-NZ"/>
        </w:rPr>
        <w:t>(Brady &amp; Kent, 2022)</w:t>
      </w:r>
      <w:r w:rsidR="000322A9">
        <w:rPr>
          <w:lang w:val="mi-NZ"/>
        </w:rPr>
        <w:t>,</w:t>
      </w:r>
      <w:r w:rsidR="0065551A" w:rsidRPr="003B6510">
        <w:rPr>
          <w:lang w:val="mi-NZ"/>
        </w:rPr>
        <w:t xml:space="preserve"> </w:t>
      </w:r>
      <w:r w:rsidR="00EB233F" w:rsidRPr="003B6510">
        <w:rPr>
          <w:lang w:val="mi-NZ"/>
        </w:rPr>
        <w:t>falling</w:t>
      </w:r>
      <w:r w:rsidR="003F6B1F">
        <w:rPr>
          <w:lang w:val="mi-NZ"/>
        </w:rPr>
        <w:t xml:space="preserve"> public</w:t>
      </w:r>
      <w:r w:rsidR="00EB233F" w:rsidRPr="003B6510">
        <w:rPr>
          <w:lang w:val="mi-NZ"/>
        </w:rPr>
        <w:t xml:space="preserve"> trust in the news media is often conflated </w:t>
      </w:r>
      <w:r w:rsidR="00E74D74">
        <w:rPr>
          <w:lang w:val="mi-NZ"/>
        </w:rPr>
        <w:t xml:space="preserve">in research </w:t>
      </w:r>
      <w:r w:rsidR="00EB233F" w:rsidRPr="003B6510">
        <w:rPr>
          <w:lang w:val="mi-NZ"/>
        </w:rPr>
        <w:t xml:space="preserve">with </w:t>
      </w:r>
      <w:r w:rsidR="00C255EE" w:rsidRPr="003B6510">
        <w:rPr>
          <w:lang w:val="mi-NZ"/>
        </w:rPr>
        <w:t>falling</w:t>
      </w:r>
      <w:r w:rsidR="008327DE">
        <w:rPr>
          <w:lang w:val="mi-NZ"/>
        </w:rPr>
        <w:t xml:space="preserve"> </w:t>
      </w:r>
      <w:r w:rsidR="00C255EE" w:rsidRPr="003B6510">
        <w:rPr>
          <w:lang w:val="mi-NZ"/>
        </w:rPr>
        <w:t xml:space="preserve">trust in </w:t>
      </w:r>
      <w:r w:rsidR="00432FB7" w:rsidRPr="003B6510">
        <w:rPr>
          <w:lang w:val="mi-NZ"/>
        </w:rPr>
        <w:t>social institutions</w:t>
      </w:r>
      <w:r w:rsidR="003F6B1F">
        <w:rPr>
          <w:lang w:val="mi-NZ"/>
        </w:rPr>
        <w:t xml:space="preserve"> in general</w:t>
      </w:r>
      <w:r w:rsidR="00432FB7" w:rsidRPr="003B6510">
        <w:rPr>
          <w:lang w:val="mi-NZ"/>
        </w:rPr>
        <w:t xml:space="preserve">, including </w:t>
      </w:r>
      <w:r w:rsidR="00C255EE" w:rsidRPr="003B6510">
        <w:rPr>
          <w:lang w:val="mi-NZ"/>
        </w:rPr>
        <w:t>government</w:t>
      </w:r>
      <w:r w:rsidR="008327DE">
        <w:rPr>
          <w:lang w:val="mi-NZ"/>
        </w:rPr>
        <w:t xml:space="preserve">, </w:t>
      </w:r>
      <w:r w:rsidR="00227352" w:rsidRPr="003B6510">
        <w:rPr>
          <w:lang w:val="mi-NZ"/>
        </w:rPr>
        <w:t>business</w:t>
      </w:r>
      <w:r w:rsidR="008327DE">
        <w:rPr>
          <w:lang w:val="mi-NZ"/>
        </w:rPr>
        <w:t xml:space="preserve"> and </w:t>
      </w:r>
      <w:r w:rsidR="00FE453A" w:rsidRPr="003B6510">
        <w:t>non-governmental organisations</w:t>
      </w:r>
      <w:r w:rsidR="00FE453A">
        <w:rPr>
          <w:lang w:val="mi-NZ"/>
        </w:rPr>
        <w:t xml:space="preserve"> (</w:t>
      </w:r>
      <w:r w:rsidR="008327DE">
        <w:rPr>
          <w:lang w:val="mi-NZ"/>
        </w:rPr>
        <w:t>NGOs</w:t>
      </w:r>
      <w:r w:rsidR="00FE453A">
        <w:rPr>
          <w:lang w:val="mi-NZ"/>
        </w:rPr>
        <w:t>)</w:t>
      </w:r>
      <w:r w:rsidR="00227352" w:rsidRPr="003B6510">
        <w:rPr>
          <w:lang w:val="mi-NZ"/>
        </w:rPr>
        <w:t>.</w:t>
      </w:r>
      <w:r w:rsidR="00EF493F" w:rsidRPr="00EF493F">
        <w:t xml:space="preserve"> </w:t>
      </w:r>
      <w:r w:rsidR="00227352" w:rsidRPr="003B6510">
        <w:rPr>
          <w:lang w:val="mi-NZ"/>
        </w:rPr>
        <w:t xml:space="preserve">The public, </w:t>
      </w:r>
      <w:r w:rsidR="005C1CB2">
        <w:rPr>
          <w:lang w:val="mi-NZ"/>
        </w:rPr>
        <w:t xml:space="preserve">such </w:t>
      </w:r>
      <w:r w:rsidR="00227352" w:rsidRPr="003B6510">
        <w:rPr>
          <w:lang w:val="mi-NZ"/>
        </w:rPr>
        <w:t xml:space="preserve">research </w:t>
      </w:r>
      <w:r w:rsidR="000668E8" w:rsidRPr="003B6510">
        <w:rPr>
          <w:lang w:val="mi-NZ"/>
        </w:rPr>
        <w:t>suggests</w:t>
      </w:r>
      <w:r w:rsidR="004F2A9D">
        <w:rPr>
          <w:lang w:val="mi-NZ"/>
        </w:rPr>
        <w:t xml:space="preserve"> </w:t>
      </w:r>
      <w:r w:rsidR="004F2A9D" w:rsidRPr="00EF493F">
        <w:rPr>
          <w:lang w:val="mi-NZ"/>
        </w:rPr>
        <w:t>(e.g. Lewis, 2018, p. 45)</w:t>
      </w:r>
      <w:r w:rsidR="00227352" w:rsidRPr="003B6510">
        <w:rPr>
          <w:lang w:val="mi-NZ"/>
        </w:rPr>
        <w:t xml:space="preserve">, </w:t>
      </w:r>
      <w:r w:rsidR="00941355">
        <w:rPr>
          <w:lang w:val="mi-NZ"/>
        </w:rPr>
        <w:t>mistrust</w:t>
      </w:r>
      <w:r w:rsidR="00227352" w:rsidRPr="003B6510">
        <w:rPr>
          <w:lang w:val="mi-NZ"/>
        </w:rPr>
        <w:t xml:space="preserve"> </w:t>
      </w:r>
      <w:r w:rsidR="00787A87">
        <w:rPr>
          <w:lang w:val="mi-NZ"/>
        </w:rPr>
        <w:t>all</w:t>
      </w:r>
      <w:r w:rsidR="00E74D74">
        <w:rPr>
          <w:lang w:val="mi-NZ"/>
        </w:rPr>
        <w:t xml:space="preserve"> social institutions</w:t>
      </w:r>
      <w:r w:rsidR="004F2A9D">
        <w:rPr>
          <w:lang w:val="mi-NZ"/>
        </w:rPr>
        <w:t>,</w:t>
      </w:r>
      <w:r w:rsidR="00212BB6">
        <w:rPr>
          <w:lang w:val="mi-NZ"/>
        </w:rPr>
        <w:t xml:space="preserve"> </w:t>
      </w:r>
      <w:r w:rsidR="000668E8" w:rsidRPr="003B6510">
        <w:rPr>
          <w:lang w:val="mi-NZ"/>
        </w:rPr>
        <w:t>journalism included.</w:t>
      </w:r>
      <w:r w:rsidR="00787A87">
        <w:rPr>
          <w:lang w:val="mi-NZ"/>
        </w:rPr>
        <w:t xml:space="preserve"> However,</w:t>
      </w:r>
      <w:r w:rsidR="0087296E">
        <w:rPr>
          <w:lang w:val="mi-NZ"/>
        </w:rPr>
        <w:t xml:space="preserve"> </w:t>
      </w:r>
      <w:r w:rsidR="00D5432F">
        <w:rPr>
          <w:lang w:val="mi-NZ"/>
        </w:rPr>
        <w:t>this</w:t>
      </w:r>
      <w:r w:rsidR="000668E8" w:rsidRPr="003B6510">
        <w:rPr>
          <w:lang w:val="mi-NZ"/>
        </w:rPr>
        <w:t xml:space="preserve"> </w:t>
      </w:r>
      <w:r w:rsidR="00941355">
        <w:rPr>
          <w:lang w:val="mi-NZ"/>
        </w:rPr>
        <w:t xml:space="preserve">broad </w:t>
      </w:r>
      <w:r w:rsidR="00485306" w:rsidRPr="003B6510">
        <w:rPr>
          <w:lang w:val="mi-NZ"/>
        </w:rPr>
        <w:t xml:space="preserve">sociological </w:t>
      </w:r>
      <w:r w:rsidR="002A6186">
        <w:rPr>
          <w:lang w:val="mi-NZ"/>
        </w:rPr>
        <w:t>approach</w:t>
      </w:r>
      <w:r w:rsidR="0087296E">
        <w:rPr>
          <w:lang w:val="mi-NZ"/>
        </w:rPr>
        <w:t xml:space="preserve"> </w:t>
      </w:r>
      <w:r w:rsidR="003D15BF" w:rsidRPr="003B6510">
        <w:rPr>
          <w:lang w:val="mi-NZ"/>
        </w:rPr>
        <w:t xml:space="preserve">risks </w:t>
      </w:r>
      <w:r w:rsidR="008327DE">
        <w:rPr>
          <w:lang w:val="mi-NZ"/>
        </w:rPr>
        <w:t>overs</w:t>
      </w:r>
      <w:r w:rsidR="00F63793">
        <w:rPr>
          <w:lang w:val="mi-NZ"/>
        </w:rPr>
        <w:t>hadowing</w:t>
      </w:r>
      <w:r w:rsidR="008327DE">
        <w:rPr>
          <w:lang w:val="mi-NZ"/>
        </w:rPr>
        <w:t xml:space="preserve"> the</w:t>
      </w:r>
      <w:r w:rsidR="00565DA1">
        <w:rPr>
          <w:lang w:val="mi-NZ"/>
        </w:rPr>
        <w:t xml:space="preserve"> special</w:t>
      </w:r>
      <w:r w:rsidR="008327DE">
        <w:rPr>
          <w:lang w:val="mi-NZ"/>
        </w:rPr>
        <w:t xml:space="preserve"> relationship between journalism and its audiences</w:t>
      </w:r>
      <w:r w:rsidR="00A77D1B">
        <w:rPr>
          <w:lang w:val="mi-NZ"/>
        </w:rPr>
        <w:t>,</w:t>
      </w:r>
      <w:r w:rsidR="004B2C77">
        <w:rPr>
          <w:lang w:val="mi-NZ"/>
        </w:rPr>
        <w:t xml:space="preserve"> </w:t>
      </w:r>
      <w:r w:rsidR="00D653E6">
        <w:rPr>
          <w:lang w:val="mi-NZ"/>
        </w:rPr>
        <w:t>foregrounding</w:t>
      </w:r>
      <w:r w:rsidR="00A77D1B">
        <w:rPr>
          <w:lang w:val="mi-NZ"/>
        </w:rPr>
        <w:t xml:space="preserve"> as it does</w:t>
      </w:r>
      <w:r w:rsidR="00537526">
        <w:rPr>
          <w:lang w:val="mi-NZ"/>
        </w:rPr>
        <w:t xml:space="preserve"> the institutional</w:t>
      </w:r>
      <w:r w:rsidR="00F20C55">
        <w:rPr>
          <w:lang w:val="mi-NZ"/>
        </w:rPr>
        <w:t xml:space="preserve"> nature</w:t>
      </w:r>
      <w:r w:rsidR="00537526">
        <w:rPr>
          <w:lang w:val="mi-NZ"/>
        </w:rPr>
        <w:t xml:space="preserve"> of </w:t>
      </w:r>
      <w:r w:rsidR="00565DA1">
        <w:rPr>
          <w:lang w:val="mi-NZ"/>
        </w:rPr>
        <w:t>news</w:t>
      </w:r>
      <w:r w:rsidR="00537526">
        <w:rPr>
          <w:lang w:val="mi-NZ"/>
        </w:rPr>
        <w:t>.</w:t>
      </w:r>
      <w:r w:rsidR="00E86194">
        <w:rPr>
          <w:lang w:val="mi-NZ"/>
        </w:rPr>
        <w:t xml:space="preserve"> Such an approach is valuable for understanding democratic institutions and the issues they face today</w:t>
      </w:r>
      <w:r w:rsidR="006B7C05">
        <w:rPr>
          <w:lang w:val="mi-NZ"/>
        </w:rPr>
        <w:t>, b</w:t>
      </w:r>
      <w:r w:rsidR="00E86194">
        <w:rPr>
          <w:lang w:val="mi-NZ"/>
        </w:rPr>
        <w:t xml:space="preserve">ut it </w:t>
      </w:r>
      <w:r w:rsidR="00750F51">
        <w:rPr>
          <w:lang w:val="mi-NZ"/>
        </w:rPr>
        <w:t xml:space="preserve">generalises </w:t>
      </w:r>
      <w:r w:rsidR="00B87848">
        <w:rPr>
          <w:lang w:val="mi-NZ"/>
        </w:rPr>
        <w:t>across soc</w:t>
      </w:r>
      <w:r w:rsidR="00E016C9">
        <w:rPr>
          <w:lang w:val="mi-NZ"/>
        </w:rPr>
        <w:t>ial realms</w:t>
      </w:r>
      <w:r w:rsidR="00A72E1F">
        <w:rPr>
          <w:lang w:val="mi-NZ"/>
        </w:rPr>
        <w:t>.</w:t>
      </w:r>
      <w:r w:rsidR="00E94C15">
        <w:rPr>
          <w:lang w:val="mi-NZ"/>
        </w:rPr>
        <w:t xml:space="preserve"> </w:t>
      </w:r>
      <w:r w:rsidR="00E016C9">
        <w:rPr>
          <w:lang w:val="mi-NZ"/>
        </w:rPr>
        <w:t>In this article, we</w:t>
      </w:r>
      <w:r w:rsidR="00E94C15">
        <w:rPr>
          <w:lang w:val="mi-NZ"/>
        </w:rPr>
        <w:t xml:space="preserve"> set out to see if journalism </w:t>
      </w:r>
      <w:r w:rsidR="001C463C">
        <w:rPr>
          <w:lang w:val="mi-NZ"/>
        </w:rPr>
        <w:t>is</w:t>
      </w:r>
      <w:r w:rsidR="00E94C15">
        <w:rPr>
          <w:lang w:val="mi-NZ"/>
        </w:rPr>
        <w:t xml:space="preserve"> in the same boat as the others</w:t>
      </w:r>
      <w:r w:rsidR="0042629F">
        <w:rPr>
          <w:lang w:val="mi-NZ"/>
        </w:rPr>
        <w:t xml:space="preserve"> or if it had specific contexts that might be addressed separately.</w:t>
      </w:r>
      <w:r w:rsidR="001C463C">
        <w:rPr>
          <w:lang w:val="mi-NZ"/>
        </w:rPr>
        <w:t xml:space="preserve"> </w:t>
      </w:r>
      <w:r w:rsidR="000F66AE" w:rsidRPr="003B6510">
        <w:rPr>
          <w:lang w:val="mi-NZ"/>
        </w:rPr>
        <w:t xml:space="preserve">This </w:t>
      </w:r>
      <w:r w:rsidR="0080036B">
        <w:rPr>
          <w:lang w:val="mi-NZ"/>
        </w:rPr>
        <w:t>study</w:t>
      </w:r>
      <w:r w:rsidR="000F66AE" w:rsidRPr="003B6510">
        <w:rPr>
          <w:lang w:val="mi-NZ"/>
        </w:rPr>
        <w:t xml:space="preserve"> </w:t>
      </w:r>
      <w:r w:rsidR="00EB316D">
        <w:rPr>
          <w:lang w:val="mi-NZ"/>
        </w:rPr>
        <w:t>deploys</w:t>
      </w:r>
      <w:r w:rsidR="005C21E8" w:rsidRPr="003B6510">
        <w:rPr>
          <w:lang w:val="mi-NZ"/>
        </w:rPr>
        <w:t xml:space="preserve"> social-contract theory to </w:t>
      </w:r>
      <w:r w:rsidR="00B91AA4">
        <w:rPr>
          <w:lang w:val="mi-NZ"/>
        </w:rPr>
        <w:t>locate</w:t>
      </w:r>
      <w:r w:rsidR="005C21E8" w:rsidRPr="003B6510">
        <w:rPr>
          <w:lang w:val="mi-NZ"/>
        </w:rPr>
        <w:t xml:space="preserve"> the role of journalism</w:t>
      </w:r>
      <w:r w:rsidR="006B2CF1" w:rsidRPr="003B6510">
        <w:rPr>
          <w:lang w:val="mi-NZ"/>
        </w:rPr>
        <w:t xml:space="preserve"> as an enabler of th</w:t>
      </w:r>
      <w:r w:rsidR="00B91AA4">
        <w:rPr>
          <w:lang w:val="mi-NZ"/>
        </w:rPr>
        <w:t>e general</w:t>
      </w:r>
      <w:r w:rsidR="002569FA">
        <w:rPr>
          <w:lang w:val="mi-NZ"/>
        </w:rPr>
        <w:t xml:space="preserve"> social</w:t>
      </w:r>
      <w:r w:rsidR="006B2CF1" w:rsidRPr="003B6510">
        <w:rPr>
          <w:lang w:val="mi-NZ"/>
        </w:rPr>
        <w:t xml:space="preserve"> contract</w:t>
      </w:r>
      <w:r w:rsidR="005C21E8" w:rsidRPr="003B6510">
        <w:rPr>
          <w:lang w:val="mi-NZ"/>
        </w:rPr>
        <w:t xml:space="preserve"> and its relationship to the wider web of </w:t>
      </w:r>
      <w:r w:rsidR="005A56D4">
        <w:rPr>
          <w:lang w:val="mi-NZ"/>
        </w:rPr>
        <w:t xml:space="preserve">citizens, groups and </w:t>
      </w:r>
      <w:r w:rsidR="005C21E8" w:rsidRPr="003B6510">
        <w:rPr>
          <w:lang w:val="mi-NZ"/>
        </w:rPr>
        <w:t>social institutions.</w:t>
      </w:r>
      <w:r w:rsidR="006B2CF1" w:rsidRPr="003B6510">
        <w:rPr>
          <w:lang w:val="mi-NZ"/>
        </w:rPr>
        <w:t xml:space="preserve"> It </w:t>
      </w:r>
      <w:r w:rsidR="007F7CF8">
        <w:rPr>
          <w:lang w:val="mi-NZ"/>
        </w:rPr>
        <w:t>asks, is</w:t>
      </w:r>
      <w:r w:rsidR="001D1160" w:rsidRPr="003B6510">
        <w:rPr>
          <w:lang w:val="mi-NZ"/>
        </w:rPr>
        <w:t xml:space="preserve"> </w:t>
      </w:r>
      <w:r w:rsidR="00C90A62">
        <w:rPr>
          <w:lang w:val="mi-NZ"/>
        </w:rPr>
        <w:t>the</w:t>
      </w:r>
      <w:r w:rsidR="00092308" w:rsidRPr="003B6510">
        <w:rPr>
          <w:lang w:val="mi-NZ"/>
        </w:rPr>
        <w:t xml:space="preserve"> decline i</w:t>
      </w:r>
      <w:r w:rsidR="00C90A62">
        <w:rPr>
          <w:lang w:val="mi-NZ"/>
        </w:rPr>
        <w:t xml:space="preserve">n news trust </w:t>
      </w:r>
      <w:r w:rsidR="00092308" w:rsidRPr="003B6510">
        <w:rPr>
          <w:lang w:val="mi-NZ"/>
        </w:rPr>
        <w:t>simply part of declining trust in democratic social institutions in general</w:t>
      </w:r>
      <w:r w:rsidR="006C28C0">
        <w:rPr>
          <w:lang w:val="mi-NZ"/>
        </w:rPr>
        <w:t xml:space="preserve"> or </w:t>
      </w:r>
      <w:r w:rsidR="00366D42">
        <w:rPr>
          <w:lang w:val="mi-NZ"/>
        </w:rPr>
        <w:t>does</w:t>
      </w:r>
      <w:r w:rsidR="006C28C0">
        <w:rPr>
          <w:lang w:val="mi-NZ"/>
        </w:rPr>
        <w:t xml:space="preserve"> journalism ha</w:t>
      </w:r>
      <w:r w:rsidR="00366D42">
        <w:rPr>
          <w:lang w:val="mi-NZ"/>
        </w:rPr>
        <w:t>ve</w:t>
      </w:r>
      <w:r w:rsidR="006C28C0">
        <w:rPr>
          <w:lang w:val="mi-NZ"/>
        </w:rPr>
        <w:t xml:space="preserve"> its own set of issues</w:t>
      </w:r>
      <w:r w:rsidR="00C34BCD">
        <w:rPr>
          <w:lang w:val="mi-NZ"/>
        </w:rPr>
        <w:t xml:space="preserve"> that might be addressed</w:t>
      </w:r>
      <w:r w:rsidR="00BA202E">
        <w:rPr>
          <w:lang w:val="mi-NZ"/>
        </w:rPr>
        <w:t>?</w:t>
      </w:r>
      <w:r w:rsidR="00C82AEA" w:rsidRPr="003B6510">
        <w:rPr>
          <w:lang w:val="mi-NZ"/>
        </w:rPr>
        <w:t xml:space="preserve"> To </w:t>
      </w:r>
      <w:r w:rsidR="004B5200" w:rsidRPr="003B6510">
        <w:rPr>
          <w:lang w:val="mi-NZ"/>
        </w:rPr>
        <w:t>differentiate journalism’s public-trust issues</w:t>
      </w:r>
      <w:r w:rsidR="003564BB" w:rsidRPr="003B6510">
        <w:rPr>
          <w:lang w:val="mi-NZ"/>
        </w:rPr>
        <w:t>, t</w:t>
      </w:r>
      <w:r w:rsidR="00837694" w:rsidRPr="003B6510">
        <w:rPr>
          <w:lang w:val="mi-NZ"/>
        </w:rPr>
        <w:t xml:space="preserve">his study explores </w:t>
      </w:r>
      <w:r w:rsidR="00CC180E" w:rsidRPr="003B6510">
        <w:rPr>
          <w:lang w:val="mi-NZ"/>
        </w:rPr>
        <w:t>ways in</w:t>
      </w:r>
      <w:r w:rsidR="00837694" w:rsidRPr="003B6510">
        <w:rPr>
          <w:lang w:val="mi-NZ"/>
        </w:rPr>
        <w:t xml:space="preserve"> which falling trust in </w:t>
      </w:r>
      <w:r w:rsidR="00D16D5B">
        <w:rPr>
          <w:lang w:val="mi-NZ"/>
        </w:rPr>
        <w:t>news</w:t>
      </w:r>
      <w:r w:rsidR="00837694" w:rsidRPr="003B6510">
        <w:rPr>
          <w:lang w:val="mi-NZ"/>
        </w:rPr>
        <w:t xml:space="preserve"> in Aotearoa New Zealand</w:t>
      </w:r>
      <w:r w:rsidR="00050F1A" w:rsidRPr="003B6510">
        <w:rPr>
          <w:lang w:val="mi-NZ"/>
        </w:rPr>
        <w:t xml:space="preserve"> is</w:t>
      </w:r>
      <w:r w:rsidR="009B0EA1" w:rsidRPr="003B6510">
        <w:rPr>
          <w:lang w:val="mi-NZ"/>
        </w:rPr>
        <w:t xml:space="preserve"> or isn’t</w:t>
      </w:r>
      <w:r w:rsidR="00050F1A" w:rsidRPr="003B6510">
        <w:rPr>
          <w:lang w:val="mi-NZ"/>
        </w:rPr>
        <w:t xml:space="preserve"> linked</w:t>
      </w:r>
      <w:r w:rsidR="002F3177" w:rsidRPr="003B6510">
        <w:rPr>
          <w:lang w:val="mi-NZ"/>
        </w:rPr>
        <w:t xml:space="preserve"> </w:t>
      </w:r>
      <w:r w:rsidR="00CC180E" w:rsidRPr="003B6510">
        <w:rPr>
          <w:lang w:val="mi-NZ"/>
        </w:rPr>
        <w:t xml:space="preserve">to </w:t>
      </w:r>
      <w:r w:rsidR="009B0EA1" w:rsidRPr="003B6510">
        <w:rPr>
          <w:lang w:val="mi-NZ"/>
        </w:rPr>
        <w:t>declines in trust in other social institutions, primarily government, business and non-governmental organisations (NGOs).</w:t>
      </w:r>
      <w:r w:rsidR="008C6AAC" w:rsidRPr="003B6510">
        <w:rPr>
          <w:lang w:val="mi-NZ"/>
        </w:rPr>
        <w:t xml:space="preserve"> </w:t>
      </w:r>
      <w:r w:rsidR="00DA6AE5" w:rsidRPr="003B6510">
        <w:rPr>
          <w:lang w:val="mi-NZ"/>
        </w:rPr>
        <w:t>Set against findings from a five-year longitudinal survey of New Zealanders</w:t>
      </w:r>
      <w:r w:rsidR="003564BB" w:rsidRPr="003B6510">
        <w:rPr>
          <w:lang w:val="mi-NZ"/>
        </w:rPr>
        <w:t>’</w:t>
      </w:r>
      <w:r w:rsidR="00796A58" w:rsidRPr="003B6510">
        <w:rPr>
          <w:lang w:val="mi-NZ"/>
        </w:rPr>
        <w:t xml:space="preserve"> t</w:t>
      </w:r>
      <w:r w:rsidR="002B6AEF" w:rsidRPr="003B6510">
        <w:rPr>
          <w:lang w:val="mi-NZ"/>
        </w:rPr>
        <w:t>r</w:t>
      </w:r>
      <w:r w:rsidR="00796A58" w:rsidRPr="003B6510">
        <w:rPr>
          <w:lang w:val="mi-NZ"/>
        </w:rPr>
        <w:t>ust in</w:t>
      </w:r>
      <w:r w:rsidR="00955900" w:rsidRPr="003B6510">
        <w:rPr>
          <w:lang w:val="mi-NZ"/>
        </w:rPr>
        <w:t>,</w:t>
      </w:r>
      <w:r w:rsidR="00796A58" w:rsidRPr="003B6510">
        <w:rPr>
          <w:lang w:val="mi-NZ"/>
        </w:rPr>
        <w:t xml:space="preserve"> and attitudes to</w:t>
      </w:r>
      <w:r w:rsidR="00955900" w:rsidRPr="003B6510">
        <w:rPr>
          <w:lang w:val="mi-NZ"/>
        </w:rPr>
        <w:t>,</w:t>
      </w:r>
      <w:r w:rsidR="00796A58" w:rsidRPr="003B6510">
        <w:rPr>
          <w:lang w:val="mi-NZ"/>
        </w:rPr>
        <w:t xml:space="preserve"> the</w:t>
      </w:r>
      <w:r w:rsidR="003564BB" w:rsidRPr="003B6510">
        <w:rPr>
          <w:lang w:val="mi-NZ"/>
        </w:rPr>
        <w:t xml:space="preserve"> </w:t>
      </w:r>
      <w:r w:rsidR="00796A58" w:rsidRPr="003B6510">
        <w:rPr>
          <w:lang w:val="mi-NZ"/>
        </w:rPr>
        <w:t xml:space="preserve">news, the research </w:t>
      </w:r>
      <w:r w:rsidR="007B3D8E">
        <w:rPr>
          <w:lang w:val="mi-NZ"/>
        </w:rPr>
        <w:t xml:space="preserve">also </w:t>
      </w:r>
      <w:r w:rsidR="00796A58" w:rsidRPr="003B6510">
        <w:rPr>
          <w:lang w:val="mi-NZ"/>
        </w:rPr>
        <w:t>explores data from two groups</w:t>
      </w:r>
      <w:r w:rsidR="00B412EA" w:rsidRPr="003B6510">
        <w:rPr>
          <w:lang w:val="mi-NZ"/>
        </w:rPr>
        <w:t xml:space="preserve"> of </w:t>
      </w:r>
      <w:r w:rsidR="0070128B" w:rsidRPr="003B6510">
        <w:rPr>
          <w:lang w:val="mi-NZ"/>
        </w:rPr>
        <w:t xml:space="preserve">New Zealanders who distrust the news. </w:t>
      </w:r>
      <w:r w:rsidR="008B5960" w:rsidRPr="003B6510">
        <w:rPr>
          <w:lang w:val="mi-NZ"/>
        </w:rPr>
        <w:t>Th</w:t>
      </w:r>
      <w:r w:rsidR="000819E3">
        <w:rPr>
          <w:lang w:val="mi-NZ"/>
        </w:rPr>
        <w:t>is</w:t>
      </w:r>
      <w:r w:rsidR="008B5960" w:rsidRPr="003B6510">
        <w:rPr>
          <w:lang w:val="mi-NZ"/>
        </w:rPr>
        <w:t xml:space="preserve"> study also </w:t>
      </w:r>
      <w:r w:rsidR="00747177" w:rsidRPr="003B6510">
        <w:rPr>
          <w:lang w:val="mi-NZ"/>
        </w:rPr>
        <w:t>compares publicly available benchmark studies on public trust in</w:t>
      </w:r>
      <w:r w:rsidR="00546E3B" w:rsidRPr="003B6510">
        <w:rPr>
          <w:lang w:val="mi-NZ"/>
        </w:rPr>
        <w:t xml:space="preserve"> social</w:t>
      </w:r>
      <w:r w:rsidR="00747177" w:rsidRPr="003B6510">
        <w:rPr>
          <w:lang w:val="mi-NZ"/>
        </w:rPr>
        <w:t xml:space="preserve"> institutions</w:t>
      </w:r>
      <w:r w:rsidR="004F2461" w:rsidRPr="003B6510">
        <w:rPr>
          <w:lang w:val="mi-NZ"/>
        </w:rPr>
        <w:t>, including the news</w:t>
      </w:r>
      <w:r w:rsidR="00FC7E39">
        <w:rPr>
          <w:lang w:val="mi-NZ"/>
        </w:rPr>
        <w:t>, in both Aotearoa New Zealand and</w:t>
      </w:r>
      <w:r w:rsidR="006D24C8">
        <w:rPr>
          <w:lang w:val="mi-NZ"/>
        </w:rPr>
        <w:t xml:space="preserve"> global contexts</w:t>
      </w:r>
      <w:r w:rsidR="00747177" w:rsidRPr="003B6510">
        <w:rPr>
          <w:lang w:val="mi-NZ"/>
        </w:rPr>
        <w:t xml:space="preserve">. </w:t>
      </w:r>
      <w:r w:rsidR="00E56E54" w:rsidRPr="003B6510">
        <w:rPr>
          <w:lang w:val="mi-NZ"/>
        </w:rPr>
        <w:t xml:space="preserve">It uses a </w:t>
      </w:r>
      <w:r w:rsidR="00DE141F">
        <w:rPr>
          <w:lang w:val="mi-NZ"/>
        </w:rPr>
        <w:t>pragmatic</w:t>
      </w:r>
      <w:r w:rsidR="00E56E54" w:rsidRPr="003B6510">
        <w:rPr>
          <w:lang w:val="mi-NZ"/>
        </w:rPr>
        <w:t xml:space="preserve"> elimination method to </w:t>
      </w:r>
      <w:r w:rsidR="00481431">
        <w:rPr>
          <w:lang w:val="mi-NZ"/>
        </w:rPr>
        <w:t>categorise</w:t>
      </w:r>
      <w:r w:rsidR="00E56E54" w:rsidRPr="003B6510">
        <w:rPr>
          <w:lang w:val="mi-NZ"/>
        </w:rPr>
        <w:t xml:space="preserve"> trust (dis)connections related to news media and </w:t>
      </w:r>
      <w:r w:rsidR="00481431">
        <w:rPr>
          <w:lang w:val="mi-NZ"/>
        </w:rPr>
        <w:t xml:space="preserve">to </w:t>
      </w:r>
      <w:r w:rsidR="00E56E54" w:rsidRPr="003B6510">
        <w:rPr>
          <w:lang w:val="mi-NZ"/>
        </w:rPr>
        <w:t>other social institutions</w:t>
      </w:r>
      <w:r w:rsidR="00481431">
        <w:rPr>
          <w:lang w:val="mi-NZ"/>
        </w:rPr>
        <w:t>,</w:t>
      </w:r>
      <w:r w:rsidR="00E56E54" w:rsidRPr="003B6510">
        <w:rPr>
          <w:lang w:val="mi-NZ"/>
        </w:rPr>
        <w:t xml:space="preserve"> and </w:t>
      </w:r>
      <w:r w:rsidR="008B5960" w:rsidRPr="003B6510">
        <w:rPr>
          <w:lang w:val="mi-NZ"/>
        </w:rPr>
        <w:t xml:space="preserve">finds that while trust in news may be related </w:t>
      </w:r>
      <w:r w:rsidR="009F2909" w:rsidRPr="003B6510">
        <w:rPr>
          <w:lang w:val="mi-NZ"/>
        </w:rPr>
        <w:t>to trust levels in other social institutions</w:t>
      </w:r>
      <w:r w:rsidR="00481431">
        <w:rPr>
          <w:lang w:val="mi-NZ"/>
        </w:rPr>
        <w:t xml:space="preserve"> – and in some cases </w:t>
      </w:r>
      <w:r w:rsidR="00481431" w:rsidRPr="00E819D9">
        <w:rPr>
          <w:i/>
          <w:iCs/>
          <w:lang w:val="mi-NZ"/>
        </w:rPr>
        <w:t>should</w:t>
      </w:r>
      <w:r w:rsidR="00481431">
        <w:rPr>
          <w:lang w:val="mi-NZ"/>
        </w:rPr>
        <w:t xml:space="preserve"> </w:t>
      </w:r>
      <w:r w:rsidR="00481431" w:rsidRPr="00E819D9">
        <w:rPr>
          <w:lang w:val="mi-NZ"/>
        </w:rPr>
        <w:t>be</w:t>
      </w:r>
      <w:r w:rsidR="00481431">
        <w:rPr>
          <w:lang w:val="mi-NZ"/>
        </w:rPr>
        <w:t xml:space="preserve"> –</w:t>
      </w:r>
      <w:r w:rsidR="00006E5B" w:rsidRPr="003B6510">
        <w:rPr>
          <w:lang w:val="mi-NZ"/>
        </w:rPr>
        <w:t xml:space="preserve"> it is not tethered</w:t>
      </w:r>
      <w:r w:rsidR="009F2909" w:rsidRPr="003B6510">
        <w:rPr>
          <w:lang w:val="mi-NZ"/>
        </w:rPr>
        <w:t xml:space="preserve"> to those levels</w:t>
      </w:r>
      <w:r w:rsidR="00006E5B" w:rsidRPr="003B6510">
        <w:rPr>
          <w:lang w:val="mi-NZ"/>
        </w:rPr>
        <w:t xml:space="preserve"> and does not mirror rises and falls in trust in government, business and NGOs.</w:t>
      </w:r>
    </w:p>
    <w:p w14:paraId="745C5F7D" w14:textId="77777777" w:rsidR="00D40C33" w:rsidRPr="003B6510" w:rsidRDefault="00D40C33" w:rsidP="00D40C33">
      <w:pPr>
        <w:spacing w:after="0" w:line="360" w:lineRule="auto"/>
        <w:rPr>
          <w:lang w:val="mi-NZ"/>
        </w:rPr>
      </w:pPr>
    </w:p>
    <w:p w14:paraId="765016C7" w14:textId="6E8CF167" w:rsidR="00D54BA8" w:rsidRPr="003B6510" w:rsidRDefault="006B2CF1" w:rsidP="00D40C33">
      <w:pPr>
        <w:spacing w:after="0" w:line="360" w:lineRule="auto"/>
        <w:rPr>
          <w:b/>
          <w:bCs/>
          <w:lang w:val="mi-NZ"/>
        </w:rPr>
      </w:pPr>
      <w:r w:rsidRPr="003B6510">
        <w:rPr>
          <w:b/>
          <w:bCs/>
          <w:lang w:val="mi-NZ"/>
        </w:rPr>
        <w:t>Journalism’s social contract</w:t>
      </w:r>
    </w:p>
    <w:p w14:paraId="09552443" w14:textId="115901DD" w:rsidR="008B633C" w:rsidRDefault="00F43CF3" w:rsidP="00D40C33">
      <w:pPr>
        <w:autoSpaceDE w:val="0"/>
        <w:autoSpaceDN w:val="0"/>
        <w:adjustRightInd w:val="0"/>
        <w:spacing w:after="0" w:line="360" w:lineRule="auto"/>
        <w:rPr>
          <w:lang w:val="en-US"/>
        </w:rPr>
      </w:pPr>
      <w:r w:rsidRPr="003B6510">
        <w:rPr>
          <w:lang w:val="mi-NZ"/>
        </w:rPr>
        <w:t>The public pact between journalis</w:t>
      </w:r>
      <w:r w:rsidR="002F37C1">
        <w:rPr>
          <w:lang w:val="mi-NZ"/>
        </w:rPr>
        <w:t>m</w:t>
      </w:r>
      <w:r w:rsidRPr="003B6510">
        <w:rPr>
          <w:lang w:val="mi-NZ"/>
        </w:rPr>
        <w:t xml:space="preserve"> and </w:t>
      </w:r>
      <w:r w:rsidR="002F37C1">
        <w:rPr>
          <w:lang w:val="mi-NZ"/>
        </w:rPr>
        <w:t>its</w:t>
      </w:r>
      <w:r w:rsidRPr="003B6510">
        <w:rPr>
          <w:lang w:val="mi-NZ"/>
        </w:rPr>
        <w:t xml:space="preserve"> audiences has been central t</w:t>
      </w:r>
      <w:r w:rsidR="002F37C1">
        <w:rPr>
          <w:lang w:val="mi-NZ"/>
        </w:rPr>
        <w:t xml:space="preserve">o </w:t>
      </w:r>
      <w:r w:rsidRPr="003B6510">
        <w:rPr>
          <w:lang w:val="mi-NZ"/>
        </w:rPr>
        <w:t xml:space="preserve">normative ideals of open society. </w:t>
      </w:r>
      <w:r w:rsidR="002F5D3B" w:rsidRPr="003B6510">
        <w:rPr>
          <w:lang w:val="mi-NZ"/>
        </w:rPr>
        <w:t>Th</w:t>
      </w:r>
      <w:r>
        <w:rPr>
          <w:lang w:val="mi-NZ"/>
        </w:rPr>
        <w:t>is</w:t>
      </w:r>
      <w:r w:rsidR="002A5A68">
        <w:rPr>
          <w:lang w:val="mi-NZ"/>
        </w:rPr>
        <w:t xml:space="preserve"> </w:t>
      </w:r>
      <w:r w:rsidR="00F06308">
        <w:rPr>
          <w:lang w:val="mi-NZ"/>
        </w:rPr>
        <w:t xml:space="preserve">relationship </w:t>
      </w:r>
      <w:r w:rsidR="00533B1C">
        <w:rPr>
          <w:lang w:val="mi-NZ"/>
        </w:rPr>
        <w:t>– the social contract</w:t>
      </w:r>
      <w:r>
        <w:rPr>
          <w:lang w:val="mi-NZ"/>
        </w:rPr>
        <w:t xml:space="preserve"> of the press</w:t>
      </w:r>
      <w:r w:rsidR="00533B1C">
        <w:rPr>
          <w:lang w:val="mi-NZ"/>
        </w:rPr>
        <w:t xml:space="preserve"> –</w:t>
      </w:r>
      <w:r w:rsidR="00DD23E3">
        <w:rPr>
          <w:lang w:val="mi-NZ"/>
        </w:rPr>
        <w:t xml:space="preserve"> has been </w:t>
      </w:r>
      <w:r w:rsidR="00E651F8">
        <w:rPr>
          <w:lang w:val="mi-NZ"/>
        </w:rPr>
        <w:t xml:space="preserve">widely </w:t>
      </w:r>
      <w:r w:rsidR="00DD23E3">
        <w:rPr>
          <w:lang w:val="mi-NZ"/>
        </w:rPr>
        <w:t>accepted as a necessary, if not sufficient, prerequisite</w:t>
      </w:r>
      <w:r w:rsidR="00810689">
        <w:rPr>
          <w:lang w:val="mi-NZ"/>
        </w:rPr>
        <w:t xml:space="preserve"> for </w:t>
      </w:r>
      <w:r w:rsidR="00E651F8">
        <w:rPr>
          <w:lang w:val="mi-NZ"/>
        </w:rPr>
        <w:t xml:space="preserve">any level of </w:t>
      </w:r>
      <w:r w:rsidR="00810689">
        <w:rPr>
          <w:lang w:val="mi-NZ"/>
        </w:rPr>
        <w:t>actually</w:t>
      </w:r>
      <w:r w:rsidR="00EB7E0B">
        <w:rPr>
          <w:lang w:val="mi-NZ"/>
        </w:rPr>
        <w:t xml:space="preserve"> </w:t>
      </w:r>
      <w:r w:rsidR="00810689">
        <w:rPr>
          <w:lang w:val="mi-NZ"/>
        </w:rPr>
        <w:t>existing democracy</w:t>
      </w:r>
      <w:r w:rsidR="00CF6E24">
        <w:rPr>
          <w:lang w:val="mi-NZ"/>
        </w:rPr>
        <w:t>, and</w:t>
      </w:r>
      <w:r w:rsidR="00EB7E0B">
        <w:rPr>
          <w:lang w:val="mi-NZ"/>
        </w:rPr>
        <w:t xml:space="preserve">, </w:t>
      </w:r>
      <w:r w:rsidR="00EB7E0B">
        <w:rPr>
          <w:lang w:val="mi-NZ"/>
        </w:rPr>
        <w:lastRenderedPageBreak/>
        <w:t>indeed,</w:t>
      </w:r>
      <w:r w:rsidR="002F5D3B" w:rsidRPr="003B6510">
        <w:rPr>
          <w:lang w:val="mi-NZ"/>
        </w:rPr>
        <w:t xml:space="preserve"> journalism surround</w:t>
      </w:r>
      <w:r w:rsidR="000E686E">
        <w:rPr>
          <w:lang w:val="mi-NZ"/>
        </w:rPr>
        <w:t>s</w:t>
      </w:r>
      <w:r w:rsidR="002F5D3B" w:rsidRPr="003B6510">
        <w:rPr>
          <w:lang w:val="mi-NZ"/>
        </w:rPr>
        <w:t xml:space="preserve"> itself with </w:t>
      </w:r>
      <w:r w:rsidR="00EB7E0B">
        <w:rPr>
          <w:lang w:val="mi-NZ"/>
        </w:rPr>
        <w:t>“</w:t>
      </w:r>
      <w:r w:rsidR="002F5D3B" w:rsidRPr="003B6510">
        <w:rPr>
          <w:lang w:val="mi-NZ"/>
        </w:rPr>
        <w:t>this type of borrowed [democratic] discourse” (</w:t>
      </w:r>
      <w:r w:rsidR="00713EB4" w:rsidRPr="003B6510">
        <w:rPr>
          <w:lang w:val="mi-NZ"/>
        </w:rPr>
        <w:t xml:space="preserve">Sjøvaag </w:t>
      </w:r>
      <w:r w:rsidR="002F5D3B" w:rsidRPr="003B6510">
        <w:rPr>
          <w:lang w:val="mi-NZ"/>
        </w:rPr>
        <w:t>2010, p. 876)</w:t>
      </w:r>
      <w:r w:rsidR="00CF6E24">
        <w:rPr>
          <w:lang w:val="mi-NZ"/>
        </w:rPr>
        <w:t>.</w:t>
      </w:r>
      <w:r w:rsidR="00F623BF">
        <w:rPr>
          <w:lang w:val="mi-NZ"/>
        </w:rPr>
        <w:t xml:space="preserve"> </w:t>
      </w:r>
      <w:r w:rsidR="006561CB">
        <w:rPr>
          <w:lang w:val="mi-NZ"/>
        </w:rPr>
        <w:t>Characterised</w:t>
      </w:r>
      <w:r w:rsidR="00626165" w:rsidRPr="003B6510">
        <w:rPr>
          <w:lang w:val="mi-NZ"/>
        </w:rPr>
        <w:t xml:space="preserve"> </w:t>
      </w:r>
      <w:r w:rsidR="006B2764" w:rsidRPr="003B6510">
        <w:rPr>
          <w:lang w:val="mi-NZ"/>
        </w:rPr>
        <w:t>as</w:t>
      </w:r>
      <w:r w:rsidR="00C425C1" w:rsidRPr="003B6510">
        <w:rPr>
          <w:lang w:val="mi-NZ"/>
        </w:rPr>
        <w:t xml:space="preserve"> a</w:t>
      </w:r>
      <w:r w:rsidR="00CE0104" w:rsidRPr="003B6510">
        <w:rPr>
          <w:lang w:val="mi-NZ"/>
        </w:rPr>
        <w:t xml:space="preserve"> </w:t>
      </w:r>
      <w:r w:rsidR="00572D05">
        <w:rPr>
          <w:lang w:val="mi-NZ"/>
        </w:rPr>
        <w:t xml:space="preserve">social </w:t>
      </w:r>
      <w:r w:rsidR="005E69E5" w:rsidRPr="003B6510">
        <w:rPr>
          <w:lang w:val="mi-NZ"/>
        </w:rPr>
        <w:t>contract</w:t>
      </w:r>
      <w:r w:rsidR="00E04068">
        <w:rPr>
          <w:lang w:val="mi-NZ"/>
        </w:rPr>
        <w:t xml:space="preserve"> built on</w:t>
      </w:r>
      <w:r w:rsidR="00C425C1" w:rsidRPr="003B6510">
        <w:rPr>
          <w:lang w:val="mi-NZ"/>
        </w:rPr>
        <w:t xml:space="preserve"> trust</w:t>
      </w:r>
      <w:r w:rsidR="00626165" w:rsidRPr="003B6510">
        <w:rPr>
          <w:lang w:val="mi-NZ"/>
        </w:rPr>
        <w:t>, th</w:t>
      </w:r>
      <w:r w:rsidR="006561CB">
        <w:rPr>
          <w:lang w:val="mi-NZ"/>
        </w:rPr>
        <w:t>e</w:t>
      </w:r>
      <w:r w:rsidR="00C3570F" w:rsidRPr="003B6510">
        <w:rPr>
          <w:lang w:val="mi-NZ"/>
        </w:rPr>
        <w:t xml:space="preserve"> relation</w:t>
      </w:r>
      <w:r w:rsidR="005E69E5" w:rsidRPr="003B6510">
        <w:rPr>
          <w:lang w:val="mi-NZ"/>
        </w:rPr>
        <w:t>ship</w:t>
      </w:r>
      <w:r w:rsidR="004A2185">
        <w:rPr>
          <w:lang w:val="mi-NZ"/>
        </w:rPr>
        <w:t xml:space="preserve"> between journalis</w:t>
      </w:r>
      <w:r w:rsidR="002E0A95">
        <w:rPr>
          <w:lang w:val="mi-NZ"/>
        </w:rPr>
        <w:t>ts</w:t>
      </w:r>
      <w:r w:rsidR="004A2185">
        <w:rPr>
          <w:lang w:val="mi-NZ"/>
        </w:rPr>
        <w:t xml:space="preserve"> and the public</w:t>
      </w:r>
      <w:r w:rsidR="005E5B52" w:rsidRPr="003B6510">
        <w:rPr>
          <w:lang w:val="mi-NZ"/>
        </w:rPr>
        <w:t xml:space="preserve"> </w:t>
      </w:r>
      <w:r w:rsidR="00BC1760" w:rsidRPr="003B6510">
        <w:rPr>
          <w:lang w:val="mi-NZ"/>
        </w:rPr>
        <w:t xml:space="preserve">both </w:t>
      </w:r>
      <w:r w:rsidR="005E5B52" w:rsidRPr="003B6510">
        <w:rPr>
          <w:lang w:val="mi-NZ"/>
        </w:rPr>
        <w:t>mirrors and</w:t>
      </w:r>
      <w:r w:rsidR="00C3570F" w:rsidRPr="003B6510">
        <w:rPr>
          <w:lang w:val="mi-NZ"/>
        </w:rPr>
        <w:t xml:space="preserve"> </w:t>
      </w:r>
      <w:r w:rsidR="00BC1760" w:rsidRPr="003B6510">
        <w:rPr>
          <w:lang w:val="mi-NZ"/>
        </w:rPr>
        <w:t>inhabits</w:t>
      </w:r>
      <w:r w:rsidR="004D2480" w:rsidRPr="003B6510">
        <w:rPr>
          <w:lang w:val="mi-NZ"/>
        </w:rPr>
        <w:t xml:space="preserve"> </w:t>
      </w:r>
      <w:r w:rsidR="00581169" w:rsidRPr="003B6510">
        <w:rPr>
          <w:lang w:val="mi-NZ"/>
        </w:rPr>
        <w:t>the</w:t>
      </w:r>
      <w:r w:rsidR="00C3570F" w:rsidRPr="003B6510">
        <w:rPr>
          <w:lang w:val="mi-NZ"/>
        </w:rPr>
        <w:t xml:space="preserve"> </w:t>
      </w:r>
      <w:r w:rsidR="00925B54" w:rsidRPr="003B6510">
        <w:rPr>
          <w:lang w:val="mi-NZ"/>
        </w:rPr>
        <w:t xml:space="preserve">broader </w:t>
      </w:r>
      <w:r w:rsidR="00C3570F" w:rsidRPr="003B6510">
        <w:rPr>
          <w:lang w:val="mi-NZ"/>
        </w:rPr>
        <w:t xml:space="preserve">social contract </w:t>
      </w:r>
      <w:r w:rsidR="00E12E47" w:rsidRPr="003B6510">
        <w:rPr>
          <w:lang w:val="mi-NZ"/>
        </w:rPr>
        <w:t xml:space="preserve">that </w:t>
      </w:r>
      <w:r w:rsidR="00581169" w:rsidRPr="003B6510">
        <w:rPr>
          <w:lang w:val="mi-NZ"/>
        </w:rPr>
        <w:t xml:space="preserve">binds institutions and </w:t>
      </w:r>
      <w:r w:rsidR="00C3570F" w:rsidRPr="003B6510">
        <w:rPr>
          <w:lang w:val="mi-NZ"/>
        </w:rPr>
        <w:t>order</w:t>
      </w:r>
      <w:r w:rsidR="005E5B52" w:rsidRPr="003B6510">
        <w:rPr>
          <w:lang w:val="mi-NZ"/>
        </w:rPr>
        <w:t>s</w:t>
      </w:r>
      <w:r w:rsidR="00C3570F" w:rsidRPr="003B6510">
        <w:rPr>
          <w:lang w:val="mi-NZ"/>
        </w:rPr>
        <w:t xml:space="preserve"> society in </w:t>
      </w:r>
      <w:r w:rsidR="005E36A3" w:rsidRPr="003B6510">
        <w:rPr>
          <w:lang w:val="mi-NZ"/>
        </w:rPr>
        <w:t>(</w:t>
      </w:r>
      <w:r w:rsidR="00C71BDC" w:rsidRPr="003B6510">
        <w:rPr>
          <w:lang w:val="mi-NZ"/>
        </w:rPr>
        <w:t>relatively</w:t>
      </w:r>
      <w:r w:rsidR="005E36A3" w:rsidRPr="003B6510">
        <w:rPr>
          <w:lang w:val="mi-NZ"/>
        </w:rPr>
        <w:t>)</w:t>
      </w:r>
      <w:r w:rsidR="00C71BDC" w:rsidRPr="003B6510">
        <w:rPr>
          <w:lang w:val="mi-NZ"/>
        </w:rPr>
        <w:t xml:space="preserve"> </w:t>
      </w:r>
      <w:r w:rsidR="00C3570F" w:rsidRPr="003B6510">
        <w:rPr>
          <w:lang w:val="mi-NZ"/>
        </w:rPr>
        <w:t>peaceful and productive ways</w:t>
      </w:r>
      <w:r w:rsidR="002D7988" w:rsidRPr="003B6510">
        <w:rPr>
          <w:lang w:val="mi-NZ"/>
        </w:rPr>
        <w:t xml:space="preserve"> (Sjøvaag, 2010)</w:t>
      </w:r>
      <w:r w:rsidR="00C3570F" w:rsidRPr="003B6510">
        <w:rPr>
          <w:lang w:val="mi-NZ"/>
        </w:rPr>
        <w:t>.</w:t>
      </w:r>
      <w:r w:rsidR="002273C4" w:rsidRPr="003B6510">
        <w:rPr>
          <w:lang w:val="mi-NZ"/>
        </w:rPr>
        <w:t xml:space="preserve"> </w:t>
      </w:r>
      <w:r w:rsidR="00EA5494" w:rsidRPr="003B6510">
        <w:rPr>
          <w:lang w:val="mi-NZ"/>
        </w:rPr>
        <w:t>S</w:t>
      </w:r>
      <w:r w:rsidR="00C71BDC" w:rsidRPr="003B6510">
        <w:rPr>
          <w:lang w:val="mi-NZ"/>
        </w:rPr>
        <w:t>till c</w:t>
      </w:r>
      <w:r w:rsidR="002273C4" w:rsidRPr="003B6510">
        <w:rPr>
          <w:lang w:val="mi-NZ"/>
        </w:rPr>
        <w:t>entral to</w:t>
      </w:r>
      <w:r w:rsidR="005E69E5" w:rsidRPr="003B6510">
        <w:rPr>
          <w:lang w:val="mi-NZ"/>
        </w:rPr>
        <w:t xml:space="preserve"> </w:t>
      </w:r>
      <w:r w:rsidR="006561CB">
        <w:rPr>
          <w:lang w:val="mi-NZ"/>
        </w:rPr>
        <w:t>ideas</w:t>
      </w:r>
      <w:r w:rsidR="00AB22CE" w:rsidRPr="003B6510">
        <w:rPr>
          <w:lang w:val="mi-NZ"/>
        </w:rPr>
        <w:t xml:space="preserve"> of </w:t>
      </w:r>
      <w:r w:rsidR="00337E76" w:rsidRPr="003B6510">
        <w:rPr>
          <w:lang w:val="mi-NZ"/>
        </w:rPr>
        <w:t xml:space="preserve">a general </w:t>
      </w:r>
      <w:r w:rsidR="002273C4" w:rsidRPr="003B6510">
        <w:rPr>
          <w:lang w:val="mi-NZ"/>
        </w:rPr>
        <w:t>social contract</w:t>
      </w:r>
      <w:r w:rsidR="00B527DE">
        <w:rPr>
          <w:lang w:val="mi-NZ"/>
        </w:rPr>
        <w:t>, though not universally,</w:t>
      </w:r>
      <w:r w:rsidR="002273C4" w:rsidRPr="003B6510">
        <w:rPr>
          <w:lang w:val="mi-NZ"/>
        </w:rPr>
        <w:t xml:space="preserve"> is Hobb</w:t>
      </w:r>
      <w:r w:rsidR="0066576E">
        <w:rPr>
          <w:lang w:val="mi-NZ"/>
        </w:rPr>
        <w:t>e</w:t>
      </w:r>
      <w:r w:rsidR="000F7A66">
        <w:rPr>
          <w:lang w:val="mi-NZ"/>
        </w:rPr>
        <w:t>s’</w:t>
      </w:r>
      <w:r w:rsidR="00415145">
        <w:rPr>
          <w:lang w:val="mi-NZ"/>
        </w:rPr>
        <w:t xml:space="preserve"> proposition (2008)</w:t>
      </w:r>
      <w:r w:rsidR="002273C4" w:rsidRPr="003B6510">
        <w:rPr>
          <w:lang w:val="mi-NZ"/>
        </w:rPr>
        <w:t xml:space="preserve"> that</w:t>
      </w:r>
      <w:r w:rsidR="00BF436C">
        <w:rPr>
          <w:lang w:val="mi-NZ"/>
        </w:rPr>
        <w:t xml:space="preserve"> t</w:t>
      </w:r>
      <w:r w:rsidR="00F36BC0">
        <w:rPr>
          <w:color w:val="000000"/>
          <w:shd w:val="clear" w:color="auto" w:fill="FFFFFF"/>
        </w:rPr>
        <w:t>o avoid</w:t>
      </w:r>
      <w:r w:rsidR="00D96062" w:rsidRPr="003B6510">
        <w:rPr>
          <w:color w:val="000000"/>
          <w:shd w:val="clear" w:color="auto" w:fill="FFFFFF"/>
        </w:rPr>
        <w:t xml:space="preserve"> </w:t>
      </w:r>
      <w:r w:rsidR="00E213DC">
        <w:rPr>
          <w:color w:val="000000"/>
          <w:shd w:val="clear" w:color="auto" w:fill="FFFFFF"/>
        </w:rPr>
        <w:t xml:space="preserve">brutal </w:t>
      </w:r>
      <w:r w:rsidR="00E9362C">
        <w:rPr>
          <w:color w:val="000000"/>
          <w:shd w:val="clear" w:color="auto" w:fill="FFFFFF"/>
        </w:rPr>
        <w:t>and desolate survivalism</w:t>
      </w:r>
      <w:r w:rsidR="00D96062" w:rsidRPr="003B6510">
        <w:rPr>
          <w:color w:val="000000"/>
          <w:shd w:val="clear" w:color="auto" w:fill="FFFFFF"/>
        </w:rPr>
        <w:t xml:space="preserve">, a generalised social </w:t>
      </w:r>
      <w:r w:rsidR="000A5987" w:rsidRPr="003B6510">
        <w:rPr>
          <w:color w:val="000000"/>
          <w:shd w:val="clear" w:color="auto" w:fill="FFFFFF"/>
        </w:rPr>
        <w:t>contract</w:t>
      </w:r>
      <w:r w:rsidR="00D96062" w:rsidRPr="003B6510">
        <w:rPr>
          <w:color w:val="000000"/>
          <w:shd w:val="clear" w:color="auto" w:fill="FFFFFF"/>
        </w:rPr>
        <w:t xml:space="preserve"> </w:t>
      </w:r>
      <w:r w:rsidR="00E15FBC" w:rsidRPr="003B6510">
        <w:rPr>
          <w:color w:val="000000"/>
          <w:shd w:val="clear" w:color="auto" w:fill="FFFFFF"/>
        </w:rPr>
        <w:t>prioritise</w:t>
      </w:r>
      <w:r w:rsidR="00843036" w:rsidRPr="003B6510">
        <w:rPr>
          <w:color w:val="000000"/>
          <w:shd w:val="clear" w:color="auto" w:fill="FFFFFF"/>
        </w:rPr>
        <w:t>s</w:t>
      </w:r>
      <w:r w:rsidR="00D96062" w:rsidRPr="003B6510">
        <w:rPr>
          <w:color w:val="000000"/>
          <w:shd w:val="clear" w:color="auto" w:fill="FFFFFF"/>
        </w:rPr>
        <w:t xml:space="preserve"> co-operation</w:t>
      </w:r>
      <w:r w:rsidR="00F424B4" w:rsidRPr="003B6510">
        <w:rPr>
          <w:color w:val="000000"/>
          <w:shd w:val="clear" w:color="auto" w:fill="FFFFFF"/>
        </w:rPr>
        <w:t xml:space="preserve"> between individuals and groups</w:t>
      </w:r>
      <w:r w:rsidR="00D85F04">
        <w:rPr>
          <w:color w:val="000000"/>
          <w:shd w:val="clear" w:color="auto" w:fill="FFFFFF"/>
        </w:rPr>
        <w:t>,</w:t>
      </w:r>
      <w:r w:rsidR="00195C0B" w:rsidRPr="003B6510">
        <w:rPr>
          <w:color w:val="000000"/>
          <w:shd w:val="clear" w:color="auto" w:fill="FFFFFF"/>
        </w:rPr>
        <w:t xml:space="preserve"> creating </w:t>
      </w:r>
      <w:r w:rsidR="000A5987" w:rsidRPr="003B6510">
        <w:rPr>
          <w:color w:val="000000"/>
          <w:shd w:val="clear" w:color="auto" w:fill="FFFFFF"/>
        </w:rPr>
        <w:t>opportunities for social, economic and cultural enterprise</w:t>
      </w:r>
      <w:r w:rsidR="00D85F04">
        <w:rPr>
          <w:color w:val="000000"/>
          <w:shd w:val="clear" w:color="auto" w:fill="FFFFFF"/>
        </w:rPr>
        <w:t>s</w:t>
      </w:r>
      <w:r w:rsidR="00A735D7" w:rsidRPr="003B6510">
        <w:rPr>
          <w:color w:val="000000"/>
          <w:shd w:val="clear" w:color="auto" w:fill="FFFFFF"/>
        </w:rPr>
        <w:t xml:space="preserve"> that c</w:t>
      </w:r>
      <w:r w:rsidR="00195C0B" w:rsidRPr="003B6510">
        <w:rPr>
          <w:color w:val="000000"/>
          <w:shd w:val="clear" w:color="auto" w:fill="FFFFFF"/>
        </w:rPr>
        <w:t>o</w:t>
      </w:r>
      <w:r w:rsidR="00A735D7" w:rsidRPr="003B6510">
        <w:rPr>
          <w:color w:val="000000"/>
          <w:shd w:val="clear" w:color="auto" w:fill="FFFFFF"/>
        </w:rPr>
        <w:t xml:space="preserve">me </w:t>
      </w:r>
      <w:r w:rsidR="001E5F27" w:rsidRPr="003B6510">
        <w:rPr>
          <w:color w:val="000000"/>
          <w:shd w:val="clear" w:color="auto" w:fill="FFFFFF"/>
        </w:rPr>
        <w:t xml:space="preserve">with both rights and responsibilities. </w:t>
      </w:r>
      <w:r w:rsidR="00B15907" w:rsidRPr="003B6510">
        <w:rPr>
          <w:color w:val="000000"/>
          <w:shd w:val="clear" w:color="auto" w:fill="FFFFFF"/>
        </w:rPr>
        <w:t>In a democracy,</w:t>
      </w:r>
      <w:r w:rsidR="0055741F" w:rsidRPr="003B6510">
        <w:rPr>
          <w:color w:val="000000"/>
          <w:shd w:val="clear" w:color="auto" w:fill="FFFFFF"/>
        </w:rPr>
        <w:t xml:space="preserve"> </w:t>
      </w:r>
      <w:r w:rsidR="00914A3D" w:rsidRPr="003B6510">
        <w:rPr>
          <w:color w:val="000000"/>
          <w:shd w:val="clear" w:color="auto" w:fill="FFFFFF"/>
        </w:rPr>
        <w:t xml:space="preserve">though not exclusively, </w:t>
      </w:r>
      <w:r w:rsidR="006F4615" w:rsidRPr="003B6510">
        <w:rPr>
          <w:color w:val="000000"/>
          <w:shd w:val="clear" w:color="auto" w:fill="FFFFFF"/>
        </w:rPr>
        <w:t xml:space="preserve">such </w:t>
      </w:r>
      <w:r w:rsidR="001918C5" w:rsidRPr="003B6510">
        <w:rPr>
          <w:color w:val="000000"/>
          <w:shd w:val="clear" w:color="auto" w:fill="FFFFFF"/>
        </w:rPr>
        <w:t>soc</w:t>
      </w:r>
      <w:r w:rsidR="00D06FBF">
        <w:rPr>
          <w:color w:val="000000"/>
          <w:shd w:val="clear" w:color="auto" w:fill="FFFFFF"/>
        </w:rPr>
        <w:t>io-political</w:t>
      </w:r>
      <w:r w:rsidR="0055741F" w:rsidRPr="003B6510">
        <w:rPr>
          <w:color w:val="000000"/>
          <w:shd w:val="clear" w:color="auto" w:fill="FFFFFF"/>
        </w:rPr>
        <w:t xml:space="preserve"> </w:t>
      </w:r>
      <w:r w:rsidR="001918C5" w:rsidRPr="003B6510">
        <w:rPr>
          <w:color w:val="000000"/>
          <w:shd w:val="clear" w:color="auto" w:fill="FFFFFF"/>
        </w:rPr>
        <w:t>success depend</w:t>
      </w:r>
      <w:r w:rsidR="00784FAD">
        <w:rPr>
          <w:color w:val="000000"/>
          <w:shd w:val="clear" w:color="auto" w:fill="FFFFFF"/>
        </w:rPr>
        <w:t>s</w:t>
      </w:r>
      <w:r w:rsidR="0055741F" w:rsidRPr="003B6510">
        <w:rPr>
          <w:color w:val="000000"/>
          <w:shd w:val="clear" w:color="auto" w:fill="FFFFFF"/>
        </w:rPr>
        <w:t xml:space="preserve"> on </w:t>
      </w:r>
      <w:r w:rsidR="00E441E9" w:rsidRPr="003B6510">
        <w:rPr>
          <w:color w:val="000000"/>
          <w:shd w:val="clear" w:color="auto" w:fill="FFFFFF"/>
        </w:rPr>
        <w:t>a</w:t>
      </w:r>
      <w:r w:rsidR="00B7536E">
        <w:rPr>
          <w:color w:val="000000"/>
          <w:shd w:val="clear" w:color="auto" w:fill="FFFFFF"/>
        </w:rPr>
        <w:t>n open</w:t>
      </w:r>
      <w:r w:rsidR="0055741F" w:rsidRPr="003B6510">
        <w:rPr>
          <w:color w:val="000000"/>
          <w:shd w:val="clear" w:color="auto" w:fill="FFFFFF"/>
        </w:rPr>
        <w:t xml:space="preserve"> </w:t>
      </w:r>
      <w:r w:rsidR="009E42D1" w:rsidRPr="003B6510">
        <w:rPr>
          <w:color w:val="000000"/>
          <w:shd w:val="clear" w:color="auto" w:fill="FFFFFF"/>
        </w:rPr>
        <w:t xml:space="preserve">and public </w:t>
      </w:r>
      <w:r w:rsidR="0055741F" w:rsidRPr="003B6510">
        <w:rPr>
          <w:color w:val="000000"/>
          <w:shd w:val="clear" w:color="auto" w:fill="FFFFFF"/>
        </w:rPr>
        <w:t xml:space="preserve">exchange of </w:t>
      </w:r>
      <w:r w:rsidR="003F548D">
        <w:rPr>
          <w:color w:val="000000"/>
          <w:shd w:val="clear" w:color="auto" w:fill="FFFFFF"/>
        </w:rPr>
        <w:t>high-</w:t>
      </w:r>
      <w:r w:rsidR="006B0EAF" w:rsidRPr="003B6510">
        <w:rPr>
          <w:color w:val="000000"/>
          <w:shd w:val="clear" w:color="auto" w:fill="FFFFFF"/>
        </w:rPr>
        <w:t>quality information</w:t>
      </w:r>
      <w:r w:rsidR="00D06FBF">
        <w:rPr>
          <w:color w:val="000000"/>
          <w:shd w:val="clear" w:color="auto" w:fill="FFFFFF"/>
        </w:rPr>
        <w:t xml:space="preserve"> between </w:t>
      </w:r>
      <w:r w:rsidR="00B7536E">
        <w:rPr>
          <w:color w:val="000000"/>
          <w:shd w:val="clear" w:color="auto" w:fill="FFFFFF"/>
        </w:rPr>
        <w:t>the contracted partners</w:t>
      </w:r>
      <w:r w:rsidR="008B35E0">
        <w:rPr>
          <w:color w:val="000000"/>
          <w:shd w:val="clear" w:color="auto" w:fill="FFFFFF"/>
        </w:rPr>
        <w:t>. This enables</w:t>
      </w:r>
      <w:r w:rsidR="00F36B8E" w:rsidRPr="003B6510">
        <w:rPr>
          <w:color w:val="000000"/>
          <w:shd w:val="clear" w:color="auto" w:fill="FFFFFF"/>
        </w:rPr>
        <w:t xml:space="preserve"> </w:t>
      </w:r>
      <w:r w:rsidR="005C27D6" w:rsidRPr="003B6510">
        <w:rPr>
          <w:color w:val="000000"/>
          <w:shd w:val="clear" w:color="auto" w:fill="FFFFFF"/>
        </w:rPr>
        <w:t xml:space="preserve">knowledge to be shared and </w:t>
      </w:r>
      <w:r w:rsidR="006B0EAF" w:rsidRPr="003B6510">
        <w:rPr>
          <w:color w:val="000000"/>
          <w:shd w:val="clear" w:color="auto" w:fill="FFFFFF"/>
        </w:rPr>
        <w:t xml:space="preserve">trust </w:t>
      </w:r>
      <w:r w:rsidR="003F548D">
        <w:rPr>
          <w:color w:val="000000"/>
          <w:shd w:val="clear" w:color="auto" w:fill="FFFFFF"/>
        </w:rPr>
        <w:t xml:space="preserve">among citizens and institutions </w:t>
      </w:r>
      <w:r w:rsidR="006B0EAF" w:rsidRPr="003B6510">
        <w:rPr>
          <w:color w:val="000000"/>
          <w:shd w:val="clear" w:color="auto" w:fill="FFFFFF"/>
        </w:rPr>
        <w:t>to be built</w:t>
      </w:r>
      <w:r w:rsidR="00FE5C03" w:rsidRPr="003B6510">
        <w:rPr>
          <w:color w:val="000000"/>
          <w:shd w:val="clear" w:color="auto" w:fill="FFFFFF"/>
        </w:rPr>
        <w:t xml:space="preserve">. </w:t>
      </w:r>
      <w:r w:rsidR="0008507D" w:rsidRPr="003B6510">
        <w:rPr>
          <w:color w:val="000000"/>
          <w:shd w:val="clear" w:color="auto" w:fill="FFFFFF"/>
        </w:rPr>
        <w:t xml:space="preserve">In ideological terms, </w:t>
      </w:r>
      <w:r w:rsidR="00B15907" w:rsidRPr="003B6510">
        <w:rPr>
          <w:color w:val="000000"/>
          <w:shd w:val="clear" w:color="auto" w:fill="FFFFFF"/>
        </w:rPr>
        <w:t>from</w:t>
      </w:r>
      <w:r w:rsidR="00F06CAB" w:rsidRPr="003B6510">
        <w:rPr>
          <w:color w:val="000000"/>
          <w:shd w:val="clear" w:color="auto" w:fill="FFFFFF"/>
        </w:rPr>
        <w:t xml:space="preserve"> the</w:t>
      </w:r>
      <w:r w:rsidR="00A001F3">
        <w:rPr>
          <w:color w:val="000000"/>
          <w:shd w:val="clear" w:color="auto" w:fill="FFFFFF"/>
        </w:rPr>
        <w:t xml:space="preserve"> </w:t>
      </w:r>
      <w:r w:rsidR="00CE0A74">
        <w:rPr>
          <w:color w:val="000000"/>
          <w:shd w:val="clear" w:color="auto" w:fill="FFFFFF"/>
        </w:rPr>
        <w:t xml:space="preserve">absolutism of </w:t>
      </w:r>
      <w:r w:rsidR="00A9778C" w:rsidRPr="003B6510">
        <w:rPr>
          <w:color w:val="000000"/>
          <w:shd w:val="clear" w:color="auto" w:fill="FFFFFF"/>
        </w:rPr>
        <w:t>Hobbes</w:t>
      </w:r>
      <w:r w:rsidR="00375332" w:rsidRPr="003B6510">
        <w:rPr>
          <w:color w:val="000000"/>
          <w:shd w:val="clear" w:color="auto" w:fill="FFFFFF"/>
        </w:rPr>
        <w:t xml:space="preserve"> </w:t>
      </w:r>
      <w:r w:rsidR="00073E71" w:rsidRPr="003B6510">
        <w:rPr>
          <w:color w:val="000000"/>
          <w:shd w:val="clear" w:color="auto" w:fill="FFFFFF"/>
        </w:rPr>
        <w:t>to</w:t>
      </w:r>
      <w:r w:rsidR="00375332" w:rsidRPr="003B6510">
        <w:rPr>
          <w:color w:val="000000"/>
          <w:shd w:val="clear" w:color="auto" w:fill="FFFFFF"/>
        </w:rPr>
        <w:t xml:space="preserve"> the </w:t>
      </w:r>
      <w:r w:rsidR="00B15907" w:rsidRPr="003B6510">
        <w:rPr>
          <w:color w:val="000000"/>
          <w:shd w:val="clear" w:color="auto" w:fill="FFFFFF"/>
        </w:rPr>
        <w:t xml:space="preserve">collective ideals of Habermas, democracy </w:t>
      </w:r>
      <w:r w:rsidR="00D136E0" w:rsidRPr="003B6510">
        <w:rPr>
          <w:color w:val="000000"/>
          <w:shd w:val="clear" w:color="auto" w:fill="FFFFFF"/>
        </w:rPr>
        <w:t>theory</w:t>
      </w:r>
      <w:r w:rsidR="00B15907" w:rsidRPr="003B6510">
        <w:rPr>
          <w:color w:val="000000"/>
          <w:shd w:val="clear" w:color="auto" w:fill="FFFFFF"/>
        </w:rPr>
        <w:t xml:space="preserve"> has </w:t>
      </w:r>
      <w:r w:rsidR="00B50C17" w:rsidRPr="003B6510">
        <w:rPr>
          <w:color w:val="000000"/>
          <w:shd w:val="clear" w:color="auto" w:fill="FFFFFF"/>
        </w:rPr>
        <w:t>been shaped by</w:t>
      </w:r>
      <w:r w:rsidR="00073E71" w:rsidRPr="003B6510">
        <w:rPr>
          <w:color w:val="000000"/>
          <w:shd w:val="clear" w:color="auto" w:fill="FFFFFF"/>
        </w:rPr>
        <w:t xml:space="preserve"> </w:t>
      </w:r>
      <w:r w:rsidR="00D85F04">
        <w:rPr>
          <w:color w:val="000000"/>
          <w:shd w:val="clear" w:color="auto" w:fill="FFFFFF"/>
        </w:rPr>
        <w:t>its</w:t>
      </w:r>
      <w:r w:rsidR="00073E71" w:rsidRPr="003B6510">
        <w:rPr>
          <w:color w:val="000000"/>
          <w:shd w:val="clear" w:color="auto" w:fill="FFFFFF"/>
        </w:rPr>
        <w:t xml:space="preserve"> need for</w:t>
      </w:r>
      <w:r w:rsidR="00B15907" w:rsidRPr="003B6510">
        <w:rPr>
          <w:color w:val="000000"/>
          <w:shd w:val="clear" w:color="auto" w:fill="FFFFFF"/>
        </w:rPr>
        <w:t xml:space="preserve"> </w:t>
      </w:r>
      <w:r w:rsidR="0029584A">
        <w:rPr>
          <w:color w:val="000000"/>
          <w:shd w:val="clear" w:color="auto" w:fill="FFFFFF"/>
        </w:rPr>
        <w:t xml:space="preserve">such </w:t>
      </w:r>
      <w:r w:rsidR="00934D24" w:rsidRPr="003B6510">
        <w:rPr>
          <w:color w:val="000000"/>
          <w:shd w:val="clear" w:color="auto" w:fill="FFFFFF"/>
        </w:rPr>
        <w:t>a</w:t>
      </w:r>
      <w:r w:rsidR="00B15907" w:rsidRPr="003B6510">
        <w:rPr>
          <w:color w:val="000000"/>
          <w:shd w:val="clear" w:color="auto" w:fill="FFFFFF"/>
        </w:rPr>
        <w:t xml:space="preserve"> public</w:t>
      </w:r>
      <w:r w:rsidR="00D24BB1">
        <w:rPr>
          <w:color w:val="000000"/>
          <w:shd w:val="clear" w:color="auto" w:fill="FFFFFF"/>
        </w:rPr>
        <w:t xml:space="preserve"> </w:t>
      </w:r>
      <w:r w:rsidR="00DB1895" w:rsidRPr="003B6510">
        <w:rPr>
          <w:color w:val="000000"/>
          <w:shd w:val="clear" w:color="auto" w:fill="FFFFFF"/>
        </w:rPr>
        <w:t>realm</w:t>
      </w:r>
      <w:r w:rsidR="003F548D">
        <w:rPr>
          <w:color w:val="000000"/>
          <w:shd w:val="clear" w:color="auto" w:fill="FFFFFF"/>
        </w:rPr>
        <w:t xml:space="preserve">. </w:t>
      </w:r>
      <w:r w:rsidR="00D1078C">
        <w:rPr>
          <w:color w:val="000000"/>
          <w:shd w:val="clear" w:color="auto" w:fill="FFFFFF"/>
        </w:rPr>
        <w:t>Journalism, despite its seemingly irrevocable flaws,</w:t>
      </w:r>
      <w:r w:rsidR="00D05E09" w:rsidRPr="003B6510">
        <w:rPr>
          <w:color w:val="000000"/>
          <w:shd w:val="clear" w:color="auto" w:fill="FFFFFF"/>
        </w:rPr>
        <w:t xml:space="preserve"> </w:t>
      </w:r>
      <w:r w:rsidR="00D1078C">
        <w:rPr>
          <w:color w:val="000000"/>
          <w:shd w:val="clear" w:color="auto" w:fill="FFFFFF"/>
        </w:rPr>
        <w:t>has structured such a soci</w:t>
      </w:r>
      <w:r w:rsidR="00F8264F">
        <w:rPr>
          <w:color w:val="000000"/>
          <w:shd w:val="clear" w:color="auto" w:fill="FFFFFF"/>
        </w:rPr>
        <w:t>opolitical space.</w:t>
      </w:r>
      <w:r w:rsidR="00D05E09" w:rsidRPr="003B6510">
        <w:rPr>
          <w:color w:val="000000"/>
          <w:shd w:val="clear" w:color="auto" w:fill="FFFFFF"/>
        </w:rPr>
        <w:t xml:space="preserve"> </w:t>
      </w:r>
      <w:r w:rsidR="00955CB1">
        <w:rPr>
          <w:color w:val="000000"/>
          <w:shd w:val="clear" w:color="auto" w:fill="FFFFFF"/>
        </w:rPr>
        <w:t>Without it</w:t>
      </w:r>
      <w:r w:rsidR="00073E71" w:rsidRPr="003B6510">
        <w:rPr>
          <w:color w:val="000000"/>
          <w:shd w:val="clear" w:color="auto" w:fill="FFFFFF"/>
        </w:rPr>
        <w:t xml:space="preserve">, the ideal of </w:t>
      </w:r>
      <w:r w:rsidR="00F37C22" w:rsidRPr="003B6510">
        <w:rPr>
          <w:color w:val="000000"/>
          <w:shd w:val="clear" w:color="auto" w:fill="FFFFFF"/>
        </w:rPr>
        <w:t>an informed</w:t>
      </w:r>
      <w:r w:rsidR="00073E71" w:rsidRPr="003B6510">
        <w:rPr>
          <w:color w:val="000000"/>
          <w:shd w:val="clear" w:color="auto" w:fill="FFFFFF"/>
        </w:rPr>
        <w:t xml:space="preserve"> public can</w:t>
      </w:r>
      <w:r w:rsidR="00F70012" w:rsidRPr="003B6510">
        <w:rPr>
          <w:color w:val="000000"/>
          <w:shd w:val="clear" w:color="auto" w:fill="FFFFFF"/>
        </w:rPr>
        <w:t xml:space="preserve"> only be</w:t>
      </w:r>
      <w:r w:rsidR="00073E71" w:rsidRPr="003B6510">
        <w:rPr>
          <w:color w:val="000000"/>
          <w:shd w:val="clear" w:color="auto" w:fill="FFFFFF"/>
        </w:rPr>
        <w:t xml:space="preserve"> </w:t>
      </w:r>
      <w:r w:rsidR="00F70012" w:rsidRPr="003B6510">
        <w:rPr>
          <w:color w:val="000000"/>
          <w:shd w:val="clear" w:color="auto" w:fill="FFFFFF"/>
        </w:rPr>
        <w:t>in</w:t>
      </w:r>
      <w:r w:rsidR="00784848" w:rsidRPr="003B6510">
        <w:rPr>
          <w:color w:val="000000"/>
          <w:shd w:val="clear" w:color="auto" w:fill="FFFFFF"/>
        </w:rPr>
        <w:t>adequately</w:t>
      </w:r>
      <w:r w:rsidR="00073E71" w:rsidRPr="003B6510">
        <w:rPr>
          <w:color w:val="000000"/>
          <w:shd w:val="clear" w:color="auto" w:fill="FFFFFF"/>
        </w:rPr>
        <w:t xml:space="preserve"> realised. </w:t>
      </w:r>
      <w:r w:rsidR="003858D6" w:rsidRPr="003B6510">
        <w:rPr>
          <w:color w:val="000000"/>
          <w:shd w:val="clear" w:color="auto" w:fill="FFFFFF"/>
        </w:rPr>
        <w:t>T</w:t>
      </w:r>
      <w:r w:rsidR="006F3FE2" w:rsidRPr="003B6510">
        <w:rPr>
          <w:color w:val="000000"/>
          <w:shd w:val="clear" w:color="auto" w:fill="FFFFFF"/>
        </w:rPr>
        <w:t xml:space="preserve">rust </w:t>
      </w:r>
      <w:r w:rsidR="00BC1760" w:rsidRPr="003B6510">
        <w:rPr>
          <w:color w:val="000000"/>
          <w:shd w:val="clear" w:color="auto" w:fill="FFFFFF"/>
        </w:rPr>
        <w:t>is</w:t>
      </w:r>
      <w:r w:rsidR="00A11F17">
        <w:rPr>
          <w:color w:val="000000"/>
          <w:shd w:val="clear" w:color="auto" w:fill="FFFFFF"/>
        </w:rPr>
        <w:t xml:space="preserve"> thus</w:t>
      </w:r>
      <w:r w:rsidR="006F3FE2" w:rsidRPr="003B6510">
        <w:rPr>
          <w:color w:val="000000"/>
          <w:shd w:val="clear" w:color="auto" w:fill="FFFFFF"/>
        </w:rPr>
        <w:t xml:space="preserve"> core </w:t>
      </w:r>
      <w:r w:rsidR="00A11F17">
        <w:rPr>
          <w:color w:val="000000"/>
          <w:shd w:val="clear" w:color="auto" w:fill="FFFFFF"/>
        </w:rPr>
        <w:t xml:space="preserve">to the </w:t>
      </w:r>
      <w:r w:rsidR="006F3FE2" w:rsidRPr="003B6510">
        <w:rPr>
          <w:color w:val="000000"/>
          <w:shd w:val="clear" w:color="auto" w:fill="FFFFFF"/>
        </w:rPr>
        <w:t xml:space="preserve">infrastructure of journalism </w:t>
      </w:r>
      <w:r w:rsidR="006F3FE2" w:rsidRPr="003B6510">
        <w:rPr>
          <w:lang w:val="en-US"/>
        </w:rPr>
        <w:t xml:space="preserve">(Moran and </w:t>
      </w:r>
      <w:proofErr w:type="spellStart"/>
      <w:r w:rsidR="006F3FE2" w:rsidRPr="003B6510">
        <w:rPr>
          <w:rFonts w:eastAsia="Times New Roman"/>
          <w:kern w:val="0"/>
          <w:lang w:eastAsia="en-NZ"/>
          <w14:ligatures w14:val="none"/>
        </w:rPr>
        <w:t>Nechushtai</w:t>
      </w:r>
      <w:proofErr w:type="spellEnd"/>
      <w:r w:rsidR="006F3FE2" w:rsidRPr="003B6510">
        <w:rPr>
          <w:rFonts w:eastAsia="Times New Roman"/>
          <w:kern w:val="0"/>
          <w:lang w:eastAsia="en-NZ"/>
          <w14:ligatures w14:val="none"/>
        </w:rPr>
        <w:t xml:space="preserve">, 2023, </w:t>
      </w:r>
      <w:r w:rsidR="006F3FE2" w:rsidRPr="003B6510">
        <w:rPr>
          <w:lang w:val="en-US"/>
        </w:rPr>
        <w:t>p. 462)</w:t>
      </w:r>
      <w:r w:rsidR="00F94F2C" w:rsidRPr="003B6510">
        <w:rPr>
          <w:lang w:val="en-US"/>
        </w:rPr>
        <w:t xml:space="preserve"> and </w:t>
      </w:r>
      <w:r w:rsidR="00F713E1">
        <w:rPr>
          <w:lang w:val="en-US"/>
        </w:rPr>
        <w:t xml:space="preserve">essential for </w:t>
      </w:r>
      <w:r w:rsidR="005C6BBC" w:rsidRPr="003B6510">
        <w:rPr>
          <w:lang w:val="en-US"/>
        </w:rPr>
        <w:t>an open society.</w:t>
      </w:r>
    </w:p>
    <w:p w14:paraId="177F082B" w14:textId="77777777" w:rsidR="00D40C33" w:rsidRDefault="00D40C33" w:rsidP="00D40C33">
      <w:pPr>
        <w:autoSpaceDE w:val="0"/>
        <w:autoSpaceDN w:val="0"/>
        <w:adjustRightInd w:val="0"/>
        <w:spacing w:after="0" w:line="360" w:lineRule="auto"/>
        <w:rPr>
          <w:lang w:val="en-US"/>
        </w:rPr>
      </w:pPr>
    </w:p>
    <w:p w14:paraId="7C980BAB" w14:textId="7CEBCA55" w:rsidR="00D34C9A" w:rsidRPr="007E4412" w:rsidRDefault="00F73E3E" w:rsidP="00D40C33">
      <w:pPr>
        <w:spacing w:after="0" w:line="360" w:lineRule="auto"/>
        <w:rPr>
          <w:lang w:val="mi-NZ"/>
        </w:rPr>
      </w:pPr>
      <w:r>
        <w:rPr>
          <w:lang w:val="mi-NZ"/>
        </w:rPr>
        <w:t>It is highly contestable, of course, t</w:t>
      </w:r>
      <w:r w:rsidR="00456701" w:rsidRPr="003B6510">
        <w:rPr>
          <w:lang w:val="mi-NZ"/>
        </w:rPr>
        <w:t>hat these ideas</w:t>
      </w:r>
      <w:r w:rsidR="005C6BBC" w:rsidRPr="003B6510">
        <w:rPr>
          <w:lang w:val="mi-NZ"/>
        </w:rPr>
        <w:t xml:space="preserve"> of journalism’s role in democracy</w:t>
      </w:r>
      <w:r w:rsidR="00456701" w:rsidRPr="003B6510">
        <w:rPr>
          <w:lang w:val="mi-NZ"/>
        </w:rPr>
        <w:t xml:space="preserve"> have </w:t>
      </w:r>
      <w:r w:rsidR="003E5F17" w:rsidRPr="00685F5A">
        <w:rPr>
          <w:lang w:val="mi-NZ"/>
        </w:rPr>
        <w:t>solely</w:t>
      </w:r>
      <w:r w:rsidR="00904C6C">
        <w:rPr>
          <w:lang w:val="mi-NZ"/>
        </w:rPr>
        <w:t>, or even primarily,</w:t>
      </w:r>
      <w:r w:rsidR="00456701" w:rsidRPr="003B6510">
        <w:rPr>
          <w:lang w:val="mi-NZ"/>
        </w:rPr>
        <w:t xml:space="preserve"> shaped today’s news </w:t>
      </w:r>
      <w:r w:rsidR="00A94221" w:rsidRPr="003B6510">
        <w:rPr>
          <w:lang w:val="mi-NZ"/>
        </w:rPr>
        <w:t>and it</w:t>
      </w:r>
      <w:r w:rsidR="00795950" w:rsidRPr="003B6510">
        <w:rPr>
          <w:lang w:val="mi-NZ"/>
        </w:rPr>
        <w:t>s</w:t>
      </w:r>
      <w:r w:rsidR="00A94221" w:rsidRPr="003B6510">
        <w:rPr>
          <w:lang w:val="mi-NZ"/>
        </w:rPr>
        <w:t xml:space="preserve"> relationship to </w:t>
      </w:r>
      <w:r w:rsidR="00F36C29">
        <w:rPr>
          <w:lang w:val="mi-NZ"/>
        </w:rPr>
        <w:t>its</w:t>
      </w:r>
      <w:r w:rsidR="00A94221" w:rsidRPr="003B6510">
        <w:rPr>
          <w:lang w:val="mi-NZ"/>
        </w:rPr>
        <w:t xml:space="preserve"> </w:t>
      </w:r>
      <w:r w:rsidR="003E5F17" w:rsidRPr="003B6510">
        <w:rPr>
          <w:lang w:val="mi-NZ"/>
        </w:rPr>
        <w:t>public</w:t>
      </w:r>
      <w:r w:rsidR="00F36C29">
        <w:rPr>
          <w:lang w:val="mi-NZ"/>
        </w:rPr>
        <w:t>s</w:t>
      </w:r>
      <w:r w:rsidR="00904C6C">
        <w:rPr>
          <w:lang w:val="mi-NZ"/>
        </w:rPr>
        <w:t>.</w:t>
      </w:r>
      <w:r w:rsidR="00A162B2">
        <w:rPr>
          <w:lang w:val="mi-NZ"/>
        </w:rPr>
        <w:t xml:space="preserve"> N</w:t>
      </w:r>
      <w:r w:rsidR="00B5566E" w:rsidRPr="003B6510">
        <w:rPr>
          <w:lang w:val="mi-NZ"/>
        </w:rPr>
        <w:t xml:space="preserve">ot only </w:t>
      </w:r>
      <w:r w:rsidR="00683365" w:rsidRPr="003B6510">
        <w:rPr>
          <w:lang w:val="mi-NZ"/>
        </w:rPr>
        <w:t xml:space="preserve">is journalism now accepted as a set of cultural practices </w:t>
      </w:r>
      <w:r w:rsidR="00C46BC0">
        <w:rPr>
          <w:lang w:val="mi-NZ"/>
        </w:rPr>
        <w:t>among</w:t>
      </w:r>
      <w:r w:rsidR="00683365" w:rsidRPr="003B6510">
        <w:rPr>
          <w:lang w:val="mi-NZ"/>
        </w:rPr>
        <w:t xml:space="preserve"> which its political role is just </w:t>
      </w:r>
      <w:r w:rsidR="00F40889">
        <w:rPr>
          <w:lang w:val="mi-NZ"/>
        </w:rPr>
        <w:t>one</w:t>
      </w:r>
      <w:r w:rsidR="00683365" w:rsidRPr="003B6510">
        <w:rPr>
          <w:lang w:val="mi-NZ"/>
        </w:rPr>
        <w:t>, but</w:t>
      </w:r>
      <w:r w:rsidR="000E49DA" w:rsidRPr="003B6510">
        <w:rPr>
          <w:lang w:val="mi-NZ"/>
        </w:rPr>
        <w:t xml:space="preserve"> </w:t>
      </w:r>
      <w:r w:rsidR="00A46975">
        <w:rPr>
          <w:lang w:val="mi-NZ"/>
        </w:rPr>
        <w:t xml:space="preserve">as </w:t>
      </w:r>
      <w:r w:rsidR="00390446" w:rsidRPr="003B6510">
        <w:rPr>
          <w:lang w:val="mi-NZ"/>
        </w:rPr>
        <w:t>Zelizer (2012) argues</w:t>
      </w:r>
      <w:r w:rsidR="00A46975">
        <w:rPr>
          <w:lang w:val="mi-NZ"/>
        </w:rPr>
        <w:t>,</w:t>
      </w:r>
      <w:r w:rsidR="00390446" w:rsidRPr="003B6510">
        <w:rPr>
          <w:lang w:val="mi-NZ"/>
        </w:rPr>
        <w:t xml:space="preserve"> democracy</w:t>
      </w:r>
      <w:r w:rsidR="00681A83">
        <w:rPr>
          <w:lang w:val="mi-NZ"/>
        </w:rPr>
        <w:t xml:space="preserve"> theory</w:t>
      </w:r>
      <w:r w:rsidR="00390446" w:rsidRPr="003B6510">
        <w:rPr>
          <w:lang w:val="mi-NZ"/>
        </w:rPr>
        <w:t xml:space="preserve"> has </w:t>
      </w:r>
      <w:r w:rsidR="001940FE">
        <w:rPr>
          <w:lang w:val="mi-NZ"/>
        </w:rPr>
        <w:t xml:space="preserve">long </w:t>
      </w:r>
      <w:r w:rsidR="00390446" w:rsidRPr="003B6510">
        <w:rPr>
          <w:lang w:val="mi-NZ"/>
        </w:rPr>
        <w:t xml:space="preserve">played too </w:t>
      </w:r>
      <w:r w:rsidR="00D424A1">
        <w:rPr>
          <w:lang w:val="mi-NZ"/>
        </w:rPr>
        <w:t>strong</w:t>
      </w:r>
      <w:r w:rsidR="00390446" w:rsidRPr="003B6510">
        <w:rPr>
          <w:lang w:val="mi-NZ"/>
        </w:rPr>
        <w:t xml:space="preserve"> a role in journalism studies, </w:t>
      </w:r>
      <w:r w:rsidR="001C234F">
        <w:rPr>
          <w:lang w:val="mi-NZ"/>
        </w:rPr>
        <w:t xml:space="preserve">skewing things as it </w:t>
      </w:r>
      <w:r w:rsidR="00390446" w:rsidRPr="003B6510">
        <w:rPr>
          <w:lang w:val="mi-NZ"/>
        </w:rPr>
        <w:t>outliv</w:t>
      </w:r>
      <w:r w:rsidR="001C234F">
        <w:rPr>
          <w:lang w:val="mi-NZ"/>
        </w:rPr>
        <w:t>ed</w:t>
      </w:r>
      <w:r w:rsidR="00390446" w:rsidRPr="003B6510">
        <w:rPr>
          <w:lang w:val="mi-NZ"/>
        </w:rPr>
        <w:t xml:space="preserve"> its</w:t>
      </w:r>
      <w:r w:rsidR="001C10D4">
        <w:rPr>
          <w:lang w:val="mi-NZ"/>
        </w:rPr>
        <w:t xml:space="preserve"> scholastic</w:t>
      </w:r>
      <w:r w:rsidR="00390446" w:rsidRPr="003B6510">
        <w:rPr>
          <w:lang w:val="mi-NZ"/>
        </w:rPr>
        <w:t xml:space="preserve"> shelf</w:t>
      </w:r>
      <w:r w:rsidR="001C10D4">
        <w:rPr>
          <w:lang w:val="mi-NZ"/>
        </w:rPr>
        <w:t>-</w:t>
      </w:r>
      <w:r w:rsidR="00390446" w:rsidRPr="003B6510">
        <w:rPr>
          <w:lang w:val="mi-NZ"/>
        </w:rPr>
        <w:t>life</w:t>
      </w:r>
      <w:r w:rsidR="008C5350">
        <w:rPr>
          <w:lang w:val="mi-NZ"/>
        </w:rPr>
        <w:t xml:space="preserve"> </w:t>
      </w:r>
      <w:r w:rsidR="001C10D4">
        <w:rPr>
          <w:lang w:val="mi-NZ"/>
        </w:rPr>
        <w:t xml:space="preserve">primarily </w:t>
      </w:r>
      <w:r w:rsidR="00390446" w:rsidRPr="003B6510">
        <w:rPr>
          <w:lang w:val="mi-NZ"/>
        </w:rPr>
        <w:t xml:space="preserve">because </w:t>
      </w:r>
      <w:r w:rsidR="001C10D4">
        <w:rPr>
          <w:lang w:val="mi-NZ"/>
        </w:rPr>
        <w:t xml:space="preserve">so </w:t>
      </w:r>
      <w:r w:rsidR="00390446" w:rsidRPr="003B6510">
        <w:rPr>
          <w:lang w:val="mi-NZ"/>
        </w:rPr>
        <w:t>much institutionali</w:t>
      </w:r>
      <w:r w:rsidR="00C10C94">
        <w:rPr>
          <w:lang w:val="mi-NZ"/>
        </w:rPr>
        <w:t>s</w:t>
      </w:r>
      <w:r w:rsidR="00390446" w:rsidRPr="003B6510">
        <w:rPr>
          <w:lang w:val="mi-NZ"/>
        </w:rPr>
        <w:t>ed knowledge depend</w:t>
      </w:r>
      <w:r w:rsidR="00271885">
        <w:rPr>
          <w:lang w:val="mi-NZ"/>
        </w:rPr>
        <w:t>ed</w:t>
      </w:r>
      <w:r w:rsidR="00390446" w:rsidRPr="003B6510">
        <w:rPr>
          <w:lang w:val="mi-NZ"/>
        </w:rPr>
        <w:t xml:space="preserve"> on it</w:t>
      </w:r>
      <w:r w:rsidR="00271885">
        <w:rPr>
          <w:lang w:val="mi-NZ"/>
        </w:rPr>
        <w:t>.</w:t>
      </w:r>
      <w:r w:rsidR="0024610D">
        <w:rPr>
          <w:lang w:val="mi-NZ"/>
        </w:rPr>
        <w:t xml:space="preserve"> T</w:t>
      </w:r>
      <w:r w:rsidR="00311293">
        <w:rPr>
          <w:kern w:val="0"/>
          <w:lang w:val="en-US"/>
        </w:rPr>
        <w:t>h</w:t>
      </w:r>
      <w:r w:rsidR="001C10D4">
        <w:rPr>
          <w:kern w:val="0"/>
          <w:lang w:val="en-US"/>
        </w:rPr>
        <w:t>is</w:t>
      </w:r>
      <w:r w:rsidR="00311293">
        <w:rPr>
          <w:kern w:val="0"/>
          <w:lang w:val="en-US"/>
        </w:rPr>
        <w:t xml:space="preserve"> </w:t>
      </w:r>
      <w:r w:rsidR="00525381">
        <w:rPr>
          <w:kern w:val="0"/>
          <w:lang w:val="en-US"/>
        </w:rPr>
        <w:t xml:space="preserve">apparently </w:t>
      </w:r>
      <w:r w:rsidR="00311293">
        <w:rPr>
          <w:kern w:val="0"/>
          <w:lang w:val="en-US"/>
        </w:rPr>
        <w:t>unavoidable</w:t>
      </w:r>
      <w:r w:rsidR="00744DDF" w:rsidRPr="00744DDF">
        <w:rPr>
          <w:kern w:val="0"/>
          <w:lang w:val="en-US"/>
        </w:rPr>
        <w:t xml:space="preserve"> democracy-journalism nexus</w:t>
      </w:r>
      <w:r w:rsidR="00311293">
        <w:rPr>
          <w:kern w:val="0"/>
          <w:lang w:val="en-US"/>
        </w:rPr>
        <w:t xml:space="preserve"> </w:t>
      </w:r>
      <w:r w:rsidR="00525381">
        <w:rPr>
          <w:kern w:val="0"/>
          <w:lang w:val="en-US"/>
        </w:rPr>
        <w:t>has been</w:t>
      </w:r>
      <w:r w:rsidR="00744DDF" w:rsidRPr="00744DDF">
        <w:rPr>
          <w:kern w:val="0"/>
          <w:lang w:val="en-US"/>
        </w:rPr>
        <w:t xml:space="preserve"> “often unreflective of circumstances beyond the West” (p. 465). </w:t>
      </w:r>
      <w:r w:rsidR="00690BD1" w:rsidRPr="00744DDF">
        <w:rPr>
          <w:lang w:val="mi-NZ"/>
        </w:rPr>
        <w:t>Nevertheless,</w:t>
      </w:r>
      <w:r w:rsidR="004030D3" w:rsidRPr="00744DDF">
        <w:rPr>
          <w:lang w:val="mi-NZ"/>
        </w:rPr>
        <w:t xml:space="preserve"> </w:t>
      </w:r>
      <w:r w:rsidR="009F4FFF" w:rsidRPr="009F4FFF">
        <w:rPr>
          <w:lang w:val="mi-NZ"/>
        </w:rPr>
        <w:t>there is still a</w:t>
      </w:r>
      <w:r w:rsidR="009F4FFF">
        <w:rPr>
          <w:lang w:val="mi-NZ"/>
        </w:rPr>
        <w:t xml:space="preserve"> </w:t>
      </w:r>
      <w:r w:rsidR="009F4FFF" w:rsidRPr="009F4FFF">
        <w:rPr>
          <w:lang w:val="mi-NZ"/>
        </w:rPr>
        <w:t xml:space="preserve">direct line </w:t>
      </w:r>
      <w:r w:rsidR="009F4FFF">
        <w:rPr>
          <w:lang w:val="mi-NZ"/>
        </w:rPr>
        <w:t>from</w:t>
      </w:r>
      <w:r w:rsidR="009F4FFF" w:rsidRPr="009F4FFF">
        <w:rPr>
          <w:lang w:val="mi-NZ"/>
        </w:rPr>
        <w:t xml:space="preserve"> </w:t>
      </w:r>
      <w:r w:rsidR="004B0340">
        <w:rPr>
          <w:lang w:val="mi-NZ"/>
        </w:rPr>
        <w:t>liberal-</w:t>
      </w:r>
      <w:r w:rsidR="009F4FFF" w:rsidRPr="009F4FFF">
        <w:rPr>
          <w:lang w:val="mi-NZ"/>
        </w:rPr>
        <w:t xml:space="preserve">democracy theory </w:t>
      </w:r>
      <w:r w:rsidR="009F4FFF">
        <w:rPr>
          <w:lang w:val="mi-NZ"/>
        </w:rPr>
        <w:t>to</w:t>
      </w:r>
      <w:r w:rsidR="009F4FFF" w:rsidRPr="009F4FFF">
        <w:rPr>
          <w:lang w:val="mi-NZ"/>
        </w:rPr>
        <w:t xml:space="preserve"> the idea of the </w:t>
      </w:r>
      <w:r w:rsidR="00FF42FB">
        <w:rPr>
          <w:lang w:val="mi-NZ"/>
        </w:rPr>
        <w:t>news media</w:t>
      </w:r>
      <w:r w:rsidR="009F4FFF" w:rsidRPr="009F4FFF">
        <w:rPr>
          <w:lang w:val="mi-NZ"/>
        </w:rPr>
        <w:t xml:space="preserve"> as a key</w:t>
      </w:r>
      <w:r w:rsidR="009F4FFF">
        <w:rPr>
          <w:lang w:val="mi-NZ"/>
        </w:rPr>
        <w:t xml:space="preserve"> </w:t>
      </w:r>
      <w:r w:rsidR="009F4FFF" w:rsidRPr="009F4FFF">
        <w:rPr>
          <w:lang w:val="mi-NZ"/>
        </w:rPr>
        <w:t xml:space="preserve">monitor of </w:t>
      </w:r>
      <w:r w:rsidR="00FA7355">
        <w:rPr>
          <w:lang w:val="mi-NZ"/>
        </w:rPr>
        <w:t xml:space="preserve">political </w:t>
      </w:r>
      <w:r w:rsidR="009F4FFF" w:rsidRPr="009F4FFF">
        <w:rPr>
          <w:lang w:val="mi-NZ"/>
        </w:rPr>
        <w:t>power</w:t>
      </w:r>
      <w:r w:rsidR="00FD1843">
        <w:rPr>
          <w:lang w:val="mi-NZ"/>
        </w:rPr>
        <w:t xml:space="preserve">. </w:t>
      </w:r>
      <w:r w:rsidR="00435AEE">
        <w:rPr>
          <w:lang w:val="mi-NZ"/>
        </w:rPr>
        <w:t>A</w:t>
      </w:r>
      <w:r w:rsidR="00435AEE" w:rsidRPr="003B6510">
        <w:rPr>
          <w:lang w:val="mi-NZ"/>
        </w:rPr>
        <w:t xml:space="preserve"> social contract that binds journalism and its audience remains a conceptual </w:t>
      </w:r>
      <w:r w:rsidR="00E614E1">
        <w:rPr>
          <w:lang w:val="mi-NZ"/>
        </w:rPr>
        <w:t xml:space="preserve">and concrete </w:t>
      </w:r>
      <w:r w:rsidR="00435AEE" w:rsidRPr="003B6510">
        <w:rPr>
          <w:lang w:val="mi-NZ"/>
        </w:rPr>
        <w:t>necessity (</w:t>
      </w:r>
      <w:r w:rsidR="00435AEE" w:rsidRPr="003B6510">
        <w:rPr>
          <w:lang w:val="en-US"/>
        </w:rPr>
        <w:t xml:space="preserve">Moran and </w:t>
      </w:r>
      <w:proofErr w:type="spellStart"/>
      <w:r w:rsidR="00435AEE" w:rsidRPr="003B6510">
        <w:rPr>
          <w:rFonts w:eastAsia="Times New Roman"/>
          <w:kern w:val="0"/>
          <w:lang w:eastAsia="en-NZ"/>
          <w14:ligatures w14:val="none"/>
        </w:rPr>
        <w:t>Nechushtai</w:t>
      </w:r>
      <w:proofErr w:type="spellEnd"/>
      <w:r w:rsidR="00435AEE" w:rsidRPr="003B6510">
        <w:rPr>
          <w:rFonts w:eastAsia="Times New Roman"/>
          <w:kern w:val="0"/>
          <w:lang w:eastAsia="en-NZ"/>
          <w14:ligatures w14:val="none"/>
        </w:rPr>
        <w:t xml:space="preserve">, 2023) </w:t>
      </w:r>
      <w:r w:rsidR="00435AEE" w:rsidRPr="003B6510">
        <w:rPr>
          <w:lang w:val="mi-NZ"/>
        </w:rPr>
        <w:t xml:space="preserve">if the ambitions of </w:t>
      </w:r>
      <w:r w:rsidR="00435AEE">
        <w:rPr>
          <w:lang w:val="mi-NZ"/>
        </w:rPr>
        <w:t xml:space="preserve">a </w:t>
      </w:r>
      <w:r w:rsidR="00435AEE" w:rsidRPr="003B6510">
        <w:rPr>
          <w:lang w:val="mi-NZ"/>
        </w:rPr>
        <w:t>political democracy are to remain potent.</w:t>
      </w:r>
      <w:r w:rsidR="001D74AF">
        <w:rPr>
          <w:lang w:val="mi-NZ"/>
        </w:rPr>
        <w:t xml:space="preserve"> </w:t>
      </w:r>
      <w:r w:rsidR="00D34C9A">
        <w:rPr>
          <w:lang w:val="mi-NZ"/>
        </w:rPr>
        <w:t xml:space="preserve"> </w:t>
      </w:r>
      <w:r w:rsidR="007E4412">
        <w:rPr>
          <w:lang w:val="mi-NZ"/>
        </w:rPr>
        <w:t>Hence, w</w:t>
      </w:r>
      <w:proofErr w:type="spellStart"/>
      <w:r w:rsidR="00D34C9A">
        <w:t>e</w:t>
      </w:r>
      <w:proofErr w:type="spellEnd"/>
      <w:r w:rsidR="00D34C9A">
        <w:t xml:space="preserve"> examine issues of news trust through a social-contract lens, allowing </w:t>
      </w:r>
      <w:r w:rsidR="00D34C9A" w:rsidRPr="003B6510">
        <w:t>a</w:t>
      </w:r>
      <w:r w:rsidR="00D34C9A">
        <w:t xml:space="preserve">ccess to a </w:t>
      </w:r>
      <w:r w:rsidR="00D34C9A" w:rsidRPr="003B6510">
        <w:t>field comprising trust-based relations between</w:t>
      </w:r>
      <w:r w:rsidR="00D34C9A">
        <w:t xml:space="preserve"> the public and</w:t>
      </w:r>
      <w:r w:rsidR="00D34C9A" w:rsidRPr="003B6510">
        <w:t xml:space="preserve"> social institutions, including news. Th</w:t>
      </w:r>
      <w:r w:rsidR="00D34C9A">
        <w:t>e</w:t>
      </w:r>
      <w:r w:rsidR="00D34C9A" w:rsidRPr="003B6510">
        <w:t xml:space="preserve"> social contract of the press </w:t>
      </w:r>
      <w:r w:rsidR="00D34C9A">
        <w:t xml:space="preserve">is </w:t>
      </w:r>
      <w:r w:rsidR="00D34C9A" w:rsidRPr="003B6510">
        <w:t xml:space="preserve">a contract between the public and the news media that must be accepted by a </w:t>
      </w:r>
      <w:r w:rsidR="00D34C9A">
        <w:t>s</w:t>
      </w:r>
      <w:r w:rsidR="00D34C9A" w:rsidRPr="003B6510">
        <w:t xml:space="preserve">tate wanting democratic legitimacy. </w:t>
      </w:r>
      <w:proofErr w:type="spellStart"/>
      <w:r w:rsidR="00D34C9A" w:rsidRPr="003B6510">
        <w:t>Sjøvaag</w:t>
      </w:r>
      <w:proofErr w:type="spellEnd"/>
      <w:r w:rsidR="00D34C9A" w:rsidRPr="003B6510">
        <w:t xml:space="preserve"> notes </w:t>
      </w:r>
      <w:r w:rsidR="00D34C9A">
        <w:t>this relationship</w:t>
      </w:r>
      <w:r w:rsidR="00D34C9A" w:rsidRPr="003B6510">
        <w:t xml:space="preserve"> establishes journalism as </w:t>
      </w:r>
      <w:r w:rsidR="00D34C9A">
        <w:t>“</w:t>
      </w:r>
      <w:r w:rsidR="00D34C9A" w:rsidRPr="003B6510">
        <w:t xml:space="preserve">a separate contractual partner with a mission to sustain the democratic order as it is expressed in the original political-philosophical social contract” (2010, p. 874). </w:t>
      </w:r>
      <w:r w:rsidR="00D34C9A" w:rsidRPr="003B6510">
        <w:rPr>
          <w:lang w:val="mi-NZ"/>
        </w:rPr>
        <w:t xml:space="preserve">The social contract between </w:t>
      </w:r>
      <w:r w:rsidR="00D34C9A" w:rsidRPr="003B6510">
        <w:rPr>
          <w:lang w:val="mi-NZ"/>
        </w:rPr>
        <w:lastRenderedPageBreak/>
        <w:t xml:space="preserve">journalism and its audiences helps structure the wider social contract, given </w:t>
      </w:r>
      <w:r w:rsidR="00D34C9A">
        <w:rPr>
          <w:lang w:val="mi-NZ"/>
        </w:rPr>
        <w:t>its</w:t>
      </w:r>
      <w:r w:rsidR="00D34C9A" w:rsidRPr="003B6510">
        <w:rPr>
          <w:lang w:val="mi-NZ"/>
        </w:rPr>
        <w:t xml:space="preserve"> centrality</w:t>
      </w:r>
      <w:r w:rsidR="00D34C9A">
        <w:rPr>
          <w:lang w:val="mi-NZ"/>
        </w:rPr>
        <w:t xml:space="preserve"> as a functionary</w:t>
      </w:r>
      <w:r w:rsidR="00D34C9A" w:rsidRPr="003B6510">
        <w:rPr>
          <w:lang w:val="mi-NZ"/>
        </w:rPr>
        <w:t xml:space="preserve">. It gives journalists authority to inform the public on democratically significant matters </w:t>
      </w:r>
      <w:r w:rsidR="00D34C9A">
        <w:rPr>
          <w:lang w:val="mi-NZ"/>
        </w:rPr>
        <w:t>and, in theory, it gives</w:t>
      </w:r>
      <w:r w:rsidR="00D34C9A" w:rsidRPr="003B6510">
        <w:rPr>
          <w:lang w:val="mi-NZ"/>
        </w:rPr>
        <w:t xml:space="preserve"> audiences</w:t>
      </w:r>
      <w:r w:rsidR="00D34C9A">
        <w:rPr>
          <w:lang w:val="mi-NZ"/>
        </w:rPr>
        <w:t xml:space="preserve"> the ability to</w:t>
      </w:r>
      <w:r w:rsidR="00D34C9A" w:rsidRPr="003B6510">
        <w:rPr>
          <w:lang w:val="mi-NZ"/>
        </w:rPr>
        <w:t xml:space="preserve"> trust </w:t>
      </w:r>
      <w:r w:rsidR="00D34C9A">
        <w:rPr>
          <w:lang w:val="mi-NZ"/>
        </w:rPr>
        <w:t>journalists</w:t>
      </w:r>
      <w:r w:rsidR="00D34C9A" w:rsidRPr="003B6510">
        <w:rPr>
          <w:lang w:val="mi-NZ"/>
        </w:rPr>
        <w:t xml:space="preserve"> to put </w:t>
      </w:r>
      <w:r w:rsidR="00D34C9A">
        <w:rPr>
          <w:lang w:val="mi-NZ"/>
        </w:rPr>
        <w:t>public</w:t>
      </w:r>
      <w:r w:rsidR="00D34C9A" w:rsidRPr="003B6510">
        <w:rPr>
          <w:lang w:val="mi-NZ"/>
        </w:rPr>
        <w:t xml:space="preserve"> interest at the forefront of their work.</w:t>
      </w:r>
      <w:r w:rsidR="00D34C9A">
        <w:rPr>
          <w:lang w:val="mi-NZ"/>
        </w:rPr>
        <w:t xml:space="preserve"> Thus, j</w:t>
      </w:r>
      <w:proofErr w:type="spellStart"/>
      <w:r w:rsidR="00D34C9A" w:rsidRPr="003B6510">
        <w:t>ournalism’s</w:t>
      </w:r>
      <w:proofErr w:type="spellEnd"/>
      <w:r w:rsidR="00D34C9A" w:rsidRPr="003B6510">
        <w:t xml:space="preserve"> social contract </w:t>
      </w:r>
      <w:r w:rsidR="00D34C9A">
        <w:t>underpins</w:t>
      </w:r>
      <w:r w:rsidR="00D34C9A" w:rsidRPr="003B6510">
        <w:t xml:space="preserve"> its role in democracy, primarily its obligations to inform the public and scrutini</w:t>
      </w:r>
      <w:r w:rsidR="009B52BE">
        <w:t>s</w:t>
      </w:r>
      <w:r w:rsidR="00D34C9A" w:rsidRPr="003B6510">
        <w:t xml:space="preserve">e </w:t>
      </w:r>
      <w:r w:rsidR="009B52BE">
        <w:t>government</w:t>
      </w:r>
      <w:r w:rsidR="00D34C9A" w:rsidRPr="003B6510">
        <w:t xml:space="preserve"> (</w:t>
      </w:r>
      <w:proofErr w:type="spellStart"/>
      <w:r w:rsidR="00D34C9A" w:rsidRPr="003B6510">
        <w:t>Sjøvaag</w:t>
      </w:r>
      <w:proofErr w:type="spellEnd"/>
      <w:r w:rsidR="00D34C9A">
        <w:t>,</w:t>
      </w:r>
      <w:r w:rsidR="00D34C9A" w:rsidRPr="003B6510">
        <w:t xml:space="preserve"> 2018, p. 1). In this triangle of relationships, the trustworthiness and legitimacy of the news media “ultimately rests on its fulfilment of its social contract obligations towards the citizenry more so than on its obligations to the state” (</w:t>
      </w:r>
      <w:proofErr w:type="spellStart"/>
      <w:r w:rsidR="00D34C9A" w:rsidRPr="003B6510">
        <w:t>Sjøvaag</w:t>
      </w:r>
      <w:proofErr w:type="spellEnd"/>
      <w:r w:rsidR="00D34C9A">
        <w:t>,</w:t>
      </w:r>
      <w:r w:rsidR="00D34C9A" w:rsidRPr="003B6510">
        <w:t xml:space="preserve"> 2010, p. 855). Pickard (2021) notes the privileges news media have depend on how well they serve the public and democracy and fulfil their public-service role. If they fail in their obligations, it “will result in termination of the contract and even potential punitive measures” </w:t>
      </w:r>
      <w:r w:rsidR="00B86503">
        <w:t>(</w:t>
      </w:r>
      <w:r w:rsidR="00D34C9A" w:rsidRPr="003B6510">
        <w:t>2021, p. 325).</w:t>
      </w:r>
      <w:r w:rsidR="00D34C9A">
        <w:t xml:space="preserve"> Hence, we bring a social-contract lens to this study because trust in news, however diminished, is still the lifeblood of actually existing democracy.</w:t>
      </w:r>
    </w:p>
    <w:p w14:paraId="753F4D9A" w14:textId="77777777" w:rsidR="00D40C33" w:rsidRPr="00FD1843" w:rsidRDefault="00D40C33" w:rsidP="00D40C33">
      <w:pPr>
        <w:spacing w:after="0" w:line="360" w:lineRule="auto"/>
        <w:rPr>
          <w:lang w:val="mi-NZ"/>
        </w:rPr>
      </w:pPr>
    </w:p>
    <w:p w14:paraId="2DC4BBEF" w14:textId="5493F10D" w:rsidR="000F2343" w:rsidRPr="003B6510" w:rsidRDefault="00F77C1D" w:rsidP="00D40C33">
      <w:pPr>
        <w:spacing w:after="0" w:line="360" w:lineRule="auto"/>
        <w:rPr>
          <w:b/>
          <w:bCs/>
          <w:lang w:val="mi-NZ"/>
        </w:rPr>
      </w:pPr>
      <w:r w:rsidRPr="003B6510">
        <w:rPr>
          <w:b/>
          <w:bCs/>
          <w:lang w:val="mi-NZ"/>
        </w:rPr>
        <w:t xml:space="preserve">Trust as a </w:t>
      </w:r>
      <w:r w:rsidR="001C463C">
        <w:rPr>
          <w:b/>
          <w:bCs/>
          <w:lang w:val="mi-NZ"/>
        </w:rPr>
        <w:t>s</w:t>
      </w:r>
      <w:r w:rsidRPr="003B6510">
        <w:rPr>
          <w:b/>
          <w:bCs/>
          <w:lang w:val="mi-NZ"/>
        </w:rPr>
        <w:t xml:space="preserve">ocial </w:t>
      </w:r>
      <w:r w:rsidR="001C463C">
        <w:rPr>
          <w:b/>
          <w:bCs/>
          <w:lang w:val="mi-NZ"/>
        </w:rPr>
        <w:t>f</w:t>
      </w:r>
      <w:r w:rsidRPr="003B6510">
        <w:rPr>
          <w:b/>
          <w:bCs/>
          <w:lang w:val="mi-NZ"/>
        </w:rPr>
        <w:t>oundation</w:t>
      </w:r>
    </w:p>
    <w:p w14:paraId="401F6C02" w14:textId="1BAA8159" w:rsidR="00E5492E" w:rsidRDefault="007041EB" w:rsidP="00D40C33">
      <w:pPr>
        <w:spacing w:after="0" w:line="360" w:lineRule="auto"/>
        <w:rPr>
          <w:lang w:val="mi-NZ"/>
        </w:rPr>
      </w:pPr>
      <w:r w:rsidRPr="003B6510">
        <w:rPr>
          <w:lang w:val="mi-NZ"/>
        </w:rPr>
        <w:t>Trust is an “important basis for social order and a foundation for social cohesion” (</w:t>
      </w:r>
      <w:r w:rsidRPr="003B6510">
        <w:t xml:space="preserve">Kohring &amp; Matthes, 2007, </w:t>
      </w:r>
      <w:r w:rsidR="00E679AD">
        <w:t xml:space="preserve">p. </w:t>
      </w:r>
      <w:r w:rsidRPr="003B6510">
        <w:t>231)</w:t>
      </w:r>
      <w:r w:rsidRPr="003B6510">
        <w:rPr>
          <w:lang w:val="mi-NZ"/>
        </w:rPr>
        <w:t xml:space="preserve"> and extends across all social planes.</w:t>
      </w:r>
      <w:r w:rsidR="00C16A08" w:rsidRPr="003B6510">
        <w:rPr>
          <w:lang w:val="mi-NZ"/>
        </w:rPr>
        <w:t xml:space="preserve"> </w:t>
      </w:r>
      <w:r w:rsidR="008B57C8" w:rsidRPr="003B6510">
        <w:rPr>
          <w:lang w:val="mi-NZ"/>
        </w:rPr>
        <w:t>Trust</w:t>
      </w:r>
      <w:r w:rsidR="00C16A08" w:rsidRPr="003B6510">
        <w:rPr>
          <w:lang w:val="mi-NZ"/>
        </w:rPr>
        <w:t xml:space="preserve"> helps structure the </w:t>
      </w:r>
      <w:r w:rsidR="00667870" w:rsidRPr="003B6510">
        <w:rPr>
          <w:lang w:val="mi-NZ"/>
        </w:rPr>
        <w:t xml:space="preserve">socio-cultural </w:t>
      </w:r>
      <w:r w:rsidR="00C16A08" w:rsidRPr="003B6510">
        <w:rPr>
          <w:lang w:val="mi-NZ"/>
        </w:rPr>
        <w:t>world</w:t>
      </w:r>
      <w:r w:rsidR="002D3801" w:rsidRPr="003B6510">
        <w:rPr>
          <w:lang w:val="mi-NZ"/>
        </w:rPr>
        <w:t>; pos</w:t>
      </w:r>
      <w:r w:rsidR="009672C5" w:rsidRPr="003B6510">
        <w:rPr>
          <w:lang w:val="mi-NZ"/>
        </w:rPr>
        <w:t>i</w:t>
      </w:r>
      <w:r w:rsidR="002D3801" w:rsidRPr="003B6510">
        <w:rPr>
          <w:lang w:val="mi-NZ"/>
        </w:rPr>
        <w:t xml:space="preserve">tive levels </w:t>
      </w:r>
      <w:r w:rsidR="00A07195" w:rsidRPr="003B6510">
        <w:rPr>
          <w:lang w:val="mi-NZ"/>
        </w:rPr>
        <w:t xml:space="preserve">of trust help </w:t>
      </w:r>
      <w:r w:rsidR="00E00A7F" w:rsidRPr="003B6510">
        <w:rPr>
          <w:lang w:val="mi-NZ"/>
        </w:rPr>
        <w:t>stabilise</w:t>
      </w:r>
      <w:r w:rsidR="004301E3">
        <w:rPr>
          <w:lang w:val="mi-NZ"/>
        </w:rPr>
        <w:t xml:space="preserve"> social</w:t>
      </w:r>
      <w:r w:rsidR="002D3801" w:rsidRPr="003B6510">
        <w:rPr>
          <w:lang w:val="mi-NZ"/>
        </w:rPr>
        <w:t xml:space="preserve"> </w:t>
      </w:r>
      <w:r w:rsidR="004301E3">
        <w:rPr>
          <w:lang w:val="mi-NZ"/>
        </w:rPr>
        <w:t>relationships</w:t>
      </w:r>
      <w:r w:rsidR="00EF28AA" w:rsidRPr="003B6510">
        <w:rPr>
          <w:lang w:val="mi-NZ"/>
        </w:rPr>
        <w:t xml:space="preserve">, despite </w:t>
      </w:r>
      <w:r w:rsidR="00CA4AD9">
        <w:rPr>
          <w:lang w:val="mi-NZ"/>
        </w:rPr>
        <w:t>inequalities</w:t>
      </w:r>
      <w:r w:rsidR="007C6708" w:rsidRPr="003B6510">
        <w:rPr>
          <w:lang w:val="mi-NZ"/>
        </w:rPr>
        <w:t xml:space="preserve"> </w:t>
      </w:r>
      <w:r w:rsidR="00D04194" w:rsidRPr="003B6510">
        <w:rPr>
          <w:lang w:val="mi-NZ"/>
        </w:rPr>
        <w:t xml:space="preserve">and </w:t>
      </w:r>
      <w:r w:rsidR="00705F9F" w:rsidRPr="003B6510">
        <w:rPr>
          <w:lang w:val="mi-NZ"/>
        </w:rPr>
        <w:t>asymmetrical power relations</w:t>
      </w:r>
      <w:r w:rsidR="00EF28AA" w:rsidRPr="003B6510">
        <w:rPr>
          <w:lang w:val="mi-NZ"/>
        </w:rPr>
        <w:t xml:space="preserve"> among groups</w:t>
      </w:r>
      <w:r w:rsidR="00705F9F" w:rsidRPr="003B6510">
        <w:rPr>
          <w:lang w:val="mi-NZ"/>
        </w:rPr>
        <w:t>.</w:t>
      </w:r>
      <w:r w:rsidR="00C55E02" w:rsidRPr="003B6510">
        <w:rPr>
          <w:kern w:val="0"/>
          <w14:ligatures w14:val="none"/>
        </w:rPr>
        <w:t xml:space="preserve"> </w:t>
      </w:r>
      <w:r w:rsidR="005E18A9" w:rsidRPr="003B6510">
        <w:rPr>
          <w:kern w:val="0"/>
          <w14:ligatures w14:val="none"/>
        </w:rPr>
        <w:t>However, t</w:t>
      </w:r>
      <w:r w:rsidR="00DF7A6C" w:rsidRPr="003B6510">
        <w:rPr>
          <w:lang w:val="mi-NZ"/>
        </w:rPr>
        <w:t>rust</w:t>
      </w:r>
      <w:r w:rsidR="00AF295E" w:rsidRPr="003B6510">
        <w:rPr>
          <w:lang w:val="mi-NZ"/>
        </w:rPr>
        <w:t xml:space="preserve"> </w:t>
      </w:r>
      <w:r w:rsidR="00205D50" w:rsidRPr="003B6510">
        <w:rPr>
          <w:lang w:val="mi-NZ"/>
        </w:rPr>
        <w:t xml:space="preserve">as a social phenomenon </w:t>
      </w:r>
      <w:r w:rsidR="00AF295E" w:rsidRPr="003B6510">
        <w:rPr>
          <w:lang w:val="mi-NZ"/>
        </w:rPr>
        <w:t xml:space="preserve">is hard to define </w:t>
      </w:r>
      <w:r w:rsidR="001D3FEC" w:rsidRPr="003B6510">
        <w:rPr>
          <w:lang w:val="mi-NZ"/>
        </w:rPr>
        <w:t>(</w:t>
      </w:r>
      <w:r w:rsidR="00C17323" w:rsidRPr="003B6510">
        <w:rPr>
          <w:lang w:val="mi-NZ"/>
        </w:rPr>
        <w:t>van den Bos, 2023</w:t>
      </w:r>
      <w:r w:rsidR="00942F26" w:rsidRPr="003B6510">
        <w:rPr>
          <w:lang w:val="mi-NZ"/>
        </w:rPr>
        <w:t>, p. 288</w:t>
      </w:r>
      <w:r w:rsidR="004472D3" w:rsidRPr="003B6510">
        <w:rPr>
          <w:lang w:val="mi-NZ"/>
        </w:rPr>
        <w:t>;</w:t>
      </w:r>
      <w:r w:rsidR="004472D3" w:rsidRPr="003B6510">
        <w:rPr>
          <w:lang w:val="en-US"/>
        </w:rPr>
        <w:t xml:space="preserve"> Moran &amp; </w:t>
      </w:r>
      <w:proofErr w:type="spellStart"/>
      <w:r w:rsidR="004472D3" w:rsidRPr="003B6510">
        <w:rPr>
          <w:rFonts w:eastAsia="Times New Roman"/>
          <w:kern w:val="0"/>
          <w:lang w:eastAsia="en-NZ"/>
          <w14:ligatures w14:val="none"/>
        </w:rPr>
        <w:t>Nechushtai</w:t>
      </w:r>
      <w:proofErr w:type="spellEnd"/>
      <w:r w:rsidR="004472D3" w:rsidRPr="003B6510">
        <w:rPr>
          <w:rFonts w:eastAsia="Times New Roman"/>
          <w:kern w:val="0"/>
          <w:lang w:eastAsia="en-NZ"/>
          <w14:ligatures w14:val="none"/>
        </w:rPr>
        <w:t>, 2023</w:t>
      </w:r>
      <w:r w:rsidR="00C17323" w:rsidRPr="003B6510">
        <w:rPr>
          <w:lang w:val="mi-NZ"/>
        </w:rPr>
        <w:t xml:space="preserve">) </w:t>
      </w:r>
      <w:r w:rsidR="00AF295E" w:rsidRPr="003B6510">
        <w:rPr>
          <w:lang w:val="mi-NZ"/>
        </w:rPr>
        <w:t>and tricky to measure</w:t>
      </w:r>
      <w:r w:rsidR="00205D50" w:rsidRPr="003B6510">
        <w:rPr>
          <w:lang w:val="mi-NZ"/>
        </w:rPr>
        <w:t xml:space="preserve"> (Prochazka &amp; Schweiger, 2019)</w:t>
      </w:r>
      <w:r w:rsidR="00307E91" w:rsidRPr="003B6510">
        <w:rPr>
          <w:lang w:val="mi-NZ"/>
        </w:rPr>
        <w:t xml:space="preserve">. </w:t>
      </w:r>
      <w:r w:rsidR="00C00130" w:rsidRPr="003B6510">
        <w:rPr>
          <w:lang w:val="mi-NZ"/>
        </w:rPr>
        <w:t>Trust is a relational link between</w:t>
      </w:r>
      <w:r w:rsidR="00307E91" w:rsidRPr="003B6510">
        <w:rPr>
          <w:lang w:val="mi-NZ"/>
        </w:rPr>
        <w:t xml:space="preserve"> </w:t>
      </w:r>
      <w:r w:rsidR="00AF295E" w:rsidRPr="003B6510">
        <w:rPr>
          <w:lang w:val="mi-NZ"/>
        </w:rPr>
        <w:t>trustor and trustee in a future-oriented</w:t>
      </w:r>
      <w:r w:rsidR="00A34066" w:rsidRPr="003B6510">
        <w:rPr>
          <w:lang w:val="mi-NZ"/>
        </w:rPr>
        <w:t xml:space="preserve">, </w:t>
      </w:r>
      <w:r w:rsidR="00DB3AC7" w:rsidRPr="003B6510">
        <w:rPr>
          <w:lang w:val="mi-NZ"/>
        </w:rPr>
        <w:t xml:space="preserve">potentially </w:t>
      </w:r>
      <w:r w:rsidR="00AF295E" w:rsidRPr="003B6510">
        <w:rPr>
          <w:lang w:val="mi-NZ"/>
        </w:rPr>
        <w:t xml:space="preserve">productive </w:t>
      </w:r>
      <w:r w:rsidR="00761E69">
        <w:rPr>
          <w:lang w:val="mi-NZ"/>
        </w:rPr>
        <w:t>partnership</w:t>
      </w:r>
      <w:r w:rsidRPr="003B6510">
        <w:rPr>
          <w:lang w:val="mi-NZ"/>
        </w:rPr>
        <w:t xml:space="preserve">. </w:t>
      </w:r>
      <w:r w:rsidR="00E60694">
        <w:rPr>
          <w:lang w:val="mi-NZ"/>
        </w:rPr>
        <w:t>The investment of trust</w:t>
      </w:r>
      <w:r w:rsidR="005E01E6">
        <w:rPr>
          <w:lang w:val="mi-NZ"/>
        </w:rPr>
        <w:t xml:space="preserve"> by</w:t>
      </w:r>
      <w:r w:rsidR="00BF5D52" w:rsidRPr="003B6510">
        <w:rPr>
          <w:lang w:val="mi-NZ"/>
        </w:rPr>
        <w:t xml:space="preserve"> parties</w:t>
      </w:r>
      <w:r w:rsidR="005E01E6">
        <w:rPr>
          <w:lang w:val="mi-NZ"/>
        </w:rPr>
        <w:t xml:space="preserve"> to the relationship</w:t>
      </w:r>
      <w:r w:rsidR="00BF5D52" w:rsidRPr="003B6510">
        <w:rPr>
          <w:lang w:val="mi-NZ"/>
        </w:rPr>
        <w:t xml:space="preserve"> </w:t>
      </w:r>
      <w:r w:rsidR="00E60694">
        <w:rPr>
          <w:lang w:val="mi-NZ"/>
        </w:rPr>
        <w:t>is aimed at advancing</w:t>
      </w:r>
      <w:r w:rsidR="00AF295E" w:rsidRPr="003B6510">
        <w:rPr>
          <w:lang w:val="mi-NZ"/>
        </w:rPr>
        <w:t xml:space="preserve"> </w:t>
      </w:r>
      <w:r w:rsidR="00E60694">
        <w:rPr>
          <w:lang w:val="mi-NZ"/>
        </w:rPr>
        <w:t>the interests of each, be they the same or different.</w:t>
      </w:r>
      <w:r w:rsidR="00AF295E" w:rsidRPr="003B6510">
        <w:rPr>
          <w:lang w:val="mi-NZ"/>
        </w:rPr>
        <w:t xml:space="preserve"> (Prochazka &amp; Schweiger, 2019, </w:t>
      </w:r>
      <w:r w:rsidR="00D67C89" w:rsidRPr="003B6510">
        <w:rPr>
          <w:lang w:val="mi-NZ"/>
        </w:rPr>
        <w:t xml:space="preserve">p. </w:t>
      </w:r>
      <w:r w:rsidR="00AF295E" w:rsidRPr="003B6510">
        <w:rPr>
          <w:lang w:val="mi-NZ"/>
        </w:rPr>
        <w:t>27).</w:t>
      </w:r>
    </w:p>
    <w:p w14:paraId="103F1625" w14:textId="77777777" w:rsidR="00D40C33" w:rsidRPr="003B6510" w:rsidRDefault="00D40C33" w:rsidP="00D40C33">
      <w:pPr>
        <w:spacing w:after="0" w:line="360" w:lineRule="auto"/>
        <w:rPr>
          <w:lang w:val="mi-NZ"/>
        </w:rPr>
      </w:pPr>
    </w:p>
    <w:p w14:paraId="55EE5DB4" w14:textId="33D4C655" w:rsidR="00D44825" w:rsidRDefault="007E1382" w:rsidP="00D40C33">
      <w:pPr>
        <w:spacing w:after="0" w:line="360" w:lineRule="auto"/>
        <w:rPr>
          <w:rFonts w:eastAsia="Times New Roman"/>
          <w:kern w:val="0"/>
          <w:lang w:eastAsia="en-NZ"/>
          <w14:ligatures w14:val="none"/>
        </w:rPr>
      </w:pPr>
      <w:r>
        <w:rPr>
          <w:rFonts w:eastAsia="Times New Roman"/>
          <w:kern w:val="0"/>
          <w:lang w:eastAsia="en-NZ"/>
          <w14:ligatures w14:val="none"/>
        </w:rPr>
        <w:t xml:space="preserve">Trust also exists between individuals and </w:t>
      </w:r>
      <w:r w:rsidR="00503E9A" w:rsidRPr="003B6510">
        <w:rPr>
          <w:rFonts w:eastAsia="Times New Roman"/>
          <w:kern w:val="0"/>
          <w:lang w:eastAsia="en-NZ"/>
          <w14:ligatures w14:val="none"/>
        </w:rPr>
        <w:t>various organisations and</w:t>
      </w:r>
      <w:r w:rsidR="007E4412">
        <w:rPr>
          <w:rFonts w:eastAsia="Times New Roman"/>
          <w:kern w:val="0"/>
          <w:lang w:eastAsia="en-NZ"/>
          <w14:ligatures w14:val="none"/>
        </w:rPr>
        <w:t xml:space="preserve"> socio-political</w:t>
      </w:r>
      <w:r w:rsidR="00503E9A" w:rsidRPr="003B6510">
        <w:rPr>
          <w:rFonts w:eastAsia="Times New Roman"/>
          <w:kern w:val="0"/>
          <w:lang w:eastAsia="en-NZ"/>
          <w14:ligatures w14:val="none"/>
        </w:rPr>
        <w:t xml:space="preserve"> structures, including government, political parties and politicians, corporations, educational institutions</w:t>
      </w:r>
      <w:r w:rsidR="00503E9A">
        <w:rPr>
          <w:rFonts w:eastAsia="Times New Roman"/>
          <w:kern w:val="0"/>
          <w:lang w:eastAsia="en-NZ"/>
          <w14:ligatures w14:val="none"/>
        </w:rPr>
        <w:t>, NGOs,</w:t>
      </w:r>
      <w:r w:rsidR="00503E9A" w:rsidRPr="003B6510">
        <w:rPr>
          <w:rFonts w:eastAsia="Times New Roman"/>
          <w:kern w:val="0"/>
          <w:lang w:eastAsia="en-NZ"/>
          <w14:ligatures w14:val="none"/>
        </w:rPr>
        <w:t xml:space="preserve"> and other such entities. These institutions play a vital role in shaping public policy, maintaining social order, </w:t>
      </w:r>
      <w:r w:rsidR="00503E9A">
        <w:rPr>
          <w:rFonts w:eastAsia="Times New Roman"/>
          <w:kern w:val="0"/>
          <w:lang w:eastAsia="en-NZ"/>
          <w14:ligatures w14:val="none"/>
        </w:rPr>
        <w:t xml:space="preserve">holding the State to account, </w:t>
      </w:r>
      <w:r w:rsidR="00503E9A" w:rsidRPr="003B6510">
        <w:rPr>
          <w:rFonts w:eastAsia="Times New Roman"/>
          <w:kern w:val="0"/>
          <w:lang w:eastAsia="en-NZ"/>
          <w14:ligatures w14:val="none"/>
        </w:rPr>
        <w:t>and providing essential services to citizens. A trusting public believes to significant levels these entities will act in its interests and uphold their responsibilities to it.</w:t>
      </w:r>
      <w:r w:rsidR="007D7CCC">
        <w:rPr>
          <w:rFonts w:eastAsia="Times New Roman"/>
          <w:kern w:val="0"/>
          <w:lang w:eastAsia="en-NZ"/>
          <w14:ligatures w14:val="none"/>
        </w:rPr>
        <w:t xml:space="preserve"> Among these institutions</w:t>
      </w:r>
      <w:r w:rsidR="00D44825">
        <w:rPr>
          <w:rFonts w:eastAsia="Times New Roman"/>
          <w:kern w:val="0"/>
          <w:lang w:eastAsia="en-NZ"/>
          <w14:ligatures w14:val="none"/>
        </w:rPr>
        <w:t xml:space="preserve"> is news, provided by both publicly owned and privately owned news organisations.</w:t>
      </w:r>
      <w:r w:rsidR="007D7CCC">
        <w:rPr>
          <w:rFonts w:eastAsia="Times New Roman"/>
          <w:kern w:val="0"/>
          <w:lang w:eastAsia="en-NZ"/>
          <w14:ligatures w14:val="none"/>
        </w:rPr>
        <w:t xml:space="preserve"> </w:t>
      </w:r>
      <w:r w:rsidR="00C505EA" w:rsidRPr="003B6510">
        <w:rPr>
          <w:kern w:val="0"/>
          <w:lang w:val="mi-NZ"/>
          <w14:ligatures w14:val="none"/>
        </w:rPr>
        <w:t>We define</w:t>
      </w:r>
      <w:r w:rsidR="006A32F1" w:rsidRPr="003B6510">
        <w:rPr>
          <w:kern w:val="0"/>
          <w:lang w:val="mi-NZ"/>
          <w14:ligatures w14:val="none"/>
        </w:rPr>
        <w:t xml:space="preserve"> trust in </w:t>
      </w:r>
      <w:r w:rsidR="00AF295E" w:rsidRPr="003B6510">
        <w:rPr>
          <w:rFonts w:eastAsia="Times New Roman"/>
          <w:kern w:val="0"/>
          <w:lang w:eastAsia="en-NZ"/>
          <w14:ligatures w14:val="none"/>
        </w:rPr>
        <w:t xml:space="preserve">news </w:t>
      </w:r>
      <w:r w:rsidR="00C505EA" w:rsidRPr="003B6510">
        <w:rPr>
          <w:rFonts w:eastAsia="Times New Roman"/>
          <w:kern w:val="0"/>
          <w:lang w:eastAsia="en-NZ"/>
          <w14:ligatures w14:val="none"/>
        </w:rPr>
        <w:t>as</w:t>
      </w:r>
      <w:r w:rsidR="00AF295E" w:rsidRPr="003B6510">
        <w:rPr>
          <w:rFonts w:eastAsia="Times New Roman"/>
          <w:kern w:val="0"/>
          <w:lang w:eastAsia="en-NZ"/>
          <w14:ligatures w14:val="none"/>
        </w:rPr>
        <w:t xml:space="preserve"> the confidence or belief individuals place in the accuracy, reliability, and impartiality of information presented by news </w:t>
      </w:r>
      <w:r w:rsidR="00F14577" w:rsidRPr="003B6510">
        <w:rPr>
          <w:rFonts w:eastAsia="Times New Roman"/>
          <w:kern w:val="0"/>
          <w:lang w:eastAsia="en-NZ"/>
          <w14:ligatures w14:val="none"/>
        </w:rPr>
        <w:t>organisations</w:t>
      </w:r>
      <w:r w:rsidR="00AF295E" w:rsidRPr="003B6510">
        <w:rPr>
          <w:rFonts w:eastAsia="Times New Roman"/>
          <w:kern w:val="0"/>
          <w:lang w:eastAsia="en-NZ"/>
          <w14:ligatures w14:val="none"/>
        </w:rPr>
        <w:t xml:space="preserve">. </w:t>
      </w:r>
      <w:r w:rsidR="0086289A" w:rsidRPr="003B6510">
        <w:rPr>
          <w:rFonts w:eastAsia="Times New Roman"/>
          <w:kern w:val="0"/>
          <w:lang w:eastAsia="en-NZ"/>
          <w14:ligatures w14:val="none"/>
        </w:rPr>
        <w:t>In a democracy, a</w:t>
      </w:r>
      <w:r w:rsidR="00AF295E" w:rsidRPr="003B6510">
        <w:rPr>
          <w:rFonts w:eastAsia="Times New Roman"/>
          <w:kern w:val="0"/>
          <w:lang w:eastAsia="en-NZ"/>
          <w14:ligatures w14:val="none"/>
        </w:rPr>
        <w:t xml:space="preserve"> well-functioning </w:t>
      </w:r>
      <w:r w:rsidR="0086289A" w:rsidRPr="003B6510">
        <w:rPr>
          <w:rFonts w:eastAsia="Times New Roman"/>
          <w:kern w:val="0"/>
          <w:lang w:eastAsia="en-NZ"/>
          <w14:ligatures w14:val="none"/>
        </w:rPr>
        <w:t xml:space="preserve">news </w:t>
      </w:r>
      <w:r w:rsidR="00AF295E" w:rsidRPr="003B6510">
        <w:rPr>
          <w:rFonts w:eastAsia="Times New Roman"/>
          <w:kern w:val="0"/>
          <w:lang w:eastAsia="en-NZ"/>
          <w14:ligatures w14:val="none"/>
        </w:rPr>
        <w:t xml:space="preserve">media </w:t>
      </w:r>
      <w:r w:rsidR="00AF295E" w:rsidRPr="003B6510">
        <w:rPr>
          <w:rFonts w:eastAsia="Times New Roman"/>
          <w:kern w:val="0"/>
          <w:lang w:eastAsia="en-NZ"/>
          <w14:ligatures w14:val="none"/>
        </w:rPr>
        <w:lastRenderedPageBreak/>
        <w:t xml:space="preserve">plays a crucial role informing the public, </w:t>
      </w:r>
      <w:r w:rsidR="00D87BBF" w:rsidRPr="003B6510">
        <w:rPr>
          <w:rFonts w:eastAsia="Times New Roman"/>
          <w:kern w:val="0"/>
          <w:lang w:eastAsia="en-NZ"/>
          <w14:ligatures w14:val="none"/>
        </w:rPr>
        <w:t xml:space="preserve">helping </w:t>
      </w:r>
      <w:r w:rsidR="00AF295E" w:rsidRPr="003B6510">
        <w:rPr>
          <w:rFonts w:eastAsia="Times New Roman"/>
          <w:kern w:val="0"/>
          <w:lang w:eastAsia="en-NZ"/>
          <w14:ligatures w14:val="none"/>
        </w:rPr>
        <w:t>shap</w:t>
      </w:r>
      <w:r w:rsidR="00D87BBF" w:rsidRPr="003B6510">
        <w:rPr>
          <w:rFonts w:eastAsia="Times New Roman"/>
          <w:kern w:val="0"/>
          <w:lang w:eastAsia="en-NZ"/>
          <w14:ligatures w14:val="none"/>
        </w:rPr>
        <w:t>e</w:t>
      </w:r>
      <w:r w:rsidR="00AF295E" w:rsidRPr="003B6510">
        <w:rPr>
          <w:rFonts w:eastAsia="Times New Roman"/>
          <w:kern w:val="0"/>
          <w:lang w:eastAsia="en-NZ"/>
          <w14:ligatures w14:val="none"/>
        </w:rPr>
        <w:t xml:space="preserve"> public opinion, and holding</w:t>
      </w:r>
      <w:r w:rsidR="00C505EA" w:rsidRPr="003B6510">
        <w:rPr>
          <w:rFonts w:eastAsia="Times New Roman"/>
          <w:kern w:val="0"/>
          <w:lang w:eastAsia="en-NZ"/>
          <w14:ligatures w14:val="none"/>
        </w:rPr>
        <w:t xml:space="preserve"> public and other</w:t>
      </w:r>
      <w:r w:rsidR="00AF295E" w:rsidRPr="003B6510">
        <w:rPr>
          <w:rFonts w:eastAsia="Times New Roman"/>
          <w:kern w:val="0"/>
          <w:lang w:eastAsia="en-NZ"/>
          <w14:ligatures w14:val="none"/>
        </w:rPr>
        <w:t xml:space="preserve"> institutions</w:t>
      </w:r>
      <w:r w:rsidR="00181DCA">
        <w:rPr>
          <w:rFonts w:eastAsia="Times New Roman"/>
          <w:kern w:val="0"/>
          <w:lang w:eastAsia="en-NZ"/>
          <w14:ligatures w14:val="none"/>
        </w:rPr>
        <w:t>,</w:t>
      </w:r>
      <w:r w:rsidR="00996D2A">
        <w:rPr>
          <w:rFonts w:eastAsia="Times New Roman"/>
          <w:kern w:val="0"/>
          <w:lang w:eastAsia="en-NZ"/>
          <w14:ligatures w14:val="none"/>
        </w:rPr>
        <w:t xml:space="preserve"> including itself,</w:t>
      </w:r>
      <w:r w:rsidR="00AF295E" w:rsidRPr="003B6510">
        <w:rPr>
          <w:rFonts w:eastAsia="Times New Roman"/>
          <w:kern w:val="0"/>
          <w:lang w:eastAsia="en-NZ"/>
          <w14:ligatures w14:val="none"/>
        </w:rPr>
        <w:t xml:space="preserve"> accountable. When people trust the news, they make informed decisions based on it</w:t>
      </w:r>
      <w:r w:rsidR="00BF2FDC">
        <w:rPr>
          <w:rFonts w:eastAsia="Times New Roman"/>
          <w:kern w:val="0"/>
          <w:lang w:eastAsia="en-NZ"/>
          <w14:ligatures w14:val="none"/>
        </w:rPr>
        <w:t>, including</w:t>
      </w:r>
      <w:r w:rsidR="00275785">
        <w:rPr>
          <w:rFonts w:eastAsia="Times New Roman"/>
          <w:kern w:val="0"/>
          <w:lang w:eastAsia="en-NZ"/>
          <w14:ligatures w14:val="none"/>
        </w:rPr>
        <w:t xml:space="preserve"> those involving political participation.</w:t>
      </w:r>
    </w:p>
    <w:p w14:paraId="716AF3F4" w14:textId="54FE928E" w:rsidR="007B0588" w:rsidRDefault="00D44825" w:rsidP="00D40C33">
      <w:pPr>
        <w:spacing w:after="0" w:line="360" w:lineRule="auto"/>
        <w:rPr>
          <w:kern w:val="0"/>
          <w:lang w:val="mi-NZ"/>
          <w14:ligatures w14:val="none"/>
        </w:rPr>
      </w:pPr>
      <w:r>
        <w:rPr>
          <w:rFonts w:eastAsia="Times New Roman"/>
          <w:kern w:val="0"/>
          <w:lang w:eastAsia="en-NZ"/>
          <w14:ligatures w14:val="none"/>
        </w:rPr>
        <w:t xml:space="preserve">However, </w:t>
      </w:r>
      <w:r w:rsidR="00275785">
        <w:rPr>
          <w:kern w:val="0"/>
          <w:lang w:val="mi-NZ"/>
          <w14:ligatures w14:val="none"/>
        </w:rPr>
        <w:t>a</w:t>
      </w:r>
      <w:r w:rsidR="0092522D" w:rsidRPr="003B6510">
        <w:rPr>
          <w:kern w:val="0"/>
          <w:lang w:val="mi-NZ"/>
          <w14:ligatures w14:val="none"/>
        </w:rPr>
        <w:t>fter three decades of market- and technology-driven disruptions to the normative contexts of public-interest journalism, audiences in many countries</w:t>
      </w:r>
      <w:r w:rsidR="003662BB" w:rsidRPr="003B6510">
        <w:rPr>
          <w:kern w:val="0"/>
          <w:lang w:val="mi-NZ"/>
          <w14:ligatures w14:val="none"/>
        </w:rPr>
        <w:t xml:space="preserve"> </w:t>
      </w:r>
      <w:r w:rsidR="0092522D" w:rsidRPr="003B6510">
        <w:rPr>
          <w:kern w:val="0"/>
          <w:lang w:val="mi-NZ"/>
          <w14:ligatures w14:val="none"/>
        </w:rPr>
        <w:t>now consistently report very low</w:t>
      </w:r>
      <w:r w:rsidR="00B933A7" w:rsidRPr="003B6510">
        <w:rPr>
          <w:kern w:val="0"/>
          <w:lang w:val="mi-NZ"/>
          <w14:ligatures w14:val="none"/>
        </w:rPr>
        <w:t xml:space="preserve"> </w:t>
      </w:r>
      <w:r w:rsidR="00AC5F97" w:rsidRPr="003B6510">
        <w:rPr>
          <w:kern w:val="0"/>
          <w:lang w:val="mi-NZ"/>
          <w14:ligatures w14:val="none"/>
        </w:rPr>
        <w:t>and/</w:t>
      </w:r>
      <w:r w:rsidR="00B933A7" w:rsidRPr="003B6510">
        <w:rPr>
          <w:kern w:val="0"/>
          <w:lang w:val="mi-NZ"/>
          <w14:ligatures w14:val="none"/>
        </w:rPr>
        <w:t>or declining</w:t>
      </w:r>
      <w:r w:rsidR="0092522D" w:rsidRPr="003B6510">
        <w:rPr>
          <w:kern w:val="0"/>
          <w:lang w:val="mi-NZ"/>
          <w14:ligatures w14:val="none"/>
        </w:rPr>
        <w:t xml:space="preserve"> levels of trust in news (</w:t>
      </w:r>
      <w:r w:rsidR="00B933A7" w:rsidRPr="003B6510">
        <w:rPr>
          <w:kern w:val="0"/>
          <w:lang w:val="mi-NZ"/>
          <w14:ligatures w14:val="none"/>
        </w:rPr>
        <w:t>Newman et al., 202</w:t>
      </w:r>
      <w:r w:rsidR="00203C9A" w:rsidRPr="003B6510">
        <w:rPr>
          <w:kern w:val="0"/>
          <w:lang w:val="mi-NZ"/>
          <w14:ligatures w14:val="none"/>
        </w:rPr>
        <w:t>3</w:t>
      </w:r>
      <w:r w:rsidR="00B933A7" w:rsidRPr="003B6510">
        <w:rPr>
          <w:kern w:val="0"/>
          <w:lang w:val="mi-NZ"/>
          <w14:ligatures w14:val="none"/>
        </w:rPr>
        <w:t>; Myllylahti &amp; Treadwell, 202</w:t>
      </w:r>
      <w:r w:rsidR="00AF3CD1" w:rsidRPr="003B6510">
        <w:rPr>
          <w:kern w:val="0"/>
          <w:lang w:val="mi-NZ"/>
          <w14:ligatures w14:val="none"/>
        </w:rPr>
        <w:t>4</w:t>
      </w:r>
      <w:r w:rsidR="00EC5E5F" w:rsidRPr="003B6510">
        <w:rPr>
          <w:kern w:val="0"/>
          <w:lang w:val="mi-NZ"/>
          <w14:ligatures w14:val="none"/>
        </w:rPr>
        <w:t xml:space="preserve">). A wave of trust-related research has emerged in response (e.g., Fisher, 2016; Usher, 2018; Lewis, 2019; Fink, 2019; Engelke et al, 2019; Kalogeropoulos et al., 2019; </w:t>
      </w:r>
      <w:r w:rsidR="005569AF" w:rsidRPr="003B6510">
        <w:rPr>
          <w:kern w:val="0"/>
          <w:lang w:val="mi-NZ"/>
          <w14:ligatures w14:val="none"/>
        </w:rPr>
        <w:t xml:space="preserve">Newman, et al., 2024, </w:t>
      </w:r>
      <w:r w:rsidR="00EC5E5F" w:rsidRPr="003B6510">
        <w:rPr>
          <w:kern w:val="0"/>
          <w:lang w:val="mi-NZ"/>
          <w14:ligatures w14:val="none"/>
        </w:rPr>
        <w:t>Prochazka &amp; Schweiger, 2019; Strömbäck et al, 2020; Toff et al., 2021</w:t>
      </w:r>
      <w:r w:rsidR="00B44488" w:rsidRPr="003B6510">
        <w:rPr>
          <w:kern w:val="0"/>
          <w:lang w:val="mi-NZ"/>
          <w14:ligatures w14:val="none"/>
        </w:rPr>
        <w:t xml:space="preserve">; </w:t>
      </w:r>
      <w:r w:rsidR="00B44488" w:rsidRPr="003B6510">
        <w:rPr>
          <w:lang w:val="en-US"/>
        </w:rPr>
        <w:t xml:space="preserve">Moran and </w:t>
      </w:r>
      <w:proofErr w:type="spellStart"/>
      <w:r w:rsidR="00B44488" w:rsidRPr="003B6510">
        <w:rPr>
          <w:rFonts w:eastAsia="Times New Roman"/>
          <w:kern w:val="0"/>
          <w:lang w:eastAsia="en-NZ"/>
          <w14:ligatures w14:val="none"/>
        </w:rPr>
        <w:t>Nechushtai</w:t>
      </w:r>
      <w:proofErr w:type="spellEnd"/>
      <w:r w:rsidR="00B44488" w:rsidRPr="003B6510">
        <w:rPr>
          <w:rFonts w:eastAsia="Times New Roman"/>
          <w:kern w:val="0"/>
          <w:lang w:eastAsia="en-NZ"/>
          <w14:ligatures w14:val="none"/>
        </w:rPr>
        <w:t>, 2023</w:t>
      </w:r>
      <w:r w:rsidR="00EC5E5F" w:rsidRPr="003B6510">
        <w:rPr>
          <w:kern w:val="0"/>
          <w:lang w:val="mi-NZ"/>
          <w14:ligatures w14:val="none"/>
        </w:rPr>
        <w:t xml:space="preserve">). </w:t>
      </w:r>
      <w:r w:rsidR="00E8455D" w:rsidRPr="003B6510">
        <w:rPr>
          <w:kern w:val="0"/>
          <w:lang w:val="mi-NZ"/>
          <w14:ligatures w14:val="none"/>
        </w:rPr>
        <w:t>N</w:t>
      </w:r>
      <w:r w:rsidR="00B933A7" w:rsidRPr="003B6510">
        <w:rPr>
          <w:kern w:val="0"/>
          <w:lang w:val="mi-NZ"/>
          <w14:ligatures w14:val="none"/>
        </w:rPr>
        <w:t xml:space="preserve">ot every country is experiencing </w:t>
      </w:r>
      <w:r w:rsidR="00310CD0" w:rsidRPr="003B6510">
        <w:rPr>
          <w:kern w:val="0"/>
          <w:lang w:val="mi-NZ"/>
          <w14:ligatures w14:val="none"/>
        </w:rPr>
        <w:t>such a</w:t>
      </w:r>
      <w:r w:rsidR="00B933A7" w:rsidRPr="003B6510">
        <w:rPr>
          <w:kern w:val="0"/>
          <w:lang w:val="mi-NZ"/>
          <w14:ligatures w14:val="none"/>
        </w:rPr>
        <w:t xml:space="preserve"> loss</w:t>
      </w:r>
      <w:r w:rsidR="00B707A0" w:rsidRPr="003B6510">
        <w:rPr>
          <w:kern w:val="0"/>
          <w:lang w:val="mi-NZ"/>
          <w14:ligatures w14:val="none"/>
        </w:rPr>
        <w:t xml:space="preserve"> in news-trust, however,</w:t>
      </w:r>
      <w:r w:rsidR="00E64029" w:rsidRPr="003B6510">
        <w:rPr>
          <w:kern w:val="0"/>
          <w:lang w:val="mi-NZ"/>
          <w14:ligatures w14:val="none"/>
        </w:rPr>
        <w:t xml:space="preserve"> and there are </w:t>
      </w:r>
      <w:r w:rsidR="0002630E" w:rsidRPr="003B6510">
        <w:rPr>
          <w:kern w:val="0"/>
          <w:lang w:val="mi-NZ"/>
          <w14:ligatures w14:val="none"/>
        </w:rPr>
        <w:t xml:space="preserve">marked </w:t>
      </w:r>
      <w:r w:rsidR="00E64029" w:rsidRPr="003B6510">
        <w:rPr>
          <w:kern w:val="0"/>
          <w:lang w:val="mi-NZ"/>
          <w14:ligatures w14:val="none"/>
        </w:rPr>
        <w:t>differences between markets</w:t>
      </w:r>
      <w:r w:rsidR="00B707A0" w:rsidRPr="003B6510">
        <w:rPr>
          <w:kern w:val="0"/>
          <w:lang w:val="mi-NZ"/>
          <w14:ligatures w14:val="none"/>
        </w:rPr>
        <w:t xml:space="preserve"> that are</w:t>
      </w:r>
      <w:r w:rsidR="006A7C4A" w:rsidRPr="003B6510">
        <w:rPr>
          <w:kern w:val="0"/>
          <w:lang w:val="mi-NZ"/>
          <w14:ligatures w14:val="none"/>
        </w:rPr>
        <w:t xml:space="preserve"> experiencing it</w:t>
      </w:r>
      <w:r w:rsidR="00B707A0" w:rsidRPr="003B6510">
        <w:rPr>
          <w:kern w:val="0"/>
          <w:lang w:val="mi-NZ"/>
          <w14:ligatures w14:val="none"/>
        </w:rPr>
        <w:t xml:space="preserve"> </w:t>
      </w:r>
      <w:r w:rsidR="0092522D" w:rsidRPr="003B6510">
        <w:rPr>
          <w:kern w:val="0"/>
          <w:lang w:val="mi-NZ"/>
          <w14:ligatures w14:val="none"/>
        </w:rPr>
        <w:t>(Hanitzsch et al., 2018</w:t>
      </w:r>
      <w:r w:rsidR="005569AF" w:rsidRPr="003B6510">
        <w:rPr>
          <w:kern w:val="0"/>
          <w:lang w:val="mi-NZ"/>
          <w14:ligatures w14:val="none"/>
        </w:rPr>
        <w:t>; Newman, et al., 2024</w:t>
      </w:r>
      <w:r w:rsidR="0092522D" w:rsidRPr="003B6510">
        <w:rPr>
          <w:kern w:val="0"/>
          <w:lang w:val="mi-NZ"/>
          <w14:ligatures w14:val="none"/>
        </w:rPr>
        <w:t xml:space="preserve">). </w:t>
      </w:r>
      <w:r w:rsidR="007822EB" w:rsidRPr="003B6510">
        <w:rPr>
          <w:kern w:val="0"/>
          <w:lang w:val="mi-NZ"/>
          <w14:ligatures w14:val="none"/>
        </w:rPr>
        <w:t>In</w:t>
      </w:r>
      <w:r w:rsidR="0002630E" w:rsidRPr="003B6510">
        <w:rPr>
          <w:kern w:val="0"/>
          <w:lang w:val="mi-NZ"/>
          <w14:ligatures w14:val="none"/>
        </w:rPr>
        <w:t>deed, in</w:t>
      </w:r>
      <w:r w:rsidR="007822EB" w:rsidRPr="003B6510">
        <w:rPr>
          <w:kern w:val="0"/>
          <w:lang w:val="mi-NZ"/>
          <w14:ligatures w14:val="none"/>
        </w:rPr>
        <w:t xml:space="preserve"> 2023, general trust in news recovered in some markets</w:t>
      </w:r>
      <w:r w:rsidR="00310CD0" w:rsidRPr="003B6510">
        <w:rPr>
          <w:kern w:val="0"/>
          <w:lang w:val="mi-NZ"/>
          <w14:ligatures w14:val="none"/>
        </w:rPr>
        <w:t>,</w:t>
      </w:r>
      <w:r w:rsidR="007822EB" w:rsidRPr="003B6510">
        <w:rPr>
          <w:kern w:val="0"/>
          <w:lang w:val="mi-NZ"/>
          <w14:ligatures w14:val="none"/>
        </w:rPr>
        <w:t xml:space="preserve"> including </w:t>
      </w:r>
      <w:r w:rsidR="00B9174D" w:rsidRPr="003B6510">
        <w:rPr>
          <w:kern w:val="0"/>
          <w:lang w:val="mi-NZ"/>
          <w14:ligatures w14:val="none"/>
        </w:rPr>
        <w:t xml:space="preserve">in </w:t>
      </w:r>
      <w:r w:rsidR="007822EB" w:rsidRPr="003B6510">
        <w:rPr>
          <w:kern w:val="0"/>
          <w:lang w:val="mi-NZ"/>
          <w14:ligatures w14:val="none"/>
        </w:rPr>
        <w:t>the United States and Finland, but the downward trend continued in many Western media markets</w:t>
      </w:r>
      <w:r w:rsidR="00B9174D" w:rsidRPr="003B6510">
        <w:rPr>
          <w:kern w:val="0"/>
          <w:lang w:val="mi-NZ"/>
          <w14:ligatures w14:val="none"/>
        </w:rPr>
        <w:t>, including</w:t>
      </w:r>
      <w:r w:rsidR="007822EB" w:rsidRPr="003B6510">
        <w:rPr>
          <w:kern w:val="0"/>
          <w:lang w:val="mi-NZ"/>
          <w14:ligatures w14:val="none"/>
        </w:rPr>
        <w:t xml:space="preserve"> </w:t>
      </w:r>
      <w:r w:rsidR="00310CD0" w:rsidRPr="003B6510">
        <w:rPr>
          <w:kern w:val="0"/>
          <w:lang w:val="mi-NZ"/>
          <w14:ligatures w14:val="none"/>
        </w:rPr>
        <w:t>the</w:t>
      </w:r>
      <w:r w:rsidR="007822EB" w:rsidRPr="003B6510">
        <w:rPr>
          <w:kern w:val="0"/>
          <w:lang w:val="mi-NZ"/>
          <w14:ligatures w14:val="none"/>
        </w:rPr>
        <w:t xml:space="preserve"> UK, Germany and New Zealand (Newman et al., 2023; Myllylahti &amp; Tr</w:t>
      </w:r>
      <w:r w:rsidR="00CF5B8C" w:rsidRPr="003B6510">
        <w:rPr>
          <w:kern w:val="0"/>
          <w:lang w:val="mi-NZ"/>
          <w14:ligatures w14:val="none"/>
        </w:rPr>
        <w:t>ead</w:t>
      </w:r>
      <w:r w:rsidR="007822EB" w:rsidRPr="003B6510">
        <w:rPr>
          <w:kern w:val="0"/>
          <w:lang w:val="mi-NZ"/>
          <w14:ligatures w14:val="none"/>
        </w:rPr>
        <w:t>well, 202</w:t>
      </w:r>
      <w:r w:rsidR="001F461B" w:rsidRPr="003B6510">
        <w:rPr>
          <w:kern w:val="0"/>
          <w:lang w:val="mi-NZ"/>
          <w14:ligatures w14:val="none"/>
        </w:rPr>
        <w:t>4</w:t>
      </w:r>
      <w:r w:rsidR="007822EB" w:rsidRPr="003B6510">
        <w:rPr>
          <w:kern w:val="0"/>
          <w:lang w:val="mi-NZ"/>
          <w14:ligatures w14:val="none"/>
        </w:rPr>
        <w:t xml:space="preserve">). </w:t>
      </w:r>
      <w:r w:rsidR="00AF3CD1" w:rsidRPr="003B6510">
        <w:rPr>
          <w:kern w:val="0"/>
          <w:lang w:val="mi-NZ"/>
          <w14:ligatures w14:val="none"/>
        </w:rPr>
        <w:t>In 2024, trust in news globally stabilised at 40% (Newman et al., 2024).</w:t>
      </w:r>
    </w:p>
    <w:p w14:paraId="63358747" w14:textId="77777777" w:rsidR="00D40C33" w:rsidRPr="00D44825" w:rsidRDefault="00D40C33" w:rsidP="00D40C33">
      <w:pPr>
        <w:spacing w:after="0" w:line="360" w:lineRule="auto"/>
        <w:rPr>
          <w:rFonts w:eastAsia="Times New Roman"/>
          <w:kern w:val="0"/>
          <w:lang w:eastAsia="en-NZ"/>
          <w14:ligatures w14:val="none"/>
        </w:rPr>
      </w:pPr>
    </w:p>
    <w:p w14:paraId="264A7284" w14:textId="52ECD836" w:rsidR="007B0588" w:rsidRPr="007B0588" w:rsidRDefault="007B0588" w:rsidP="00D40C33">
      <w:pPr>
        <w:spacing w:after="0" w:line="360" w:lineRule="auto"/>
        <w:rPr>
          <w:lang w:val="mi-NZ"/>
        </w:rPr>
      </w:pPr>
      <w:r w:rsidRPr="003B6510">
        <w:rPr>
          <w:lang w:val="mi-NZ"/>
        </w:rPr>
        <w:t>In Aotearoa New Zealand, where this study took place, public trust in news has been falling even more rapidly than in broadly comparable countries, such as Australia, the United Kingdom and the United States of America (USA). Between 2020 and 2024, the number of New Zealanders who trusted the news in general fell 20 p</w:t>
      </w:r>
      <w:r w:rsidR="00D44405">
        <w:rPr>
          <w:lang w:val="mi-NZ"/>
        </w:rPr>
        <w:t xml:space="preserve">ercentage </w:t>
      </w:r>
      <w:r w:rsidRPr="003B6510">
        <w:rPr>
          <w:lang w:val="mi-NZ"/>
        </w:rPr>
        <w:t>p</w:t>
      </w:r>
      <w:r w:rsidR="00D44405">
        <w:rPr>
          <w:lang w:val="mi-NZ"/>
        </w:rPr>
        <w:t>oints (pp)</w:t>
      </w:r>
      <w:r w:rsidRPr="003B6510">
        <w:rPr>
          <w:lang w:val="mi-NZ"/>
        </w:rPr>
        <w:t xml:space="preserve"> from 53% to 33%, now only just ahead of the USA at 31% (Myllylahti &amp; Treadwell, 2024). Finland, by comparison, leads the world’s liberal democracies, with </w:t>
      </w:r>
      <w:r>
        <w:rPr>
          <w:lang w:val="mi-NZ"/>
        </w:rPr>
        <w:t>69</w:t>
      </w:r>
      <w:r w:rsidRPr="003B6510">
        <w:rPr>
          <w:lang w:val="mi-NZ"/>
        </w:rPr>
        <w:t xml:space="preserve">% of the adult population </w:t>
      </w:r>
      <w:r>
        <w:rPr>
          <w:lang w:val="mi-NZ"/>
        </w:rPr>
        <w:t xml:space="preserve">still </w:t>
      </w:r>
      <w:r w:rsidRPr="003B6510">
        <w:rPr>
          <w:lang w:val="mi-NZ"/>
        </w:rPr>
        <w:t>trusting the news (Reuters, 2023).</w:t>
      </w:r>
    </w:p>
    <w:p w14:paraId="4893FA4E" w14:textId="77777777" w:rsidR="00444703" w:rsidRDefault="001F461B" w:rsidP="00D40C33">
      <w:pPr>
        <w:spacing w:after="0" w:line="360" w:lineRule="auto"/>
        <w:rPr>
          <w:lang w:val="en-US"/>
        </w:rPr>
      </w:pPr>
      <w:r w:rsidRPr="003B6510">
        <w:rPr>
          <w:kern w:val="0"/>
          <w:lang w:val="mi-NZ"/>
          <w14:ligatures w14:val="none"/>
        </w:rPr>
        <w:t>C</w:t>
      </w:r>
      <w:r w:rsidR="00770A8F" w:rsidRPr="003B6510">
        <w:rPr>
          <w:kern w:val="0"/>
          <w:lang w:val="mi-NZ"/>
          <w14:ligatures w14:val="none"/>
        </w:rPr>
        <w:t xml:space="preserve">ommonly expressed reasons for distrusting news relate to </w:t>
      </w:r>
      <w:r w:rsidR="00E00A7F" w:rsidRPr="003B6510">
        <w:rPr>
          <w:kern w:val="0"/>
          <w:lang w:val="mi-NZ"/>
          <w14:ligatures w14:val="none"/>
        </w:rPr>
        <w:t xml:space="preserve">perceptions of </w:t>
      </w:r>
      <w:r w:rsidR="00770A8F" w:rsidRPr="003B6510">
        <w:rPr>
          <w:kern w:val="0"/>
          <w:lang w:val="mi-NZ"/>
          <w14:ligatures w14:val="none"/>
        </w:rPr>
        <w:t>media bias, spin</w:t>
      </w:r>
      <w:r w:rsidR="00E00A7F" w:rsidRPr="003B6510">
        <w:rPr>
          <w:kern w:val="0"/>
          <w:lang w:val="mi-NZ"/>
          <w14:ligatures w14:val="none"/>
        </w:rPr>
        <w:t xml:space="preserve"> and </w:t>
      </w:r>
      <w:r w:rsidR="00770A8F" w:rsidRPr="003B6510">
        <w:rPr>
          <w:kern w:val="0"/>
          <w:lang w:val="mi-NZ"/>
          <w14:ligatures w14:val="none"/>
        </w:rPr>
        <w:t>political agendas</w:t>
      </w:r>
      <w:r w:rsidR="00E00A7F" w:rsidRPr="003B6510">
        <w:rPr>
          <w:kern w:val="0"/>
          <w:lang w:val="mi-NZ"/>
          <w14:ligatures w14:val="none"/>
        </w:rPr>
        <w:t>. A</w:t>
      </w:r>
      <w:r w:rsidR="00770A8F" w:rsidRPr="003B6510">
        <w:rPr>
          <w:kern w:val="0"/>
          <w:lang w:val="mi-NZ"/>
          <w14:ligatures w14:val="none"/>
        </w:rPr>
        <w:t xml:space="preserve"> </w:t>
      </w:r>
      <w:r w:rsidR="00770A8F" w:rsidRPr="003B6510">
        <w:rPr>
          <w:lang w:val="en-US"/>
        </w:rPr>
        <w:t xml:space="preserve">significant proportion of the public </w:t>
      </w:r>
      <w:r w:rsidR="00E00A7F" w:rsidRPr="003B6510">
        <w:rPr>
          <w:lang w:val="en-US"/>
        </w:rPr>
        <w:t>“</w:t>
      </w:r>
      <w:r w:rsidR="00770A8F" w:rsidRPr="003B6510">
        <w:rPr>
          <w:lang w:val="en-US"/>
        </w:rPr>
        <w:t xml:space="preserve">feels powerful people are using the media to push their own political or economic interests, rather than represent </w:t>
      </w:r>
      <w:r w:rsidR="00846336" w:rsidRPr="003B6510">
        <w:rPr>
          <w:lang w:val="en-US"/>
        </w:rPr>
        <w:t>ordinary</w:t>
      </w:r>
      <w:r w:rsidR="00770A8F" w:rsidRPr="003B6510">
        <w:rPr>
          <w:lang w:val="en-US"/>
        </w:rPr>
        <w:t xml:space="preserve"> readers or viewers” (</w:t>
      </w:r>
      <w:r w:rsidR="00577D73" w:rsidRPr="003B6510">
        <w:rPr>
          <w:lang w:val="en-US"/>
        </w:rPr>
        <w:t>Newman &amp; Fletcher</w:t>
      </w:r>
      <w:r w:rsidR="00770A8F" w:rsidRPr="003B6510">
        <w:rPr>
          <w:lang w:val="en-US"/>
        </w:rPr>
        <w:t xml:space="preserve">, </w:t>
      </w:r>
      <w:r w:rsidR="00577D73" w:rsidRPr="003B6510">
        <w:rPr>
          <w:lang w:val="en-US"/>
        </w:rPr>
        <w:t>2017</w:t>
      </w:r>
      <w:r w:rsidR="00770A8F" w:rsidRPr="003B6510">
        <w:rPr>
          <w:lang w:val="en-US"/>
        </w:rPr>
        <w:t xml:space="preserve">, </w:t>
      </w:r>
      <w:r w:rsidR="00DF68E0" w:rsidRPr="003B6510">
        <w:rPr>
          <w:lang w:val="en-US"/>
        </w:rPr>
        <w:t xml:space="preserve">p. </w:t>
      </w:r>
      <w:r w:rsidR="00A63005" w:rsidRPr="003B6510">
        <w:rPr>
          <w:lang w:val="en-US"/>
        </w:rPr>
        <w:t>5</w:t>
      </w:r>
      <w:r w:rsidR="00770A8F" w:rsidRPr="003B6510">
        <w:rPr>
          <w:lang w:val="en-US"/>
        </w:rPr>
        <w:t xml:space="preserve">). </w:t>
      </w:r>
      <w:r w:rsidR="00846336" w:rsidRPr="003B6510">
        <w:rPr>
          <w:lang w:val="en-US"/>
        </w:rPr>
        <w:t xml:space="preserve">Other reasons relate to </w:t>
      </w:r>
      <w:r w:rsidRPr="003B6510">
        <w:rPr>
          <w:lang w:val="en-US"/>
        </w:rPr>
        <w:t xml:space="preserve">perceived </w:t>
      </w:r>
      <w:r w:rsidR="00B34C48" w:rsidRPr="003B6510">
        <w:rPr>
          <w:lang w:val="en-US"/>
        </w:rPr>
        <w:t xml:space="preserve">qualities of </w:t>
      </w:r>
      <w:proofErr w:type="gramStart"/>
      <w:r w:rsidR="00B34C48" w:rsidRPr="003B6510">
        <w:rPr>
          <w:lang w:val="en-US"/>
        </w:rPr>
        <w:t xml:space="preserve">the </w:t>
      </w:r>
      <w:r w:rsidR="00846336" w:rsidRPr="003B6510">
        <w:rPr>
          <w:lang w:val="en-US"/>
        </w:rPr>
        <w:t>journalism</w:t>
      </w:r>
      <w:proofErr w:type="gramEnd"/>
      <w:r w:rsidR="00B34C48" w:rsidRPr="003B6510">
        <w:rPr>
          <w:lang w:val="en-US"/>
        </w:rPr>
        <w:t>, including</w:t>
      </w:r>
      <w:r w:rsidR="002C29BB">
        <w:rPr>
          <w:lang w:val="en-US"/>
        </w:rPr>
        <w:t xml:space="preserve"> the blurring of</w:t>
      </w:r>
      <w:r w:rsidR="00B34C48" w:rsidRPr="003B6510">
        <w:rPr>
          <w:lang w:val="en-US"/>
        </w:rPr>
        <w:t xml:space="preserve"> </w:t>
      </w:r>
      <w:r w:rsidR="00DD2A0D">
        <w:rPr>
          <w:lang w:val="en-US"/>
        </w:rPr>
        <w:t xml:space="preserve">clear </w:t>
      </w:r>
      <w:r w:rsidR="00846336" w:rsidRPr="003B6510">
        <w:rPr>
          <w:lang w:val="en-US"/>
        </w:rPr>
        <w:t>boundaries</w:t>
      </w:r>
      <w:r w:rsidR="00DD2A0D">
        <w:rPr>
          <w:lang w:val="en-US"/>
        </w:rPr>
        <w:t xml:space="preserve"> </w:t>
      </w:r>
      <w:r w:rsidR="00846336" w:rsidRPr="003B6510">
        <w:rPr>
          <w:lang w:val="en-US"/>
        </w:rPr>
        <w:t>between news content and opinion (</w:t>
      </w:r>
      <w:r w:rsidR="00C759AF" w:rsidRPr="003B6510">
        <w:rPr>
          <w:lang w:val="en-US"/>
        </w:rPr>
        <w:t xml:space="preserve">Myllylahti &amp; Treadwell, </w:t>
      </w:r>
      <w:r w:rsidR="00577D73" w:rsidRPr="003B6510">
        <w:rPr>
          <w:lang w:val="en-US"/>
        </w:rPr>
        <w:t>2021</w:t>
      </w:r>
      <w:r w:rsidR="00846336" w:rsidRPr="003B6510">
        <w:rPr>
          <w:lang w:val="en-US"/>
        </w:rPr>
        <w:t xml:space="preserve">, </w:t>
      </w:r>
      <w:r w:rsidR="00CB4678" w:rsidRPr="003B6510">
        <w:rPr>
          <w:lang w:val="en-US"/>
        </w:rPr>
        <w:t xml:space="preserve">p. </w:t>
      </w:r>
      <w:r w:rsidR="00577D73" w:rsidRPr="003B6510">
        <w:rPr>
          <w:lang w:val="en-US"/>
        </w:rPr>
        <w:t>9</w:t>
      </w:r>
      <w:r w:rsidR="00846336" w:rsidRPr="003B6510">
        <w:rPr>
          <w:lang w:val="en-US"/>
        </w:rPr>
        <w:t xml:space="preserve">). </w:t>
      </w:r>
    </w:p>
    <w:p w14:paraId="12B3D79A" w14:textId="77777777" w:rsidR="00D40C33" w:rsidRDefault="00D40C33" w:rsidP="00D40C33">
      <w:pPr>
        <w:spacing w:after="0" w:line="360" w:lineRule="auto"/>
        <w:rPr>
          <w:b/>
          <w:bCs/>
        </w:rPr>
      </w:pPr>
    </w:p>
    <w:p w14:paraId="11D1CDE2" w14:textId="5CF79A8B" w:rsidR="00D326AD" w:rsidRDefault="006C201E" w:rsidP="00D40C33">
      <w:pPr>
        <w:spacing w:after="0" w:line="360" w:lineRule="auto"/>
        <w:rPr>
          <w:kern w:val="0"/>
          <w:lang w:val="mi-NZ"/>
          <w14:ligatures w14:val="none"/>
        </w:rPr>
      </w:pPr>
      <w:r w:rsidRPr="003B6510">
        <w:rPr>
          <w:kern w:val="0"/>
          <w:lang w:val="mi-NZ"/>
          <w14:ligatures w14:val="none"/>
        </w:rPr>
        <w:t>Trust in news is theoretic</w:t>
      </w:r>
      <w:r w:rsidR="00E95E13" w:rsidRPr="003B6510">
        <w:rPr>
          <w:kern w:val="0"/>
          <w:lang w:val="mi-NZ"/>
          <w14:ligatures w14:val="none"/>
        </w:rPr>
        <w:t>a</w:t>
      </w:r>
      <w:r w:rsidRPr="003B6510">
        <w:rPr>
          <w:kern w:val="0"/>
          <w:lang w:val="mi-NZ"/>
          <w14:ligatures w14:val="none"/>
        </w:rPr>
        <w:t xml:space="preserve">lly and empirically connected to other stores of </w:t>
      </w:r>
      <w:r w:rsidR="007469D4" w:rsidRPr="003B6510">
        <w:rPr>
          <w:kern w:val="0"/>
          <w:lang w:val="mi-NZ"/>
          <w14:ligatures w14:val="none"/>
        </w:rPr>
        <w:t xml:space="preserve">political and </w:t>
      </w:r>
      <w:r w:rsidR="00E95E13" w:rsidRPr="003B6510">
        <w:rPr>
          <w:kern w:val="0"/>
          <w:lang w:val="mi-NZ"/>
          <w14:ligatures w14:val="none"/>
        </w:rPr>
        <w:t xml:space="preserve">social </w:t>
      </w:r>
      <w:r w:rsidRPr="003B6510">
        <w:rPr>
          <w:kern w:val="0"/>
          <w:lang w:val="mi-NZ"/>
          <w14:ligatures w14:val="none"/>
        </w:rPr>
        <w:t xml:space="preserve">trust. </w:t>
      </w:r>
      <w:r w:rsidR="00770A8F" w:rsidRPr="003B6510">
        <w:rPr>
          <w:kern w:val="0"/>
          <w:lang w:val="mi-NZ"/>
          <w14:ligatures w14:val="none"/>
        </w:rPr>
        <w:t>Banjeree et al. (2023) observe that people</w:t>
      </w:r>
      <w:r w:rsidR="001F461B" w:rsidRPr="003B6510">
        <w:rPr>
          <w:kern w:val="0"/>
          <w:lang w:val="mi-NZ"/>
          <w14:ligatures w14:val="none"/>
        </w:rPr>
        <w:t>’s</w:t>
      </w:r>
      <w:r w:rsidR="00770A8F" w:rsidRPr="003B6510">
        <w:rPr>
          <w:kern w:val="0"/>
          <w:lang w:val="mi-NZ"/>
          <w14:ligatures w14:val="none"/>
        </w:rPr>
        <w:t xml:space="preserve"> trust </w:t>
      </w:r>
      <w:r w:rsidR="004561B9" w:rsidRPr="003B6510">
        <w:rPr>
          <w:kern w:val="0"/>
          <w:lang w:val="mi-NZ"/>
          <w14:ligatures w14:val="none"/>
        </w:rPr>
        <w:t>in the</w:t>
      </w:r>
      <w:r w:rsidR="00770A8F" w:rsidRPr="003B6510">
        <w:rPr>
          <w:kern w:val="0"/>
          <w:lang w:val="mi-NZ"/>
          <w14:ligatures w14:val="none"/>
        </w:rPr>
        <w:t xml:space="preserve"> news and news media </w:t>
      </w:r>
      <w:r w:rsidR="001F461B" w:rsidRPr="003B6510">
        <w:rPr>
          <w:kern w:val="0"/>
          <w:lang w:val="mi-NZ"/>
          <w14:ligatures w14:val="none"/>
        </w:rPr>
        <w:t>is</w:t>
      </w:r>
      <w:r w:rsidR="00770A8F" w:rsidRPr="003B6510">
        <w:rPr>
          <w:kern w:val="0"/>
          <w:lang w:val="mi-NZ"/>
          <w14:ligatures w14:val="none"/>
        </w:rPr>
        <w:t xml:space="preserve"> </w:t>
      </w:r>
      <w:r w:rsidR="00A164F4" w:rsidRPr="003B6510">
        <w:rPr>
          <w:kern w:val="0"/>
          <w:lang w:val="mi-NZ"/>
          <w14:ligatures w14:val="none"/>
        </w:rPr>
        <w:t>linked to</w:t>
      </w:r>
      <w:r w:rsidR="00770A8F" w:rsidRPr="003B6510">
        <w:rPr>
          <w:kern w:val="0"/>
          <w:lang w:val="mi-NZ"/>
          <w14:ligatures w14:val="none"/>
        </w:rPr>
        <w:t xml:space="preserve"> social, political and cultural aspects of </w:t>
      </w:r>
      <w:r w:rsidR="001F461B" w:rsidRPr="003B6510">
        <w:rPr>
          <w:kern w:val="0"/>
          <w:lang w:val="mi-NZ"/>
          <w14:ligatures w14:val="none"/>
        </w:rPr>
        <w:t>their</w:t>
      </w:r>
      <w:r w:rsidR="00770A8F" w:rsidRPr="003B6510">
        <w:rPr>
          <w:kern w:val="0"/>
          <w:lang w:val="mi-NZ"/>
          <w14:ligatures w14:val="none"/>
        </w:rPr>
        <w:t xml:space="preserve"> </w:t>
      </w:r>
      <w:r w:rsidR="00B9174D" w:rsidRPr="003B6510">
        <w:rPr>
          <w:kern w:val="0"/>
          <w:lang w:val="mi-NZ"/>
          <w14:ligatures w14:val="none"/>
        </w:rPr>
        <w:t>community</w:t>
      </w:r>
      <w:r w:rsidR="00770A8F" w:rsidRPr="003B6510">
        <w:rPr>
          <w:kern w:val="0"/>
          <w:lang w:val="mi-NZ"/>
          <w14:ligatures w14:val="none"/>
        </w:rPr>
        <w:t xml:space="preserve">. </w:t>
      </w:r>
      <w:r w:rsidR="00B97F1B" w:rsidRPr="003B6510">
        <w:rPr>
          <w:kern w:val="0"/>
          <w:lang w:val="mi-NZ"/>
          <w14:ligatures w14:val="none"/>
        </w:rPr>
        <w:t>I</w:t>
      </w:r>
      <w:r w:rsidR="00770A8F" w:rsidRPr="003B6510">
        <w:rPr>
          <w:kern w:val="0"/>
          <w:lang w:val="mi-NZ"/>
          <w14:ligatures w14:val="none"/>
        </w:rPr>
        <w:t xml:space="preserve">n the Global North and Global </w:t>
      </w:r>
      <w:r w:rsidR="00770A8F" w:rsidRPr="003B6510">
        <w:rPr>
          <w:kern w:val="0"/>
          <w:lang w:val="mi-NZ"/>
          <w14:ligatures w14:val="none"/>
        </w:rPr>
        <w:lastRenderedPageBreak/>
        <w:t>South</w:t>
      </w:r>
      <w:r w:rsidR="001F461B" w:rsidRPr="003B6510">
        <w:rPr>
          <w:kern w:val="0"/>
          <w:lang w:val="mi-NZ"/>
          <w14:ligatures w14:val="none"/>
        </w:rPr>
        <w:t>,</w:t>
      </w:r>
      <w:r w:rsidR="00B97F1B" w:rsidRPr="003B6510">
        <w:rPr>
          <w:kern w:val="0"/>
          <w:lang w:val="mi-NZ"/>
          <w14:ligatures w14:val="none"/>
        </w:rPr>
        <w:t xml:space="preserve"> for instance,</w:t>
      </w:r>
      <w:r w:rsidR="00770A8F" w:rsidRPr="003B6510">
        <w:rPr>
          <w:kern w:val="0"/>
          <w:lang w:val="mi-NZ"/>
          <w14:ligatures w14:val="none"/>
        </w:rPr>
        <w:t xml:space="preserve"> </w:t>
      </w:r>
      <w:r w:rsidR="00770A8F" w:rsidRPr="003B6510">
        <w:rPr>
          <w:lang w:val="en-US"/>
        </w:rPr>
        <w:t>“different demographic segments have distinctly different relationships with civic institutions, which shapes people’s expectations towards news media as an institution as well” (</w:t>
      </w:r>
      <w:r w:rsidR="007469D4" w:rsidRPr="003B6510">
        <w:rPr>
          <w:lang w:val="en-US"/>
        </w:rPr>
        <w:t>p.</w:t>
      </w:r>
      <w:r w:rsidR="00770A8F" w:rsidRPr="003B6510">
        <w:rPr>
          <w:lang w:val="en-US"/>
        </w:rPr>
        <w:t xml:space="preserve"> 68). </w:t>
      </w:r>
      <w:r w:rsidR="001D5DF7" w:rsidRPr="003B6510">
        <w:rPr>
          <w:kern w:val="0"/>
          <w:lang w:val="mi-NZ"/>
          <w14:ligatures w14:val="none"/>
        </w:rPr>
        <w:t xml:space="preserve">More specifically, </w:t>
      </w:r>
      <w:r w:rsidR="00B933A7" w:rsidRPr="003B6510">
        <w:rPr>
          <w:kern w:val="0"/>
          <w:lang w:val="mi-NZ"/>
          <w14:ligatures w14:val="none"/>
        </w:rPr>
        <w:t>decline</w:t>
      </w:r>
      <w:r w:rsidR="001D5DF7" w:rsidRPr="003B6510">
        <w:rPr>
          <w:kern w:val="0"/>
          <w:lang w:val="mi-NZ"/>
          <w14:ligatures w14:val="none"/>
        </w:rPr>
        <w:t>s</w:t>
      </w:r>
      <w:r w:rsidR="00B933A7" w:rsidRPr="003B6510">
        <w:rPr>
          <w:kern w:val="0"/>
          <w:lang w:val="mi-NZ"/>
          <w14:ligatures w14:val="none"/>
        </w:rPr>
        <w:t xml:space="preserve"> in trust in news h</w:t>
      </w:r>
      <w:r w:rsidR="001D5DF7" w:rsidRPr="003B6510">
        <w:rPr>
          <w:kern w:val="0"/>
          <w:lang w:val="mi-NZ"/>
          <w14:ligatures w14:val="none"/>
        </w:rPr>
        <w:t>ave</w:t>
      </w:r>
      <w:r w:rsidR="00CE0A51" w:rsidRPr="003B6510">
        <w:rPr>
          <w:kern w:val="0"/>
          <w:lang w:val="mi-NZ"/>
          <w14:ligatures w14:val="none"/>
        </w:rPr>
        <w:t xml:space="preserve"> </w:t>
      </w:r>
      <w:r w:rsidR="00B933A7" w:rsidRPr="003B6510">
        <w:rPr>
          <w:kern w:val="0"/>
          <w:lang w:val="mi-NZ"/>
          <w14:ligatures w14:val="none"/>
        </w:rPr>
        <w:t>been linked</w:t>
      </w:r>
      <w:r w:rsidR="006200A5" w:rsidRPr="003B6510">
        <w:rPr>
          <w:kern w:val="0"/>
          <w:lang w:val="mi-NZ"/>
          <w14:ligatures w14:val="none"/>
        </w:rPr>
        <w:t xml:space="preserve"> elsewhere</w:t>
      </w:r>
      <w:r w:rsidR="00B933A7" w:rsidRPr="003B6510">
        <w:rPr>
          <w:kern w:val="0"/>
          <w:lang w:val="mi-NZ"/>
          <w14:ligatures w14:val="none"/>
        </w:rPr>
        <w:t xml:space="preserve"> to </w:t>
      </w:r>
      <w:r w:rsidR="0002311C" w:rsidRPr="003B6510">
        <w:rPr>
          <w:kern w:val="0"/>
          <w:lang w:val="mi-NZ"/>
          <w14:ligatures w14:val="none"/>
        </w:rPr>
        <w:t>low</w:t>
      </w:r>
      <w:r w:rsidR="00B933A7" w:rsidRPr="003B6510">
        <w:rPr>
          <w:kern w:val="0"/>
          <w:lang w:val="mi-NZ"/>
          <w14:ligatures w14:val="none"/>
        </w:rPr>
        <w:t xml:space="preserve"> trust in politicians </w:t>
      </w:r>
      <w:r w:rsidR="001F461B" w:rsidRPr="003B6510">
        <w:rPr>
          <w:kern w:val="0"/>
          <w:lang w:val="mi-NZ"/>
          <w14:ligatures w14:val="none"/>
        </w:rPr>
        <w:t xml:space="preserve">and </w:t>
      </w:r>
      <w:r w:rsidR="00B933A7" w:rsidRPr="003B6510">
        <w:rPr>
          <w:kern w:val="0"/>
          <w:lang w:val="mi-NZ"/>
          <w14:ligatures w14:val="none"/>
        </w:rPr>
        <w:t xml:space="preserve">governments, </w:t>
      </w:r>
      <w:r w:rsidR="009014B0" w:rsidRPr="003B6510">
        <w:rPr>
          <w:kern w:val="0"/>
          <w:lang w:val="mi-NZ"/>
          <w14:ligatures w14:val="none"/>
        </w:rPr>
        <w:t>in</w:t>
      </w:r>
      <w:r w:rsidR="001F461B" w:rsidRPr="003B6510">
        <w:rPr>
          <w:kern w:val="0"/>
          <w:lang w:val="mi-NZ"/>
          <w14:ligatures w14:val="none"/>
        </w:rPr>
        <w:t xml:space="preserve"> medical establishments, </w:t>
      </w:r>
      <w:r w:rsidR="009014B0" w:rsidRPr="003B6510">
        <w:rPr>
          <w:kern w:val="0"/>
          <w:lang w:val="mi-NZ"/>
          <w14:ligatures w14:val="none"/>
        </w:rPr>
        <w:t>in</w:t>
      </w:r>
      <w:r w:rsidR="001F461B" w:rsidRPr="003B6510">
        <w:rPr>
          <w:kern w:val="0"/>
          <w:lang w:val="mi-NZ"/>
          <w14:ligatures w14:val="none"/>
        </w:rPr>
        <w:t xml:space="preserve"> </w:t>
      </w:r>
      <w:r w:rsidR="00B933A7" w:rsidRPr="003B6510">
        <w:rPr>
          <w:kern w:val="0"/>
          <w:lang w:val="mi-NZ"/>
          <w14:ligatures w14:val="none"/>
        </w:rPr>
        <w:t>scientists and so on</w:t>
      </w:r>
      <w:r w:rsidRPr="003B6510">
        <w:rPr>
          <w:kern w:val="0"/>
          <w:lang w:val="mi-NZ"/>
          <w14:ligatures w14:val="none"/>
        </w:rPr>
        <w:t>. M</w:t>
      </w:r>
      <w:r w:rsidR="00B933A7" w:rsidRPr="003B6510">
        <w:rPr>
          <w:kern w:val="0"/>
          <w:lang w:val="mi-NZ"/>
          <w14:ligatures w14:val="none"/>
        </w:rPr>
        <w:t>ore recently</w:t>
      </w:r>
      <w:r w:rsidRPr="003B6510">
        <w:rPr>
          <w:kern w:val="0"/>
          <w:lang w:val="mi-NZ"/>
          <w14:ligatures w14:val="none"/>
        </w:rPr>
        <w:t xml:space="preserve"> </w:t>
      </w:r>
      <w:r w:rsidR="006C0BB6" w:rsidRPr="003B6510">
        <w:rPr>
          <w:kern w:val="0"/>
          <w:lang w:val="mi-NZ"/>
          <w14:ligatures w14:val="none"/>
        </w:rPr>
        <w:t xml:space="preserve">they have </w:t>
      </w:r>
      <w:r w:rsidRPr="003B6510">
        <w:rPr>
          <w:kern w:val="0"/>
          <w:lang w:val="mi-NZ"/>
          <w14:ligatures w14:val="none"/>
        </w:rPr>
        <w:t>been linked</w:t>
      </w:r>
      <w:r w:rsidR="00B933A7" w:rsidRPr="003B6510">
        <w:rPr>
          <w:kern w:val="0"/>
          <w:lang w:val="mi-NZ"/>
          <w14:ligatures w14:val="none"/>
        </w:rPr>
        <w:t xml:space="preserve"> to the emergen</w:t>
      </w:r>
      <w:r w:rsidR="0087341A" w:rsidRPr="003B6510">
        <w:rPr>
          <w:kern w:val="0"/>
          <w:lang w:val="mi-NZ"/>
          <w14:ligatures w14:val="none"/>
        </w:rPr>
        <w:t>c</w:t>
      </w:r>
      <w:r w:rsidR="00B933A7" w:rsidRPr="003B6510">
        <w:rPr>
          <w:kern w:val="0"/>
          <w:lang w:val="mi-NZ"/>
          <w14:ligatures w14:val="none"/>
        </w:rPr>
        <w:t>e of social</w:t>
      </w:r>
      <w:r w:rsidR="003A7F6E">
        <w:rPr>
          <w:kern w:val="0"/>
          <w:lang w:val="mi-NZ"/>
          <w14:ligatures w14:val="none"/>
        </w:rPr>
        <w:t>-</w:t>
      </w:r>
      <w:r w:rsidR="00B933A7" w:rsidRPr="003B6510">
        <w:rPr>
          <w:kern w:val="0"/>
          <w:lang w:val="mi-NZ"/>
          <w14:ligatures w14:val="none"/>
        </w:rPr>
        <w:t>media platforms</w:t>
      </w:r>
      <w:r w:rsidR="00AE151C" w:rsidRPr="003B6510">
        <w:rPr>
          <w:kern w:val="0"/>
          <w:lang w:val="mi-NZ"/>
          <w14:ligatures w14:val="none"/>
        </w:rPr>
        <w:t xml:space="preserve">, </w:t>
      </w:r>
      <w:r w:rsidR="00B933A7" w:rsidRPr="003B6510">
        <w:rPr>
          <w:kern w:val="0"/>
          <w:lang w:val="mi-NZ"/>
          <w14:ligatures w14:val="none"/>
        </w:rPr>
        <w:t>alternative</w:t>
      </w:r>
      <w:r w:rsidR="003A7F6E">
        <w:rPr>
          <w:kern w:val="0"/>
          <w:lang w:val="mi-NZ"/>
          <w14:ligatures w14:val="none"/>
        </w:rPr>
        <w:t>-</w:t>
      </w:r>
      <w:r w:rsidR="00B933A7" w:rsidRPr="003B6510">
        <w:rPr>
          <w:kern w:val="0"/>
          <w:lang w:val="mi-NZ"/>
          <w14:ligatures w14:val="none"/>
        </w:rPr>
        <w:t>media sites</w:t>
      </w:r>
      <w:r w:rsidR="00AE151C" w:rsidRPr="003B6510">
        <w:rPr>
          <w:kern w:val="0"/>
          <w:lang w:val="mi-NZ"/>
          <w14:ligatures w14:val="none"/>
        </w:rPr>
        <w:t xml:space="preserve">, fake news and </w:t>
      </w:r>
      <w:r w:rsidR="006C0BB6" w:rsidRPr="003B6510">
        <w:rPr>
          <w:kern w:val="0"/>
          <w:lang w:val="mi-NZ"/>
          <w14:ligatures w14:val="none"/>
        </w:rPr>
        <w:t>d</w:t>
      </w:r>
      <w:r w:rsidR="00AE151C" w:rsidRPr="003B6510">
        <w:rPr>
          <w:kern w:val="0"/>
          <w:lang w:val="mi-NZ"/>
          <w14:ligatures w14:val="none"/>
        </w:rPr>
        <w:t>isin</w:t>
      </w:r>
      <w:r w:rsidR="001F461B" w:rsidRPr="003B6510">
        <w:rPr>
          <w:kern w:val="0"/>
          <w:lang w:val="mi-NZ"/>
          <w14:ligatures w14:val="none"/>
        </w:rPr>
        <w:t>fo</w:t>
      </w:r>
      <w:r w:rsidR="00AE151C" w:rsidRPr="003B6510">
        <w:rPr>
          <w:kern w:val="0"/>
          <w:lang w:val="mi-NZ"/>
          <w14:ligatures w14:val="none"/>
        </w:rPr>
        <w:t xml:space="preserve">rmation, </w:t>
      </w:r>
      <w:r w:rsidR="000F36A2" w:rsidRPr="003B6510">
        <w:rPr>
          <w:kern w:val="0"/>
          <w:lang w:val="mi-NZ"/>
          <w14:ligatures w14:val="none"/>
        </w:rPr>
        <w:t xml:space="preserve">and to a </w:t>
      </w:r>
      <w:r w:rsidR="00AE151C" w:rsidRPr="003B6510">
        <w:rPr>
          <w:kern w:val="0"/>
          <w:lang w:val="mi-NZ"/>
          <w14:ligatures w14:val="none"/>
        </w:rPr>
        <w:t xml:space="preserve">lack of news diversity and </w:t>
      </w:r>
      <w:r w:rsidR="001372F4" w:rsidRPr="003B6510">
        <w:rPr>
          <w:kern w:val="0"/>
          <w:lang w:val="mi-NZ"/>
          <w14:ligatures w14:val="none"/>
        </w:rPr>
        <w:t xml:space="preserve">the </w:t>
      </w:r>
      <w:r w:rsidR="00AE151C" w:rsidRPr="003B6510">
        <w:rPr>
          <w:kern w:val="0"/>
          <w:lang w:val="mi-NZ"/>
          <w14:ligatures w14:val="none"/>
        </w:rPr>
        <w:t xml:space="preserve">underpresentation </w:t>
      </w:r>
      <w:r w:rsidR="00070CB8" w:rsidRPr="003B6510">
        <w:rPr>
          <w:kern w:val="0"/>
          <w:lang w:val="mi-NZ"/>
          <w14:ligatures w14:val="none"/>
        </w:rPr>
        <w:t xml:space="preserve">of the voices of marginalised groups </w:t>
      </w:r>
      <w:r w:rsidR="00AE151C" w:rsidRPr="003B6510">
        <w:rPr>
          <w:kern w:val="0"/>
          <w:lang w:val="mi-NZ"/>
          <w14:ligatures w14:val="none"/>
        </w:rPr>
        <w:t>(</w:t>
      </w:r>
      <w:r w:rsidR="005F002C" w:rsidRPr="003B6510">
        <w:rPr>
          <w:kern w:val="0"/>
          <w:lang w:val="mi-NZ"/>
          <w14:ligatures w14:val="none"/>
        </w:rPr>
        <w:t xml:space="preserve">Andersen et al., 2023; </w:t>
      </w:r>
      <w:r w:rsidR="00AE151C" w:rsidRPr="003B6510">
        <w:rPr>
          <w:kern w:val="0"/>
          <w:lang w:val="mi-NZ"/>
          <w14:ligatures w14:val="none"/>
        </w:rPr>
        <w:t xml:space="preserve">Arguedas et al., 2023; Hameleers et al., 2022; </w:t>
      </w:r>
      <w:r w:rsidR="005F002C" w:rsidRPr="003B6510">
        <w:rPr>
          <w:kern w:val="0"/>
          <w:lang w:val="mi-NZ"/>
          <w14:ligatures w14:val="none"/>
        </w:rPr>
        <w:t xml:space="preserve">Newman et al., 2019). </w:t>
      </w:r>
      <w:r w:rsidR="00A816F6" w:rsidRPr="003B6510">
        <w:rPr>
          <w:kern w:val="0"/>
          <w:lang w:val="mi-NZ"/>
          <w14:ligatures w14:val="none"/>
        </w:rPr>
        <w:t>During</w:t>
      </w:r>
      <w:r w:rsidR="00CE3BB3" w:rsidRPr="003B6510">
        <w:rPr>
          <w:kern w:val="0"/>
          <w:lang w:val="mi-NZ"/>
          <w14:ligatures w14:val="none"/>
        </w:rPr>
        <w:t xml:space="preserve"> </w:t>
      </w:r>
      <w:r w:rsidR="002A6E73" w:rsidRPr="003B6510">
        <w:rPr>
          <w:kern w:val="0"/>
          <w:lang w:val="mi-NZ"/>
          <w14:ligatures w14:val="none"/>
        </w:rPr>
        <w:t>the Yellow Vests protests in France</w:t>
      </w:r>
      <w:r w:rsidR="00C44C0C" w:rsidRPr="003B6510">
        <w:rPr>
          <w:kern w:val="0"/>
          <w:lang w:val="mi-NZ"/>
          <w14:ligatures w14:val="none"/>
        </w:rPr>
        <w:t xml:space="preserve"> in 2018</w:t>
      </w:r>
      <w:r w:rsidR="001372F4" w:rsidRPr="003B6510">
        <w:rPr>
          <w:kern w:val="0"/>
          <w:lang w:val="mi-NZ"/>
          <w14:ligatures w14:val="none"/>
        </w:rPr>
        <w:t>,</w:t>
      </w:r>
      <w:r w:rsidR="00F37030" w:rsidRPr="003B6510">
        <w:rPr>
          <w:kern w:val="0"/>
          <w:lang w:val="mi-NZ"/>
          <w14:ligatures w14:val="none"/>
        </w:rPr>
        <w:t xml:space="preserve"> </w:t>
      </w:r>
      <w:r w:rsidR="006C0BB6" w:rsidRPr="003B6510">
        <w:rPr>
          <w:kern w:val="0"/>
          <w:lang w:val="mi-NZ"/>
          <w14:ligatures w14:val="none"/>
        </w:rPr>
        <w:t xml:space="preserve">for example, </w:t>
      </w:r>
      <w:r w:rsidR="002A6E73" w:rsidRPr="003B6510">
        <w:rPr>
          <w:kern w:val="0"/>
          <w:lang w:val="mi-NZ"/>
          <w14:ligatures w14:val="none"/>
        </w:rPr>
        <w:t xml:space="preserve">trust in </w:t>
      </w:r>
      <w:r w:rsidR="00A816F6" w:rsidRPr="003B6510">
        <w:rPr>
          <w:kern w:val="0"/>
          <w:lang w:val="mi-NZ"/>
          <w14:ligatures w14:val="none"/>
        </w:rPr>
        <w:t xml:space="preserve">the </w:t>
      </w:r>
      <w:r w:rsidR="002A6E73" w:rsidRPr="003B6510">
        <w:rPr>
          <w:kern w:val="0"/>
          <w:lang w:val="mi-NZ"/>
          <w14:ligatures w14:val="none"/>
        </w:rPr>
        <w:t xml:space="preserve">news plummeted </w:t>
      </w:r>
      <w:r w:rsidR="003A7F6E">
        <w:rPr>
          <w:kern w:val="0"/>
          <w:lang w:val="mi-NZ"/>
          <w14:ligatures w14:val="none"/>
        </w:rPr>
        <w:t>when</w:t>
      </w:r>
      <w:r w:rsidR="002A6E73" w:rsidRPr="003B6510">
        <w:rPr>
          <w:kern w:val="0"/>
          <w:lang w:val="mi-NZ"/>
          <w14:ligatures w14:val="none"/>
        </w:rPr>
        <w:t xml:space="preserve"> </w:t>
      </w:r>
      <w:r w:rsidR="001C28A5" w:rsidRPr="003B6510">
        <w:rPr>
          <w:kern w:val="0"/>
          <w:lang w:val="mi-NZ"/>
          <w14:ligatures w14:val="none"/>
        </w:rPr>
        <w:t xml:space="preserve">the news </w:t>
      </w:r>
      <w:r w:rsidR="002A6E73" w:rsidRPr="003B6510">
        <w:rPr>
          <w:kern w:val="0"/>
          <w:lang w:val="mi-NZ"/>
          <w14:ligatures w14:val="none"/>
        </w:rPr>
        <w:t xml:space="preserve">media was </w:t>
      </w:r>
      <w:r w:rsidR="001372F4" w:rsidRPr="003B6510">
        <w:rPr>
          <w:kern w:val="0"/>
          <w:lang w:val="mi-NZ"/>
          <w14:ligatures w14:val="none"/>
        </w:rPr>
        <w:t>perceived</w:t>
      </w:r>
      <w:r w:rsidR="002A6E73" w:rsidRPr="003B6510">
        <w:rPr>
          <w:kern w:val="0"/>
          <w:lang w:val="mi-NZ"/>
          <w14:ligatures w14:val="none"/>
        </w:rPr>
        <w:t xml:space="preserve"> </w:t>
      </w:r>
      <w:r w:rsidR="003A7F6E">
        <w:rPr>
          <w:kern w:val="0"/>
          <w:lang w:val="mi-NZ"/>
          <w14:ligatures w14:val="none"/>
        </w:rPr>
        <w:t xml:space="preserve">by many </w:t>
      </w:r>
      <w:r w:rsidR="002A6E73" w:rsidRPr="003B6510">
        <w:rPr>
          <w:kern w:val="0"/>
          <w:lang w:val="mi-NZ"/>
          <w14:ligatures w14:val="none"/>
        </w:rPr>
        <w:t xml:space="preserve">to </w:t>
      </w:r>
      <w:r w:rsidR="00025338" w:rsidRPr="003B6510">
        <w:rPr>
          <w:kern w:val="0"/>
          <w:lang w:val="mi-NZ"/>
          <w14:ligatures w14:val="none"/>
        </w:rPr>
        <w:t>align itself with the political elite</w:t>
      </w:r>
      <w:r w:rsidR="00A816F6" w:rsidRPr="003B6510">
        <w:rPr>
          <w:kern w:val="0"/>
          <w:lang w:val="mi-NZ"/>
          <w14:ligatures w14:val="none"/>
        </w:rPr>
        <w:t xml:space="preserve">, and </w:t>
      </w:r>
      <w:r w:rsidR="001C28A5" w:rsidRPr="003B6510">
        <w:rPr>
          <w:kern w:val="0"/>
          <w:lang w:val="mi-NZ"/>
          <w14:ligatures w14:val="none"/>
        </w:rPr>
        <w:t>be</w:t>
      </w:r>
      <w:r w:rsidR="00025338" w:rsidRPr="003B6510">
        <w:rPr>
          <w:kern w:val="0"/>
          <w:lang w:val="mi-NZ"/>
          <w14:ligatures w14:val="none"/>
        </w:rPr>
        <w:t xml:space="preserve"> contributing to the polarisation of society (Newman et al., 2019). </w:t>
      </w:r>
      <w:r w:rsidR="005E297F" w:rsidRPr="003B6510">
        <w:rPr>
          <w:kern w:val="0"/>
          <w:lang w:val="mi-NZ"/>
          <w14:ligatures w14:val="none"/>
        </w:rPr>
        <w:t xml:space="preserve">Hanitzch et al. </w:t>
      </w:r>
      <w:r w:rsidR="00A55A13" w:rsidRPr="003B6510">
        <w:rPr>
          <w:kern w:val="0"/>
          <w:lang w:val="mi-NZ"/>
          <w14:ligatures w14:val="none"/>
        </w:rPr>
        <w:t>a</w:t>
      </w:r>
      <w:r w:rsidR="005E297F" w:rsidRPr="003B6510">
        <w:rPr>
          <w:kern w:val="0"/>
          <w:lang w:val="mi-NZ"/>
          <w14:ligatures w14:val="none"/>
        </w:rPr>
        <w:t xml:space="preserve">rgue </w:t>
      </w:r>
      <w:r w:rsidR="00381B2D" w:rsidRPr="003B6510">
        <w:rPr>
          <w:kern w:val="0"/>
          <w:lang w:val="mi-NZ"/>
          <w14:ligatures w14:val="none"/>
        </w:rPr>
        <w:t>a</w:t>
      </w:r>
      <w:r w:rsidR="005E297F" w:rsidRPr="003B6510">
        <w:rPr>
          <w:kern w:val="0"/>
          <w:lang w:val="mi-NZ"/>
          <w14:ligatures w14:val="none"/>
        </w:rPr>
        <w:t xml:space="preserve"> “</w:t>
      </w:r>
      <w:r w:rsidR="005E297F" w:rsidRPr="003B6510">
        <w:t>growing anti-elitist sentiment in many</w:t>
      </w:r>
      <w:r w:rsidR="000872B9" w:rsidRPr="003B6510">
        <w:rPr>
          <w:kern w:val="0"/>
          <w:lang w:val="mi-NZ"/>
          <w14:ligatures w14:val="none"/>
        </w:rPr>
        <w:t xml:space="preserve"> </w:t>
      </w:r>
      <w:r w:rsidR="005E297F" w:rsidRPr="003B6510">
        <w:t xml:space="preserve">societies, which has become a fertile ground for populist political movements” </w:t>
      </w:r>
      <w:r w:rsidR="00231A8B" w:rsidRPr="003B6510">
        <w:rPr>
          <w:kern w:val="0"/>
          <w:lang w:val="mi-NZ"/>
          <w14:ligatures w14:val="none"/>
        </w:rPr>
        <w:t xml:space="preserve">(2018, p. 18) </w:t>
      </w:r>
      <w:r w:rsidR="005E297F" w:rsidRPr="003B6510">
        <w:t>is</w:t>
      </w:r>
      <w:r w:rsidR="006B7BA6" w:rsidRPr="003B6510">
        <w:t xml:space="preserve"> in part</w:t>
      </w:r>
      <w:r w:rsidR="005E297F" w:rsidRPr="003B6510">
        <w:t xml:space="preserve"> behind </w:t>
      </w:r>
      <w:r w:rsidR="000872B9" w:rsidRPr="003B6510">
        <w:t xml:space="preserve">the erosion of trust in </w:t>
      </w:r>
      <w:r w:rsidR="00231A8B" w:rsidRPr="003B6510">
        <w:t>news media.</w:t>
      </w:r>
      <w:r w:rsidR="00AD5B04" w:rsidRPr="003B6510">
        <w:t xml:space="preserve"> Research </w:t>
      </w:r>
      <w:r w:rsidR="00AD5B04" w:rsidRPr="003B6510">
        <w:rPr>
          <w:kern w:val="0"/>
          <w:lang w:val="mi-NZ"/>
          <w14:ligatures w14:val="none"/>
        </w:rPr>
        <w:t>has shown d</w:t>
      </w:r>
      <w:proofErr w:type="spellStart"/>
      <w:r w:rsidR="00AD5B04" w:rsidRPr="003B6510">
        <w:t>uring</w:t>
      </w:r>
      <w:proofErr w:type="spellEnd"/>
      <w:r w:rsidR="00AD5B04" w:rsidRPr="003B6510">
        <w:t xml:space="preserve"> and after the Covid-19 pandemic, some people became alienated from the news</w:t>
      </w:r>
      <w:r w:rsidRPr="003B6510">
        <w:t>, perceiv</w:t>
      </w:r>
      <w:r w:rsidR="005720FE" w:rsidRPr="003B6510">
        <w:t>ing it</w:t>
      </w:r>
      <w:r w:rsidRPr="003B6510">
        <w:t xml:space="preserve"> as failing to challenge government policy on vaccinations and </w:t>
      </w:r>
      <w:r w:rsidR="00C90D47" w:rsidRPr="003B6510">
        <w:t>p</w:t>
      </w:r>
      <w:r w:rsidRPr="003B6510">
        <w:t>ublic-safety mandates</w:t>
      </w:r>
      <w:r w:rsidR="00AD5B04" w:rsidRPr="003B6510">
        <w:t xml:space="preserve">. </w:t>
      </w:r>
      <w:r w:rsidR="00E64029" w:rsidRPr="003B6510">
        <w:rPr>
          <w:kern w:val="0"/>
          <w:lang w:val="mi-NZ"/>
          <w14:ligatures w14:val="none"/>
        </w:rPr>
        <w:t>On the other hand, changes in the political or societal lan</w:t>
      </w:r>
      <w:r w:rsidR="00310CD0" w:rsidRPr="003B6510">
        <w:rPr>
          <w:kern w:val="0"/>
          <w:lang w:val="mi-NZ"/>
          <w14:ligatures w14:val="none"/>
        </w:rPr>
        <w:t>ds</w:t>
      </w:r>
      <w:r w:rsidR="00E64029" w:rsidRPr="003B6510">
        <w:rPr>
          <w:kern w:val="0"/>
          <w:lang w:val="mi-NZ"/>
          <w14:ligatures w14:val="none"/>
        </w:rPr>
        <w:t xml:space="preserve">cape can </w:t>
      </w:r>
      <w:r w:rsidR="009E54DD" w:rsidRPr="003B6510">
        <w:rPr>
          <w:kern w:val="0"/>
          <w:lang w:val="mi-NZ"/>
          <w14:ligatures w14:val="none"/>
        </w:rPr>
        <w:t xml:space="preserve">sometimes </w:t>
      </w:r>
      <w:r w:rsidR="00E64029" w:rsidRPr="003B6510">
        <w:rPr>
          <w:kern w:val="0"/>
          <w:lang w:val="mi-NZ"/>
          <w14:ligatures w14:val="none"/>
        </w:rPr>
        <w:t xml:space="preserve">positively correlate with trust in news. </w:t>
      </w:r>
      <w:r w:rsidR="00381B2D" w:rsidRPr="003B6510">
        <w:rPr>
          <w:kern w:val="0"/>
          <w:lang w:val="mi-NZ"/>
          <w14:ligatures w14:val="none"/>
        </w:rPr>
        <w:t>For example, t</w:t>
      </w:r>
      <w:r w:rsidR="00E64029" w:rsidRPr="003B6510">
        <w:rPr>
          <w:kern w:val="0"/>
          <w:lang w:val="mi-NZ"/>
          <w14:ligatures w14:val="none"/>
        </w:rPr>
        <w:t xml:space="preserve">he </w:t>
      </w:r>
      <w:r w:rsidR="00E64029" w:rsidRPr="003B6510">
        <w:rPr>
          <w:i/>
          <w:iCs/>
          <w:kern w:val="0"/>
          <w:lang w:val="mi-NZ"/>
          <w14:ligatures w14:val="none"/>
        </w:rPr>
        <w:t>Reuters Digital News Report 2023</w:t>
      </w:r>
      <w:r w:rsidR="00E64029" w:rsidRPr="003B6510">
        <w:rPr>
          <w:kern w:val="0"/>
          <w:lang w:val="mi-NZ"/>
          <w14:ligatures w14:val="none"/>
        </w:rPr>
        <w:t xml:space="preserve"> shows that trust in news in the U</w:t>
      </w:r>
      <w:r w:rsidR="00A816F6" w:rsidRPr="003B6510">
        <w:rPr>
          <w:kern w:val="0"/>
          <w:lang w:val="mi-NZ"/>
          <w14:ligatures w14:val="none"/>
        </w:rPr>
        <w:t xml:space="preserve">nited States </w:t>
      </w:r>
      <w:r w:rsidR="00E64029" w:rsidRPr="003B6510">
        <w:rPr>
          <w:kern w:val="0"/>
          <w:lang w:val="mi-NZ"/>
          <w14:ligatures w14:val="none"/>
        </w:rPr>
        <w:t>increased 6</w:t>
      </w:r>
      <w:r w:rsidR="00310CD0" w:rsidRPr="003B6510">
        <w:rPr>
          <w:kern w:val="0"/>
          <w:lang w:val="mi-NZ"/>
          <w14:ligatures w14:val="none"/>
        </w:rPr>
        <w:t xml:space="preserve">% </w:t>
      </w:r>
      <w:r w:rsidR="00E64029" w:rsidRPr="003B6510">
        <w:rPr>
          <w:kern w:val="0"/>
          <w:lang w:val="mi-NZ"/>
          <w14:ligatures w14:val="none"/>
        </w:rPr>
        <w:t xml:space="preserve">in 2023 </w:t>
      </w:r>
      <w:r w:rsidR="00A816F6" w:rsidRPr="003B6510">
        <w:rPr>
          <w:kern w:val="0"/>
          <w:lang w:val="mi-NZ"/>
          <w14:ligatures w14:val="none"/>
        </w:rPr>
        <w:t>from the previous year to</w:t>
      </w:r>
      <w:r w:rsidR="00E64029" w:rsidRPr="003B6510">
        <w:rPr>
          <w:kern w:val="0"/>
          <w:lang w:val="mi-NZ"/>
          <w14:ligatures w14:val="none"/>
        </w:rPr>
        <w:t xml:space="preserve"> 32% as politics bec</w:t>
      </w:r>
      <w:r w:rsidR="00E81EB9" w:rsidRPr="003B6510">
        <w:rPr>
          <w:kern w:val="0"/>
          <w:lang w:val="mi-NZ"/>
          <w14:ligatures w14:val="none"/>
        </w:rPr>
        <w:t>a</w:t>
      </w:r>
      <w:r w:rsidR="00E64029" w:rsidRPr="003B6510">
        <w:rPr>
          <w:kern w:val="0"/>
          <w:lang w:val="mi-NZ"/>
          <w14:ligatures w14:val="none"/>
        </w:rPr>
        <w:t xml:space="preserve">me </w:t>
      </w:r>
      <w:r w:rsidR="00E81EB9" w:rsidRPr="003B6510">
        <w:rPr>
          <w:kern w:val="0"/>
          <w:lang w:val="mi-NZ"/>
          <w14:ligatures w14:val="none"/>
        </w:rPr>
        <w:t>“</w:t>
      </w:r>
      <w:r w:rsidR="00E64029" w:rsidRPr="003B6510">
        <w:rPr>
          <w:kern w:val="0"/>
          <w:lang w:val="mi-NZ"/>
          <w14:ligatures w14:val="none"/>
        </w:rPr>
        <w:t xml:space="preserve">a bit less divisive under Joe Biden’s presidency” (Newman et al., 2023, </w:t>
      </w:r>
      <w:r w:rsidR="00AD332C" w:rsidRPr="003B6510">
        <w:rPr>
          <w:kern w:val="0"/>
          <w:lang w:val="mi-NZ"/>
          <w14:ligatures w14:val="none"/>
        </w:rPr>
        <w:t xml:space="preserve">p. </w:t>
      </w:r>
      <w:r w:rsidR="00E64029" w:rsidRPr="003B6510">
        <w:rPr>
          <w:kern w:val="0"/>
          <w:lang w:val="mi-NZ"/>
          <w14:ligatures w14:val="none"/>
        </w:rPr>
        <w:t>25).</w:t>
      </w:r>
      <w:r w:rsidR="008A1F9E" w:rsidRPr="003B6510">
        <w:rPr>
          <w:kern w:val="0"/>
          <w:lang w:val="mi-NZ"/>
          <w14:ligatures w14:val="none"/>
        </w:rPr>
        <w:t xml:space="preserve"> </w:t>
      </w:r>
    </w:p>
    <w:p w14:paraId="27E514C2" w14:textId="77777777" w:rsidR="00D40C33" w:rsidRPr="00444703" w:rsidRDefault="00D40C33" w:rsidP="00D40C33">
      <w:pPr>
        <w:spacing w:after="0" w:line="360" w:lineRule="auto"/>
        <w:rPr>
          <w:b/>
          <w:bCs/>
        </w:rPr>
      </w:pPr>
    </w:p>
    <w:p w14:paraId="0980BEC9" w14:textId="673D088A" w:rsidR="00E57EBA" w:rsidRDefault="008E2A84" w:rsidP="00D40C33">
      <w:pPr>
        <w:spacing w:after="0" w:line="360" w:lineRule="auto"/>
        <w:rPr>
          <w:b/>
          <w:bCs/>
          <w:kern w:val="0"/>
          <w14:ligatures w14:val="none"/>
        </w:rPr>
      </w:pPr>
      <w:r w:rsidRPr="003B6510">
        <w:rPr>
          <w:kern w:val="0"/>
          <w14:ligatures w14:val="none"/>
        </w:rPr>
        <w:t xml:space="preserve">Hanitzsch et al. (2018) </w:t>
      </w:r>
      <w:r w:rsidR="009376F2" w:rsidRPr="003B6510">
        <w:rPr>
          <w:kern w:val="0"/>
          <w14:ligatures w14:val="none"/>
        </w:rPr>
        <w:t>argue</w:t>
      </w:r>
      <w:r w:rsidRPr="003B6510">
        <w:rPr>
          <w:kern w:val="0"/>
          <w14:ligatures w14:val="none"/>
        </w:rPr>
        <w:t xml:space="preserve"> that </w:t>
      </w:r>
      <w:r w:rsidR="00B926AD" w:rsidRPr="003B6510">
        <w:rPr>
          <w:kern w:val="0"/>
          <w14:ligatures w14:val="none"/>
        </w:rPr>
        <w:t xml:space="preserve">a lack of </w:t>
      </w:r>
      <w:r w:rsidR="00AF295E" w:rsidRPr="003B6510">
        <w:t xml:space="preserve">trust </w:t>
      </w:r>
      <w:r w:rsidR="00916100" w:rsidRPr="003B6510">
        <w:t xml:space="preserve">in Government </w:t>
      </w:r>
      <w:r w:rsidR="004A72A8" w:rsidRPr="003B6510">
        <w:t xml:space="preserve">is one of the key issues linked to the trust in news media. </w:t>
      </w:r>
      <w:r w:rsidR="005E297F" w:rsidRPr="003B6510">
        <w:t xml:space="preserve">They </w:t>
      </w:r>
      <w:r w:rsidR="004A72A8" w:rsidRPr="003B6510">
        <w:t xml:space="preserve">observe that </w:t>
      </w:r>
      <w:r w:rsidR="004A72A8" w:rsidRPr="003B6510">
        <w:rPr>
          <w:kern w:val="0"/>
          <w14:ligatures w14:val="none"/>
        </w:rPr>
        <w:t xml:space="preserve">the </w:t>
      </w:r>
      <w:r w:rsidR="005C11EC" w:rsidRPr="003B6510">
        <w:rPr>
          <w:kern w:val="0"/>
          <w14:ligatures w14:val="none"/>
        </w:rPr>
        <w:t>political environment play</w:t>
      </w:r>
      <w:r w:rsidR="00B926AD" w:rsidRPr="003B6510">
        <w:rPr>
          <w:kern w:val="0"/>
          <w14:ligatures w14:val="none"/>
        </w:rPr>
        <w:t>s</w:t>
      </w:r>
      <w:r w:rsidR="005C11EC" w:rsidRPr="003B6510">
        <w:rPr>
          <w:kern w:val="0"/>
          <w14:ligatures w14:val="none"/>
        </w:rPr>
        <w:t xml:space="preserve"> an important role in the formation, maintenance </w:t>
      </w:r>
      <w:r w:rsidR="009376F2" w:rsidRPr="003B6510">
        <w:rPr>
          <w:kern w:val="0"/>
          <w14:ligatures w14:val="none"/>
        </w:rPr>
        <w:t>or</w:t>
      </w:r>
      <w:r w:rsidR="005C11EC" w:rsidRPr="003B6510">
        <w:rPr>
          <w:kern w:val="0"/>
          <w14:ligatures w14:val="none"/>
        </w:rPr>
        <w:t xml:space="preserve"> decline of trust in the </w:t>
      </w:r>
      <w:r w:rsidR="009376F2" w:rsidRPr="003B6510">
        <w:rPr>
          <w:kern w:val="0"/>
          <w14:ligatures w14:val="none"/>
        </w:rPr>
        <w:t>news</w:t>
      </w:r>
      <w:r w:rsidR="005C11EC" w:rsidRPr="003B6510">
        <w:rPr>
          <w:kern w:val="0"/>
          <w14:ligatures w14:val="none"/>
        </w:rPr>
        <w:t xml:space="preserve">. More specifically, </w:t>
      </w:r>
      <w:r w:rsidR="009376F2" w:rsidRPr="003B6510">
        <w:rPr>
          <w:kern w:val="0"/>
          <w14:ligatures w14:val="none"/>
        </w:rPr>
        <w:t>news-media</w:t>
      </w:r>
      <w:r w:rsidR="005C11EC" w:rsidRPr="003B6510">
        <w:rPr>
          <w:kern w:val="0"/>
          <w14:ligatures w14:val="none"/>
        </w:rPr>
        <w:t xml:space="preserve"> trust and political trust seem to be connected in an upward spiral in some countries and a downward spiral in others</w:t>
      </w:r>
      <w:r w:rsidR="004A72A8" w:rsidRPr="003B6510">
        <w:rPr>
          <w:kern w:val="0"/>
          <w14:ligatures w14:val="none"/>
        </w:rPr>
        <w:t>.</w:t>
      </w:r>
      <w:r w:rsidR="00F724B7" w:rsidRPr="003B6510">
        <w:rPr>
          <w:kern w:val="0"/>
          <w14:ligatures w14:val="none"/>
        </w:rPr>
        <w:t xml:space="preserve"> </w:t>
      </w:r>
      <w:r w:rsidR="005C71CC" w:rsidRPr="003B6510">
        <w:rPr>
          <w:kern w:val="0"/>
          <w14:ligatures w14:val="none"/>
        </w:rPr>
        <w:t>The</w:t>
      </w:r>
      <w:r w:rsidR="00F724B7" w:rsidRPr="003B6510">
        <w:rPr>
          <w:kern w:val="0"/>
          <w14:ligatures w14:val="none"/>
        </w:rPr>
        <w:t>ir</w:t>
      </w:r>
      <w:r w:rsidR="005C71CC" w:rsidRPr="003B6510">
        <w:rPr>
          <w:kern w:val="0"/>
          <w14:ligatures w14:val="none"/>
        </w:rPr>
        <w:t xml:space="preserve"> multilevel analysis</w:t>
      </w:r>
      <w:r w:rsidR="00F724B7" w:rsidRPr="003B6510">
        <w:rPr>
          <w:kern w:val="0"/>
          <w14:ligatures w14:val="none"/>
        </w:rPr>
        <w:t xml:space="preserve"> </w:t>
      </w:r>
      <w:r w:rsidR="005C71CC" w:rsidRPr="003B6510">
        <w:rPr>
          <w:kern w:val="0"/>
          <w14:ligatures w14:val="none"/>
        </w:rPr>
        <w:t xml:space="preserve">shows decline in news-trust may “go hand in hand with a decline in political trust or even a more general disenchantment with social institutions” (2018, </w:t>
      </w:r>
      <w:r w:rsidR="00F724B7" w:rsidRPr="003B6510">
        <w:rPr>
          <w:kern w:val="0"/>
          <w14:ligatures w14:val="none"/>
        </w:rPr>
        <w:t xml:space="preserve">pp. </w:t>
      </w:r>
      <w:r w:rsidR="005C71CC" w:rsidRPr="003B6510">
        <w:rPr>
          <w:kern w:val="0"/>
          <w14:ligatures w14:val="none"/>
        </w:rPr>
        <w:t xml:space="preserve">4–5). In this case, the public’s trust in news media is not isolated from its perceptions of other public institutions. </w:t>
      </w:r>
      <w:r w:rsidR="009C04D0">
        <w:rPr>
          <w:kern w:val="0"/>
          <w:lang w:val="mi-NZ"/>
          <w14:ligatures w14:val="none"/>
        </w:rPr>
        <w:t>T</w:t>
      </w:r>
      <w:r w:rsidR="005C71CC" w:rsidRPr="003B6510">
        <w:rPr>
          <w:kern w:val="0"/>
          <w:lang w:val="mi-NZ"/>
          <w14:ligatures w14:val="none"/>
        </w:rPr>
        <w:t>he loss of news-trust across many democratic societies threaten</w:t>
      </w:r>
      <w:r w:rsidR="00F724B7" w:rsidRPr="003B6510">
        <w:rPr>
          <w:kern w:val="0"/>
          <w:lang w:val="mi-NZ"/>
          <w14:ligatures w14:val="none"/>
        </w:rPr>
        <w:t>s</w:t>
      </w:r>
      <w:r w:rsidR="005C71CC" w:rsidRPr="003B6510">
        <w:rPr>
          <w:kern w:val="0"/>
          <w:lang w:val="mi-NZ"/>
          <w14:ligatures w14:val="none"/>
        </w:rPr>
        <w:t xml:space="preserve"> the future of journalism as a social institution</w:t>
      </w:r>
      <w:r w:rsidR="00F724B7" w:rsidRPr="003B6510">
        <w:rPr>
          <w:kern w:val="0"/>
          <w:lang w:val="mi-NZ"/>
          <w14:ligatures w14:val="none"/>
        </w:rPr>
        <w:t xml:space="preserve"> </w:t>
      </w:r>
      <w:r w:rsidR="005C71CC" w:rsidRPr="003B6510">
        <w:rPr>
          <w:kern w:val="0"/>
          <w:lang w:val="mi-NZ"/>
          <w14:ligatures w14:val="none"/>
        </w:rPr>
        <w:t>and</w:t>
      </w:r>
      <w:r w:rsidR="00F724B7" w:rsidRPr="003B6510">
        <w:rPr>
          <w:kern w:val="0"/>
          <w:lang w:val="mi-NZ"/>
          <w14:ligatures w14:val="none"/>
        </w:rPr>
        <w:t>,</w:t>
      </w:r>
      <w:r w:rsidR="005C71CC" w:rsidRPr="003B6510">
        <w:rPr>
          <w:kern w:val="0"/>
          <w:lang w:val="mi-NZ"/>
          <w14:ligatures w14:val="none"/>
        </w:rPr>
        <w:t xml:space="preserve"> by implication</w:t>
      </w:r>
      <w:r w:rsidR="00F724B7" w:rsidRPr="003B6510">
        <w:rPr>
          <w:kern w:val="0"/>
          <w:lang w:val="mi-NZ"/>
          <w14:ligatures w14:val="none"/>
        </w:rPr>
        <w:t>,</w:t>
      </w:r>
      <w:r w:rsidR="005C71CC" w:rsidRPr="003B6510">
        <w:rPr>
          <w:kern w:val="0"/>
          <w:lang w:val="mi-NZ"/>
          <w14:ligatures w14:val="none"/>
        </w:rPr>
        <w:t xml:space="preserve"> the integrity of</w:t>
      </w:r>
      <w:r w:rsidR="00712724">
        <w:rPr>
          <w:kern w:val="0"/>
          <w:lang w:val="mi-NZ"/>
          <w14:ligatures w14:val="none"/>
        </w:rPr>
        <w:t xml:space="preserve"> such</w:t>
      </w:r>
      <w:r w:rsidR="00F724B7" w:rsidRPr="003B6510">
        <w:rPr>
          <w:kern w:val="0"/>
          <w:lang w:val="mi-NZ"/>
          <w14:ligatures w14:val="none"/>
        </w:rPr>
        <w:t xml:space="preserve"> </w:t>
      </w:r>
      <w:r w:rsidR="005C71CC" w:rsidRPr="003B6510">
        <w:rPr>
          <w:kern w:val="0"/>
          <w:lang w:val="mi-NZ"/>
          <w14:ligatures w14:val="none"/>
        </w:rPr>
        <w:t xml:space="preserve">democacy, dependent as </w:t>
      </w:r>
      <w:r w:rsidR="00E47121">
        <w:rPr>
          <w:kern w:val="0"/>
          <w:lang w:val="mi-NZ"/>
          <w14:ligatures w14:val="none"/>
        </w:rPr>
        <w:t xml:space="preserve">it </w:t>
      </w:r>
      <w:r w:rsidR="005C71CC" w:rsidRPr="003B6510">
        <w:rPr>
          <w:kern w:val="0"/>
          <w:lang w:val="mi-NZ"/>
          <w14:ligatures w14:val="none"/>
        </w:rPr>
        <w:t xml:space="preserve">is on well-informed discourse among voters. Lewis (2018) notes that one reason for the lack of trust in press is </w:t>
      </w:r>
      <w:r w:rsidR="00F724B7" w:rsidRPr="003B6510">
        <w:rPr>
          <w:kern w:val="0"/>
          <w:lang w:val="mi-NZ"/>
          <w14:ligatures w14:val="none"/>
        </w:rPr>
        <w:t>an</w:t>
      </w:r>
      <w:r w:rsidR="005C71CC" w:rsidRPr="003B6510">
        <w:rPr>
          <w:kern w:val="0"/>
          <w:lang w:val="mi-NZ"/>
          <w14:ligatures w14:val="none"/>
        </w:rPr>
        <w:t xml:space="preserve"> in</w:t>
      </w:r>
      <w:r w:rsidR="00280EF3">
        <w:rPr>
          <w:kern w:val="0"/>
          <w:lang w:val="mi-NZ"/>
          <w14:ligatures w14:val="none"/>
        </w:rPr>
        <w:t>sti</w:t>
      </w:r>
      <w:r w:rsidR="005C71CC" w:rsidRPr="003B6510">
        <w:rPr>
          <w:kern w:val="0"/>
          <w:lang w:val="mi-NZ"/>
          <w14:ligatures w14:val="none"/>
        </w:rPr>
        <w:t>tutional weakness</w:t>
      </w:r>
      <w:r w:rsidR="00F724B7" w:rsidRPr="003B6510">
        <w:rPr>
          <w:kern w:val="0"/>
          <w:lang w:val="mi-NZ"/>
          <w14:ligatures w14:val="none"/>
        </w:rPr>
        <w:t xml:space="preserve"> </w:t>
      </w:r>
      <w:r w:rsidR="005C71CC" w:rsidRPr="003B6510">
        <w:rPr>
          <w:kern w:val="0"/>
          <w:lang w:val="mi-NZ"/>
          <w14:ligatures w14:val="none"/>
        </w:rPr>
        <w:t xml:space="preserve">that hinders journalists </w:t>
      </w:r>
      <w:r w:rsidR="00F724B7" w:rsidRPr="003B6510">
        <w:rPr>
          <w:kern w:val="0"/>
          <w:lang w:val="mi-NZ"/>
          <w14:ligatures w14:val="none"/>
        </w:rPr>
        <w:t>from</w:t>
      </w:r>
      <w:r w:rsidR="005C71CC" w:rsidRPr="003B6510">
        <w:rPr>
          <w:kern w:val="0"/>
          <w:lang w:val="mi-NZ"/>
          <w14:ligatures w14:val="none"/>
        </w:rPr>
        <w:t xml:space="preserve"> </w:t>
      </w:r>
      <w:r w:rsidR="00F724B7" w:rsidRPr="003B6510">
        <w:rPr>
          <w:kern w:val="0"/>
          <w:lang w:val="mi-NZ"/>
          <w14:ligatures w14:val="none"/>
        </w:rPr>
        <w:t xml:space="preserve">completely </w:t>
      </w:r>
      <w:r w:rsidR="005C71CC" w:rsidRPr="003B6510">
        <w:rPr>
          <w:kern w:val="0"/>
          <w:lang w:val="mi-NZ"/>
          <w14:ligatures w14:val="none"/>
        </w:rPr>
        <w:t>fulfill</w:t>
      </w:r>
      <w:r w:rsidR="00F724B7" w:rsidRPr="003B6510">
        <w:rPr>
          <w:kern w:val="0"/>
          <w:lang w:val="mi-NZ"/>
          <w14:ligatures w14:val="none"/>
        </w:rPr>
        <w:t>ing</w:t>
      </w:r>
      <w:r w:rsidR="005C71CC" w:rsidRPr="003B6510">
        <w:rPr>
          <w:kern w:val="0"/>
          <w:lang w:val="mi-NZ"/>
          <w14:ligatures w14:val="none"/>
        </w:rPr>
        <w:t xml:space="preserve"> their normative function in a society. He notes that people</w:t>
      </w:r>
      <w:r w:rsidR="006C201E" w:rsidRPr="003B6510">
        <w:rPr>
          <w:kern w:val="0"/>
          <w:lang w:val="mi-NZ"/>
          <w14:ligatures w14:val="none"/>
        </w:rPr>
        <w:t>’s</w:t>
      </w:r>
      <w:r w:rsidR="005C71CC" w:rsidRPr="003B6510">
        <w:rPr>
          <w:kern w:val="0"/>
          <w:lang w:val="mi-NZ"/>
          <w14:ligatures w14:val="none"/>
        </w:rPr>
        <w:t xml:space="preserve"> distru</w:t>
      </w:r>
      <w:r w:rsidR="00F724B7" w:rsidRPr="003B6510">
        <w:rPr>
          <w:kern w:val="0"/>
          <w:lang w:val="mi-NZ"/>
          <w14:ligatures w14:val="none"/>
        </w:rPr>
        <w:t>st</w:t>
      </w:r>
      <w:r w:rsidR="005C71CC" w:rsidRPr="003B6510">
        <w:rPr>
          <w:kern w:val="0"/>
          <w:lang w:val="mi-NZ"/>
          <w14:ligatures w14:val="none"/>
        </w:rPr>
        <w:t xml:space="preserve"> </w:t>
      </w:r>
      <w:r w:rsidR="006C201E" w:rsidRPr="003B6510">
        <w:rPr>
          <w:kern w:val="0"/>
          <w:lang w:val="mi-NZ"/>
          <w14:ligatures w14:val="none"/>
        </w:rPr>
        <w:t xml:space="preserve">of </w:t>
      </w:r>
      <w:r w:rsidR="005C71CC" w:rsidRPr="003B6510">
        <w:rPr>
          <w:kern w:val="0"/>
          <w:lang w:val="mi-NZ"/>
          <w14:ligatures w14:val="none"/>
        </w:rPr>
        <w:t xml:space="preserve">the media is largely linked to the </w:t>
      </w:r>
      <w:r w:rsidR="005C71CC" w:rsidRPr="003B6510">
        <w:rPr>
          <w:kern w:val="0"/>
          <w:lang w:val="mi-NZ"/>
          <w14:ligatures w14:val="none"/>
        </w:rPr>
        <w:lastRenderedPageBreak/>
        <w:t>“</w:t>
      </w:r>
      <w:r w:rsidR="005C71CC" w:rsidRPr="003B6510">
        <w:t>changing structural conditions – technological, economic, political – that in turn are</w:t>
      </w:r>
      <w:r w:rsidR="005C71CC" w:rsidRPr="003B6510">
        <w:rPr>
          <w:kern w:val="0"/>
          <w:lang w:val="mi-NZ"/>
          <w14:ligatures w14:val="none"/>
        </w:rPr>
        <w:t xml:space="preserve"> </w:t>
      </w:r>
      <w:r w:rsidR="005C71CC" w:rsidRPr="003B6510">
        <w:t xml:space="preserve">reshaping the roles, routines, and revenue models of news organizations” (Lewis, 2018, 45). </w:t>
      </w:r>
      <w:r w:rsidR="009B6B4C" w:rsidRPr="003B6510">
        <w:rPr>
          <w:kern w:val="0"/>
          <w:lang w:val="mi-NZ"/>
          <w14:ligatures w14:val="none"/>
        </w:rPr>
        <w:t xml:space="preserve"> </w:t>
      </w:r>
      <w:r w:rsidR="00590803" w:rsidRPr="003B6510">
        <w:t xml:space="preserve">Trust in social media, where news is </w:t>
      </w:r>
      <w:r w:rsidR="009B6B4C" w:rsidRPr="003B6510">
        <w:t xml:space="preserve">now </w:t>
      </w:r>
      <w:r w:rsidR="00590803" w:rsidRPr="003B6510">
        <w:t>often consumed, is also connected to trust in news</w:t>
      </w:r>
      <w:r w:rsidR="009B6B4C" w:rsidRPr="003B6510">
        <w:t xml:space="preserve"> content</w:t>
      </w:r>
      <w:r w:rsidR="00590803" w:rsidRPr="003B6510">
        <w:t>. News</w:t>
      </w:r>
      <w:r w:rsidR="00CE254A" w:rsidRPr="003B6510">
        <w:rPr>
          <w:kern w:val="0"/>
          <w:lang w:val="en-US"/>
          <w14:ligatures w14:val="none"/>
        </w:rPr>
        <w:t xml:space="preserve"> is increasingly and fleetingly encountered on vast social-media platforms, meaning opportunities for “meaningful, habitual relationships with the public – the foundation, we think, for lasting trust – become few and far between” (Banerjee et al., 2023, 68).</w:t>
      </w:r>
      <w:r w:rsidR="00A90E79" w:rsidRPr="003B6510">
        <w:rPr>
          <w:b/>
          <w:bCs/>
          <w:kern w:val="0"/>
          <w14:ligatures w14:val="none"/>
        </w:rPr>
        <w:t xml:space="preserve"> </w:t>
      </w:r>
    </w:p>
    <w:p w14:paraId="0CF47387" w14:textId="77777777" w:rsidR="00D40C33" w:rsidRPr="000F5316" w:rsidRDefault="00D40C33" w:rsidP="00D40C33">
      <w:pPr>
        <w:spacing w:after="0" w:line="360" w:lineRule="auto"/>
        <w:rPr>
          <w:b/>
          <w:bCs/>
          <w:kern w:val="0"/>
          <w14:ligatures w14:val="none"/>
        </w:rPr>
      </w:pPr>
    </w:p>
    <w:p w14:paraId="09168D39" w14:textId="27D7EA15" w:rsidR="00A21A54" w:rsidRPr="003B6510" w:rsidRDefault="00541FB2" w:rsidP="00D40C33">
      <w:pPr>
        <w:spacing w:after="0" w:line="360" w:lineRule="auto"/>
        <w:rPr>
          <w:b/>
          <w:bCs/>
        </w:rPr>
      </w:pPr>
      <w:r>
        <w:rPr>
          <w:b/>
          <w:bCs/>
        </w:rPr>
        <w:t>Methodology</w:t>
      </w:r>
    </w:p>
    <w:p w14:paraId="023E0406" w14:textId="23009424" w:rsidR="009376F2" w:rsidRDefault="00F77119" w:rsidP="00D40C33">
      <w:pPr>
        <w:spacing w:after="0" w:line="360" w:lineRule="auto"/>
      </w:pPr>
      <w:r w:rsidRPr="003B6510">
        <w:rPr>
          <w:lang w:val="en-US"/>
        </w:rPr>
        <w:t>This exploratory stud</w:t>
      </w:r>
      <w:r w:rsidR="009A42CA" w:rsidRPr="003B6510">
        <w:rPr>
          <w:lang w:val="en-US"/>
        </w:rPr>
        <w:t>y</w:t>
      </w:r>
      <w:r w:rsidR="009568C6">
        <w:rPr>
          <w:lang w:val="en-US"/>
        </w:rPr>
        <w:t xml:space="preserve"> emerges from ou</w:t>
      </w:r>
      <w:r w:rsidR="00272CA6">
        <w:rPr>
          <w:lang w:val="en-US"/>
        </w:rPr>
        <w:t>r</w:t>
      </w:r>
      <w:r w:rsidR="009568C6">
        <w:rPr>
          <w:lang w:val="en-US"/>
        </w:rPr>
        <w:t xml:space="preserve"> interest in</w:t>
      </w:r>
      <w:r w:rsidR="009A42CA" w:rsidRPr="003B6510">
        <w:rPr>
          <w:lang w:val="en-US"/>
        </w:rPr>
        <w:t xml:space="preserve"> trust in news </w:t>
      </w:r>
      <w:r w:rsidR="00061B7A" w:rsidRPr="003B6510">
        <w:rPr>
          <w:lang w:val="en-US"/>
        </w:rPr>
        <w:t xml:space="preserve">and societal institutions </w:t>
      </w:r>
      <w:r w:rsidR="009A42CA" w:rsidRPr="003B6510">
        <w:rPr>
          <w:lang w:val="en-US"/>
        </w:rPr>
        <w:t xml:space="preserve">in </w:t>
      </w:r>
      <w:r w:rsidR="009376F2" w:rsidRPr="003B6510">
        <w:rPr>
          <w:lang w:val="en-US"/>
        </w:rPr>
        <w:t xml:space="preserve">Aotearoa </w:t>
      </w:r>
      <w:r w:rsidR="009A42CA" w:rsidRPr="003B6510">
        <w:rPr>
          <w:lang w:val="en-US"/>
        </w:rPr>
        <w:t xml:space="preserve">New Zealand. While </w:t>
      </w:r>
      <w:r w:rsidR="00BE3ACE" w:rsidRPr="003B6510">
        <w:rPr>
          <w:lang w:val="en-US"/>
        </w:rPr>
        <w:t>the country’s</w:t>
      </w:r>
      <w:r w:rsidR="00C15B6E" w:rsidRPr="003B6510">
        <w:rPr>
          <w:lang w:val="en-US"/>
        </w:rPr>
        <w:t xml:space="preserve"> media market is</w:t>
      </w:r>
      <w:r w:rsidR="009A42CA" w:rsidRPr="003B6510">
        <w:rPr>
          <w:lang w:val="en-US"/>
        </w:rPr>
        <w:t xml:space="preserve"> relatively small, it</w:t>
      </w:r>
      <w:r w:rsidR="00C15B6E" w:rsidRPr="003B6510">
        <w:rPr>
          <w:lang w:val="en-US"/>
        </w:rPr>
        <w:t xml:space="preserve"> has </w:t>
      </w:r>
      <w:r w:rsidR="009A42CA" w:rsidRPr="003B6510">
        <w:rPr>
          <w:lang w:val="en-US"/>
        </w:rPr>
        <w:t xml:space="preserve">similar characteristics </w:t>
      </w:r>
      <w:r w:rsidR="003E0717" w:rsidRPr="003B6510">
        <w:rPr>
          <w:lang w:val="en-US"/>
        </w:rPr>
        <w:t xml:space="preserve">to </w:t>
      </w:r>
      <w:r w:rsidR="00AA283A" w:rsidRPr="003B6510">
        <w:rPr>
          <w:lang w:val="en-US"/>
        </w:rPr>
        <w:t xml:space="preserve">the </w:t>
      </w:r>
      <w:r w:rsidR="003E0717" w:rsidRPr="003B6510">
        <w:rPr>
          <w:lang w:val="en-US"/>
        </w:rPr>
        <w:t>North</w:t>
      </w:r>
      <w:r w:rsidR="009A42CA" w:rsidRPr="003B6510">
        <w:rPr>
          <w:lang w:val="en-US"/>
        </w:rPr>
        <w:t xml:space="preserve"> Atlantic and Western European </w:t>
      </w:r>
      <w:r w:rsidR="00AA283A" w:rsidRPr="003B6510">
        <w:rPr>
          <w:lang w:val="en-US"/>
        </w:rPr>
        <w:t xml:space="preserve">media </w:t>
      </w:r>
      <w:proofErr w:type="gramStart"/>
      <w:r w:rsidR="009A42CA" w:rsidRPr="003B6510">
        <w:rPr>
          <w:lang w:val="en-US"/>
        </w:rPr>
        <w:t>systems</w:t>
      </w:r>
      <w:r w:rsidR="003E0717" w:rsidRPr="003B6510">
        <w:rPr>
          <w:lang w:val="en-US"/>
        </w:rPr>
        <w:t>, and</w:t>
      </w:r>
      <w:proofErr w:type="gramEnd"/>
      <w:r w:rsidR="003E0717" w:rsidRPr="003B6510">
        <w:rPr>
          <w:lang w:val="en-US"/>
        </w:rPr>
        <w:t xml:space="preserve"> traditionally has </w:t>
      </w:r>
      <w:r w:rsidR="00CC6620" w:rsidRPr="003B6510">
        <w:rPr>
          <w:lang w:val="en-US"/>
        </w:rPr>
        <w:t xml:space="preserve">experienced </w:t>
      </w:r>
      <w:r w:rsidR="003E0717" w:rsidRPr="003B6510">
        <w:rPr>
          <w:lang w:val="en-US"/>
        </w:rPr>
        <w:t xml:space="preserve">very little intervention by the </w:t>
      </w:r>
      <w:r w:rsidR="007E1539" w:rsidRPr="003B6510">
        <w:rPr>
          <w:lang w:val="en-US"/>
        </w:rPr>
        <w:t>S</w:t>
      </w:r>
      <w:r w:rsidR="003E0717" w:rsidRPr="003B6510">
        <w:rPr>
          <w:lang w:val="en-US"/>
        </w:rPr>
        <w:t>tate (</w:t>
      </w:r>
      <w:r w:rsidR="003E0717" w:rsidRPr="003B6510">
        <w:t xml:space="preserve">Brüggemann et al., 2014; </w:t>
      </w:r>
      <w:r w:rsidR="009A42CA" w:rsidRPr="003B6510">
        <w:t xml:space="preserve">Hanusch </w:t>
      </w:r>
      <w:r w:rsidR="003E0717" w:rsidRPr="003B6510">
        <w:t xml:space="preserve">&amp; </w:t>
      </w:r>
      <w:r w:rsidR="009A42CA" w:rsidRPr="003B6510">
        <w:t>Hanitzsch</w:t>
      </w:r>
      <w:r w:rsidR="003E0717" w:rsidRPr="003B6510">
        <w:t xml:space="preserve">, </w:t>
      </w:r>
      <w:r w:rsidR="009A42CA" w:rsidRPr="003B6510">
        <w:t>2019</w:t>
      </w:r>
      <w:r w:rsidR="003E0717" w:rsidRPr="003B6510">
        <w:t>; Myllylahti,</w:t>
      </w:r>
      <w:r w:rsidR="0055290F" w:rsidRPr="003B6510">
        <w:t xml:space="preserve"> 2023</w:t>
      </w:r>
      <w:r w:rsidR="003E0717" w:rsidRPr="003B6510">
        <w:t xml:space="preserve">). </w:t>
      </w:r>
      <w:r w:rsidR="009376F2" w:rsidRPr="003B6510">
        <w:t xml:space="preserve">It </w:t>
      </w:r>
      <w:r w:rsidR="002D4DB8" w:rsidRPr="003B6510">
        <w:t xml:space="preserve">is </w:t>
      </w:r>
      <w:r w:rsidR="009376F2" w:rsidRPr="003B6510">
        <w:t>comprise</w:t>
      </w:r>
      <w:r w:rsidR="002D4DB8" w:rsidRPr="003B6510">
        <w:t>d of both</w:t>
      </w:r>
      <w:r w:rsidR="009376F2" w:rsidRPr="003B6510">
        <w:t xml:space="preserve"> public broadcasters and private media corporations, with a growing independent news sector (</w:t>
      </w:r>
      <w:r w:rsidR="004B2D46" w:rsidRPr="003B6510">
        <w:t>Treadwell, 2023</w:t>
      </w:r>
      <w:r w:rsidR="00952475" w:rsidRPr="003B6510">
        <w:t xml:space="preserve">,  p. </w:t>
      </w:r>
      <w:r w:rsidR="00CB781F" w:rsidRPr="003B6510">
        <w:t>55</w:t>
      </w:r>
      <w:r w:rsidR="004B2D46" w:rsidRPr="003B6510">
        <w:t>)</w:t>
      </w:r>
      <w:r w:rsidR="00952475" w:rsidRPr="003B6510">
        <w:t>.</w:t>
      </w:r>
      <w:r w:rsidR="00AF4625">
        <w:t xml:space="preserve"> </w:t>
      </w:r>
      <w:r w:rsidR="002050B8">
        <w:t xml:space="preserve">In ways comparable to other Western countries, </w:t>
      </w:r>
      <w:r w:rsidR="00787F32">
        <w:t xml:space="preserve">the Aotearoa New Zealand journalism industry </w:t>
      </w:r>
      <w:r w:rsidR="00F71DD8">
        <w:t xml:space="preserve">faces ongoing </w:t>
      </w:r>
      <w:r w:rsidR="00674AD7">
        <w:t>and potentially existential crisis of revenue</w:t>
      </w:r>
      <w:r w:rsidR="00747856">
        <w:t xml:space="preserve"> and in 2024 and 2025</w:t>
      </w:r>
      <w:r w:rsidR="0057037E">
        <w:t xml:space="preserve"> significant</w:t>
      </w:r>
      <w:r w:rsidR="004B01E8">
        <w:t xml:space="preserve"> </w:t>
      </w:r>
      <w:r w:rsidR="0048568C">
        <w:t xml:space="preserve">closures and </w:t>
      </w:r>
      <w:r w:rsidR="004B01E8">
        <w:t>job cuts in newsrooms have continued across legacy media.</w:t>
      </w:r>
    </w:p>
    <w:p w14:paraId="7B6EA9E1" w14:textId="77777777" w:rsidR="00D40C33" w:rsidRDefault="00D40C33" w:rsidP="00D40C33">
      <w:pPr>
        <w:spacing w:after="0" w:line="360" w:lineRule="auto"/>
      </w:pPr>
    </w:p>
    <w:p w14:paraId="2D501B87" w14:textId="396FB1CB" w:rsidR="0073083B" w:rsidRDefault="00453EDB" w:rsidP="00D40C33">
      <w:pPr>
        <w:spacing w:after="0" w:line="360" w:lineRule="auto"/>
      </w:pPr>
      <w:r>
        <w:t xml:space="preserve">Trust in news in Aotearoa New Zealand has fallen from </w:t>
      </w:r>
      <w:r w:rsidR="008E0AA4">
        <w:t xml:space="preserve">53% of people agreeing they </w:t>
      </w:r>
      <w:r w:rsidR="00F97FDB">
        <w:t>“</w:t>
      </w:r>
      <w:r w:rsidR="008E0AA4">
        <w:t>can trust most of the news most of the time</w:t>
      </w:r>
      <w:r w:rsidR="00F97FDB">
        <w:t>”</w:t>
      </w:r>
      <w:r w:rsidR="008E0AA4">
        <w:t xml:space="preserve"> in 2020 to only 32% in 2025 (Myllylahti &amp; Treadwell, 2025)</w:t>
      </w:r>
      <w:r w:rsidR="00521CF4">
        <w:t>.</w:t>
      </w:r>
      <w:r w:rsidR="00D66522">
        <w:t xml:space="preserve"> P</w:t>
      </w:r>
      <w:r w:rsidR="00F97FDB">
        <w:t>erceived p</w:t>
      </w:r>
      <w:r w:rsidR="00D66522">
        <w:t xml:space="preserve">olitical bias and </w:t>
      </w:r>
      <w:r w:rsidR="00121742">
        <w:t>opinion masquerading as news are key r</w:t>
      </w:r>
      <w:r w:rsidR="00D66522">
        <w:t>easons given by the public for not trusting the news</w:t>
      </w:r>
      <w:r w:rsidR="00121742">
        <w:t>. Th</w:t>
      </w:r>
      <w:r w:rsidR="00D0144C">
        <w:t xml:space="preserve">is delineates trust issues in news-specific ways and raises questions about ongoing assumptions that </w:t>
      </w:r>
      <w:r w:rsidR="00777BD8">
        <w:t>the falls in news trust are directly tied to falls in trust in the wider field of social institutionalism.</w:t>
      </w:r>
      <w:r w:rsidR="00F57A16">
        <w:t xml:space="preserve"> Having studies trust in news for more than five years, we </w:t>
      </w:r>
      <w:r w:rsidR="00CD17E7">
        <w:t>were concerned th</w:t>
      </w:r>
      <w:r w:rsidR="00535A74">
        <w:t>ese</w:t>
      </w:r>
      <w:r w:rsidR="00CD17E7">
        <w:t xml:space="preserve"> sociological </w:t>
      </w:r>
      <w:r w:rsidR="00535A74">
        <w:t>connections might</w:t>
      </w:r>
      <w:r w:rsidR="00660ECE">
        <w:t xml:space="preserve"> overshadow more specific reasons for the falls in news trust. Hence, for this study we asked the following research questions.</w:t>
      </w:r>
    </w:p>
    <w:p w14:paraId="1744AD21" w14:textId="77777777" w:rsidR="0013530E" w:rsidRDefault="0013530E" w:rsidP="00D40C33">
      <w:pPr>
        <w:spacing w:after="0" w:line="360" w:lineRule="auto"/>
      </w:pPr>
    </w:p>
    <w:p w14:paraId="6ECCAC2D" w14:textId="6A5180E8" w:rsidR="00A560AA" w:rsidRDefault="00A560AA" w:rsidP="00A560AA">
      <w:pPr>
        <w:spacing w:after="0" w:line="276" w:lineRule="auto"/>
        <w:ind w:left="720"/>
        <w:rPr>
          <w:lang w:val="en-US"/>
        </w:rPr>
      </w:pPr>
      <w:r>
        <w:rPr>
          <w:b/>
          <w:bCs/>
          <w:lang w:val="en-US"/>
        </w:rPr>
        <w:t>Research</w:t>
      </w:r>
      <w:r w:rsidRPr="0007651F">
        <w:rPr>
          <w:b/>
          <w:bCs/>
          <w:lang w:val="en-US"/>
        </w:rPr>
        <w:t xml:space="preserve"> question</w:t>
      </w:r>
      <w:r w:rsidRPr="0007651F">
        <w:rPr>
          <w:lang w:val="en-US"/>
        </w:rPr>
        <w:t>: Where, if anywhere, can links be identified between the decline in trust in news and levels of trust in other social institutions in Aotearoa New Zealand</w:t>
      </w:r>
      <w:r w:rsidR="001B3B66">
        <w:rPr>
          <w:lang w:val="en-US"/>
        </w:rPr>
        <w:t>?</w:t>
      </w:r>
    </w:p>
    <w:p w14:paraId="5EE67E8C" w14:textId="5F9A1055" w:rsidR="0073083B" w:rsidRPr="00A560AA" w:rsidRDefault="00A560AA" w:rsidP="00A560AA">
      <w:pPr>
        <w:spacing w:after="0" w:line="276" w:lineRule="auto"/>
        <w:ind w:left="720"/>
        <w:rPr>
          <w:b/>
          <w:bCs/>
          <w:lang w:val="en-US"/>
        </w:rPr>
      </w:pPr>
      <w:r>
        <w:rPr>
          <w:b/>
          <w:bCs/>
          <w:lang w:val="en-US"/>
        </w:rPr>
        <w:t xml:space="preserve">Subordinate research </w:t>
      </w:r>
      <w:r w:rsidR="0073083B" w:rsidRPr="0007651F">
        <w:rPr>
          <w:b/>
          <w:bCs/>
          <w:lang w:val="en-US"/>
        </w:rPr>
        <w:t xml:space="preserve">question: </w:t>
      </w:r>
      <w:r w:rsidR="0073083B" w:rsidRPr="0007651F">
        <w:rPr>
          <w:lang w:val="en-US"/>
        </w:rPr>
        <w:t>To what extent, if any, can we assert that decline in trust in news is</w:t>
      </w:r>
      <w:r w:rsidR="0073083B">
        <w:rPr>
          <w:lang w:val="en-US"/>
        </w:rPr>
        <w:t xml:space="preserve"> directly</w:t>
      </w:r>
      <w:r w:rsidR="0073083B" w:rsidRPr="0007651F">
        <w:rPr>
          <w:lang w:val="en-US"/>
        </w:rPr>
        <w:t xml:space="preserve"> linked to</w:t>
      </w:r>
      <w:r w:rsidR="0073083B">
        <w:rPr>
          <w:lang w:val="en-US"/>
        </w:rPr>
        <w:t xml:space="preserve"> declines in</w:t>
      </w:r>
      <w:r w:rsidR="0073083B" w:rsidRPr="0007651F">
        <w:rPr>
          <w:lang w:val="en-US"/>
        </w:rPr>
        <w:t xml:space="preserve"> trust in politics and politicians?</w:t>
      </w:r>
    </w:p>
    <w:p w14:paraId="3386322A" w14:textId="77777777" w:rsidR="00083376" w:rsidRDefault="00083376" w:rsidP="00D40C33">
      <w:pPr>
        <w:spacing w:after="0" w:line="276" w:lineRule="auto"/>
        <w:ind w:left="720"/>
      </w:pPr>
    </w:p>
    <w:p w14:paraId="760280E4" w14:textId="32B4E7DF" w:rsidR="00E975C7" w:rsidRDefault="00AA5057" w:rsidP="00D40C33">
      <w:pPr>
        <w:spacing w:after="0" w:line="360" w:lineRule="auto"/>
      </w:pPr>
      <w:r>
        <w:lastRenderedPageBreak/>
        <w:t>To pursue answers to these</w:t>
      </w:r>
      <w:r w:rsidR="00F539B4">
        <w:t xml:space="preserve"> questions</w:t>
      </w:r>
      <w:r>
        <w:t xml:space="preserve">, we </w:t>
      </w:r>
      <w:r w:rsidR="000A70BC">
        <w:t>explored</w:t>
      </w:r>
      <w:r>
        <w:t xml:space="preserve"> </w:t>
      </w:r>
      <w:r w:rsidR="000A70BC">
        <w:t>p</w:t>
      </w:r>
      <w:r w:rsidR="0054517D" w:rsidRPr="009568C6">
        <w:t>rimary data</w:t>
      </w:r>
      <w:r w:rsidR="00F539B4">
        <w:t xml:space="preserve"> that </w:t>
      </w:r>
      <w:r w:rsidR="002C6CDC">
        <w:t>included</w:t>
      </w:r>
      <w:r w:rsidR="00DA1B96">
        <w:t xml:space="preserve"> the</w:t>
      </w:r>
      <w:r w:rsidR="005F13FC">
        <w:t xml:space="preserve"> </w:t>
      </w:r>
      <w:r w:rsidR="009568C6">
        <w:t>results</w:t>
      </w:r>
      <w:r w:rsidR="00DA1B96">
        <w:t xml:space="preserve"> of</w:t>
      </w:r>
      <w:r w:rsidR="005F13FC">
        <w:t xml:space="preserve"> </w:t>
      </w:r>
      <w:r w:rsidR="004C7D51">
        <w:t>a</w:t>
      </w:r>
      <w:r w:rsidR="00C85977">
        <w:t>n</w:t>
      </w:r>
      <w:r w:rsidR="005F13FC">
        <w:t xml:space="preserve"> </w:t>
      </w:r>
      <w:r w:rsidR="00C85977">
        <w:t>annual</w:t>
      </w:r>
      <w:r w:rsidR="00D9247A">
        <w:t xml:space="preserve"> </w:t>
      </w:r>
      <w:r w:rsidR="00B431D9">
        <w:t>survey</w:t>
      </w:r>
      <w:r w:rsidR="005F13FC">
        <w:t xml:space="preserve"> of </w:t>
      </w:r>
      <w:r w:rsidR="00675597">
        <w:t xml:space="preserve">public </w:t>
      </w:r>
      <w:r w:rsidR="005F13FC">
        <w:t>trust in news</w:t>
      </w:r>
      <w:r w:rsidR="00C34F88">
        <w:t xml:space="preserve"> </w:t>
      </w:r>
      <w:r w:rsidR="00651C4A">
        <w:t xml:space="preserve">for </w:t>
      </w:r>
      <w:r w:rsidR="00A00098">
        <w:t>a</w:t>
      </w:r>
      <w:r w:rsidR="004C7D51">
        <w:t xml:space="preserve"> longitudinal study</w:t>
      </w:r>
      <w:r w:rsidR="003B452E">
        <w:t xml:space="preserve"> </w:t>
      </w:r>
      <w:r w:rsidR="00986F32">
        <w:t xml:space="preserve">for the </w:t>
      </w:r>
      <w:r w:rsidR="003B452E">
        <w:t>Centre for Journalism, Media and Democracy</w:t>
      </w:r>
      <w:r w:rsidR="00986F32">
        <w:t xml:space="preserve"> (JMAD) at Auckland University of Technology.</w:t>
      </w:r>
      <w:r w:rsidR="00D9247A">
        <w:t xml:space="preserve"> </w:t>
      </w:r>
      <w:r w:rsidR="00651C4A">
        <w:t xml:space="preserve">For </w:t>
      </w:r>
      <w:r w:rsidR="00A42F91">
        <w:t>five years</w:t>
      </w:r>
      <w:r w:rsidR="00C85977">
        <w:t>,</w:t>
      </w:r>
      <w:r w:rsidR="00A42F91">
        <w:t xml:space="preserve"> the annual survey has </w:t>
      </w:r>
      <w:r w:rsidR="00130DC5">
        <w:t xml:space="preserve">produced </w:t>
      </w:r>
      <w:r w:rsidR="00C34F88">
        <w:t>opportunities</w:t>
      </w:r>
      <w:r w:rsidR="00A42F91">
        <w:t xml:space="preserve"> to analyse both quantitative and qualitative data</w:t>
      </w:r>
      <w:r w:rsidR="00A619C4">
        <w:t xml:space="preserve">, </w:t>
      </w:r>
      <w:r w:rsidR="00D9247A">
        <w:t>explor</w:t>
      </w:r>
      <w:r w:rsidR="00A619C4">
        <w:t>ing</w:t>
      </w:r>
      <w:r w:rsidR="00D9247A">
        <w:t>, among other things, given rea</w:t>
      </w:r>
      <w:r w:rsidR="009E35AE">
        <w:t>sons for not trusting the news.</w:t>
      </w:r>
      <w:r w:rsidR="006A283F">
        <w:t xml:space="preserve"> </w:t>
      </w:r>
      <w:r w:rsidR="00E95FDC">
        <w:t xml:space="preserve">Such primary </w:t>
      </w:r>
      <w:r w:rsidR="000C771C" w:rsidRPr="000C771C">
        <w:t>data from</w:t>
      </w:r>
      <w:r w:rsidR="000C771C">
        <w:t xml:space="preserve"> our research is supplemented </w:t>
      </w:r>
      <w:r w:rsidR="00646A2C">
        <w:t xml:space="preserve">by </w:t>
      </w:r>
      <w:r w:rsidR="00054689">
        <w:t xml:space="preserve">secondary data, </w:t>
      </w:r>
      <w:r w:rsidR="00A619C4">
        <w:t>including</w:t>
      </w:r>
      <w:r w:rsidR="00054689">
        <w:t xml:space="preserve"> </w:t>
      </w:r>
      <w:r w:rsidR="00646A2C">
        <w:t>the annual results of the Reuters Institute for the Study of Journalism</w:t>
      </w:r>
      <w:r w:rsidR="001F65A6">
        <w:t>’s Digital News Report. Our annual study is conducted in</w:t>
      </w:r>
      <w:r w:rsidR="002C5736">
        <w:t xml:space="preserve"> association with the Reuters Institute, </w:t>
      </w:r>
      <w:r w:rsidR="00A375E4">
        <w:t xml:space="preserve">with whom we </w:t>
      </w:r>
      <w:r w:rsidR="002C5736">
        <w:t>shar</w:t>
      </w:r>
      <w:r w:rsidR="00A375E4">
        <w:t>e</w:t>
      </w:r>
      <w:r w:rsidR="002C5736">
        <w:t xml:space="preserve"> questions </w:t>
      </w:r>
      <w:r w:rsidR="00A375E4">
        <w:t>about</w:t>
      </w:r>
      <w:r w:rsidR="002C5736">
        <w:t xml:space="preserve"> </w:t>
      </w:r>
      <w:r w:rsidR="00B90241">
        <w:t xml:space="preserve">news </w:t>
      </w:r>
      <w:r w:rsidR="002C5736">
        <w:t>trust so we may make comparisons between Aotearoa New Zealand data</w:t>
      </w:r>
      <w:r w:rsidR="00CA550C">
        <w:t xml:space="preserve"> and those from almost 50 other countries.</w:t>
      </w:r>
      <w:r w:rsidR="00A375E4">
        <w:t xml:space="preserve"> For </w:t>
      </w:r>
      <w:r w:rsidR="00054689">
        <w:t xml:space="preserve">secondary data for </w:t>
      </w:r>
      <w:r w:rsidR="00A375E4">
        <w:t>this study</w:t>
      </w:r>
      <w:r w:rsidR="00CA3EF8">
        <w:t xml:space="preserve">, we also use the </w:t>
      </w:r>
      <w:r w:rsidR="003E1790">
        <w:t xml:space="preserve">publicly </w:t>
      </w:r>
      <w:r w:rsidR="00676CFC">
        <w:t>available results</w:t>
      </w:r>
      <w:r w:rsidR="007A337E">
        <w:t xml:space="preserve"> of </w:t>
      </w:r>
      <w:r w:rsidR="00906460">
        <w:t xml:space="preserve">local and global </w:t>
      </w:r>
      <w:r w:rsidR="007A337E">
        <w:t>research into trust in news, government, business and social institutions. This allows a comparison of the trajector</w:t>
      </w:r>
      <w:r w:rsidR="00160AA6">
        <w:t>ies</w:t>
      </w:r>
      <w:r w:rsidR="007A337E">
        <w:t xml:space="preserve"> in</w:t>
      </w:r>
      <w:r w:rsidR="00160AA6">
        <w:t xml:space="preserve"> news</w:t>
      </w:r>
      <w:r w:rsidR="007A337E">
        <w:t xml:space="preserve"> trust, both in Aotearoa New Zealand </w:t>
      </w:r>
      <w:r w:rsidR="00160AA6">
        <w:t>and</w:t>
      </w:r>
      <w:r w:rsidR="00CF3E11">
        <w:t xml:space="preserve"> globally, with the trajectories of trust in other social institutions.</w:t>
      </w:r>
    </w:p>
    <w:p w14:paraId="1DDB99FC" w14:textId="77777777" w:rsidR="00083376" w:rsidRDefault="00083376" w:rsidP="00D40C33">
      <w:pPr>
        <w:spacing w:after="0" w:line="360" w:lineRule="auto"/>
      </w:pPr>
    </w:p>
    <w:p w14:paraId="09DAD956" w14:textId="272750CA" w:rsidR="005A16BC" w:rsidRDefault="006F623C" w:rsidP="00D40C33">
      <w:pPr>
        <w:spacing w:after="0" w:line="360" w:lineRule="auto"/>
        <w:rPr>
          <w:b/>
          <w:bCs/>
        </w:rPr>
      </w:pPr>
      <w:r>
        <w:rPr>
          <w:b/>
          <w:bCs/>
        </w:rPr>
        <w:t>Data sets</w:t>
      </w:r>
    </w:p>
    <w:p w14:paraId="005461BC" w14:textId="740EF2AC" w:rsidR="002F1F08" w:rsidRDefault="000B198C" w:rsidP="00D40C33">
      <w:pPr>
        <w:spacing w:after="0" w:line="360" w:lineRule="auto"/>
        <w:rPr>
          <w:lang w:val="en-US"/>
        </w:rPr>
      </w:pPr>
      <w:r w:rsidRPr="003B6510">
        <w:t>We use</w:t>
      </w:r>
      <w:r>
        <w:t>d</w:t>
      </w:r>
      <w:r w:rsidRPr="003B6510">
        <w:t xml:space="preserve"> quantitative data from</w:t>
      </w:r>
      <w:r w:rsidR="00BD2664">
        <w:t xml:space="preserve"> </w:t>
      </w:r>
      <w:r w:rsidRPr="003B6510">
        <w:t xml:space="preserve">the global Edelman Trust Barometer and Acumen Edelman Trust Barometer New Zealand to </w:t>
      </w:r>
      <w:r w:rsidR="00007306">
        <w:t>describe</w:t>
      </w:r>
      <w:r>
        <w:t xml:space="preserve"> the trajectories of</w:t>
      </w:r>
      <w:r w:rsidRPr="003B6510">
        <w:t xml:space="preserve"> levels of trust in media, business, government and NGOs. The data was collected between 2020 and 2023, although Acumen New Zealand data sets are only available for 2020 and 2022.</w:t>
      </w:r>
      <w:r w:rsidR="00007306">
        <w:rPr>
          <w:b/>
          <w:bCs/>
        </w:rPr>
        <w:t xml:space="preserve"> </w:t>
      </w:r>
      <w:r w:rsidR="00007306">
        <w:t>W</w:t>
      </w:r>
      <w:r w:rsidRPr="003B6510">
        <w:t>e use</w:t>
      </w:r>
      <w:r>
        <w:t>d</w:t>
      </w:r>
      <w:r w:rsidRPr="003B6510">
        <w:t xml:space="preserve"> publicly available OECD data and a 2022 survey from NZ Herald/</w:t>
      </w:r>
      <w:proofErr w:type="spellStart"/>
      <w:r w:rsidRPr="003B6510">
        <w:t>Dynata</w:t>
      </w:r>
      <w:proofErr w:type="spellEnd"/>
      <w:r w:rsidRPr="003B6510">
        <w:t xml:space="preserve"> to investigate trust in societal institutions in Aotearoa New Zealand.</w:t>
      </w:r>
      <w:r w:rsidR="00B90241">
        <w:t xml:space="preserve"> </w:t>
      </w:r>
      <w:r w:rsidRPr="003B6510">
        <w:t xml:space="preserve">We acknowledge the range of methodologies and the different contexts in which these data sets have emerged and that this may limit the usefulness of the comparison. Nevertheless, we submit they are highly suitable for an indicative overview of trends in social trust, and </w:t>
      </w:r>
      <w:r>
        <w:t xml:space="preserve">the </w:t>
      </w:r>
      <w:r w:rsidRPr="003B6510">
        <w:t>exploratory nature of this study. Quantitative data from Aotearoa New Zealand and global news markets (2020-2024) are presented statistically to build a picture of the state of public trust in social institutions and highlight patterns, co-relations or divergences.</w:t>
      </w:r>
      <w:r w:rsidR="00083376">
        <w:t xml:space="preserve"> </w:t>
      </w:r>
      <w:r w:rsidR="006B0049">
        <w:t>To</w:t>
      </w:r>
      <w:r w:rsidR="00481EDE">
        <w:t xml:space="preserve"> be able to compare</w:t>
      </w:r>
      <w:r w:rsidR="006B0049">
        <w:t xml:space="preserve"> trust in </w:t>
      </w:r>
      <w:r w:rsidR="00660E7D">
        <w:t>p</w:t>
      </w:r>
      <w:r w:rsidR="006B0049">
        <w:t>arliament</w:t>
      </w:r>
      <w:r w:rsidR="00481EDE">
        <w:t xml:space="preserve"> with news and other social institutions, including government, </w:t>
      </w:r>
      <w:r w:rsidR="00C92D81">
        <w:t>w</w:t>
      </w:r>
      <w:r w:rsidR="00D92A44" w:rsidRPr="003B6510">
        <w:t>e use</w:t>
      </w:r>
      <w:r w:rsidR="00481EDE">
        <w:t>d</w:t>
      </w:r>
      <w:r w:rsidR="00D92A44" w:rsidRPr="003B6510">
        <w:t xml:space="preserve"> quantitative data from OECD and the New Zealand Parliament</w:t>
      </w:r>
      <w:r w:rsidR="00660E7D">
        <w:t xml:space="preserve"> itself</w:t>
      </w:r>
      <w:r w:rsidR="00D92A44" w:rsidRPr="003B6510">
        <w:t>. These figures are from 2021 and 2023</w:t>
      </w:r>
      <w:r w:rsidR="00D92A44">
        <w:t xml:space="preserve">, with publicly available </w:t>
      </w:r>
      <w:r w:rsidR="00D92A44" w:rsidRPr="003B6510">
        <w:t>data about trust in Parliament relatively patchy.</w:t>
      </w:r>
      <w:r w:rsidR="00083376">
        <w:t xml:space="preserve"> </w:t>
      </w:r>
      <w:r w:rsidR="00083376">
        <w:rPr>
          <w:lang w:val="en-US"/>
        </w:rPr>
        <w:t>And t</w:t>
      </w:r>
      <w:r w:rsidR="00660E7D">
        <w:rPr>
          <w:lang w:val="en-US"/>
        </w:rPr>
        <w:t xml:space="preserve">o be able to </w:t>
      </w:r>
      <w:r w:rsidR="00796E6F">
        <w:rPr>
          <w:lang w:val="en-US"/>
        </w:rPr>
        <w:t>compare the levels o</w:t>
      </w:r>
      <w:r w:rsidR="00000A42">
        <w:rPr>
          <w:lang w:val="en-US"/>
        </w:rPr>
        <w:t>f trust in news</w:t>
      </w:r>
      <w:r w:rsidR="00F33BE5">
        <w:rPr>
          <w:lang w:val="en-US"/>
        </w:rPr>
        <w:t xml:space="preserve"> with trust in other institutions,</w:t>
      </w:r>
      <w:r w:rsidR="00000A42">
        <w:rPr>
          <w:lang w:val="en-US"/>
        </w:rPr>
        <w:t xml:space="preserve"> w</w:t>
      </w:r>
      <w:r w:rsidR="00D92A44" w:rsidRPr="003B6510">
        <w:rPr>
          <w:lang w:val="en-US"/>
        </w:rPr>
        <w:t>e dr</w:t>
      </w:r>
      <w:r w:rsidR="00000A42">
        <w:rPr>
          <w:lang w:val="en-US"/>
        </w:rPr>
        <w:t>e</w:t>
      </w:r>
      <w:r w:rsidR="00D92A44" w:rsidRPr="003B6510">
        <w:rPr>
          <w:lang w:val="en-US"/>
        </w:rPr>
        <w:t>w on five years</w:t>
      </w:r>
      <w:r w:rsidR="00D92A44">
        <w:rPr>
          <w:lang w:val="en-US"/>
        </w:rPr>
        <w:t>’</w:t>
      </w:r>
      <w:r w:rsidR="00D92A44" w:rsidRPr="003B6510">
        <w:rPr>
          <w:lang w:val="en-US"/>
        </w:rPr>
        <w:t xml:space="preserve"> longitudinal data we have </w:t>
      </w:r>
      <w:r w:rsidR="00D92A44">
        <w:rPr>
          <w:lang w:val="en-US"/>
        </w:rPr>
        <w:t>collected</w:t>
      </w:r>
      <w:r w:rsidR="00D92A44" w:rsidRPr="003B6510">
        <w:rPr>
          <w:lang w:val="en-US"/>
        </w:rPr>
        <w:t xml:space="preserve"> at JMAD</w:t>
      </w:r>
      <w:r w:rsidR="00A00098">
        <w:rPr>
          <w:lang w:val="en-US"/>
        </w:rPr>
        <w:t>.</w:t>
      </w:r>
      <w:r w:rsidR="00D92A44" w:rsidRPr="003B6510">
        <w:rPr>
          <w:lang w:val="en-US"/>
        </w:rPr>
        <w:t xml:space="preserve"> Each year since 2020, we have surveyed a nationally representative selection of New Zealanders </w:t>
      </w:r>
      <w:r w:rsidR="00BD6F58">
        <w:rPr>
          <w:lang w:val="en-US"/>
        </w:rPr>
        <w:t>about</w:t>
      </w:r>
      <w:r w:rsidR="00D92A44" w:rsidRPr="003B6510">
        <w:rPr>
          <w:lang w:val="en-US"/>
        </w:rPr>
        <w:t xml:space="preserve"> the levels of trust they say they have in the news (Myllylahti &amp; Treadwell, 2020–2024). The data for this research has been collected for </w:t>
      </w:r>
      <w:r w:rsidR="00D92A44" w:rsidRPr="003B6510">
        <w:rPr>
          <w:lang w:val="en-US"/>
        </w:rPr>
        <w:lastRenderedPageBreak/>
        <w:t xml:space="preserve">us by Horizon Research Ltd, a company </w:t>
      </w:r>
      <w:proofErr w:type="spellStart"/>
      <w:r w:rsidR="00D92A44" w:rsidRPr="003B6510">
        <w:rPr>
          <w:lang w:val="en-US"/>
        </w:rPr>
        <w:t>specialising</w:t>
      </w:r>
      <w:proofErr w:type="spellEnd"/>
      <w:r w:rsidR="00D92A44" w:rsidRPr="003B6510">
        <w:rPr>
          <w:lang w:val="en-US"/>
        </w:rPr>
        <w:t xml:space="preserve"> in online polling. The online survey</w:t>
      </w:r>
      <w:r w:rsidR="005C4508">
        <w:rPr>
          <w:lang w:val="en-US"/>
        </w:rPr>
        <w:t xml:space="preserve"> is</w:t>
      </w:r>
      <w:r w:rsidR="00D92A44" w:rsidRPr="003B6510">
        <w:rPr>
          <w:lang w:val="en-US"/>
        </w:rPr>
        <w:t xml:space="preserve"> of</w:t>
      </w:r>
      <w:r w:rsidR="005C4508">
        <w:rPr>
          <w:lang w:val="en-US"/>
        </w:rPr>
        <w:t xml:space="preserve"> more than</w:t>
      </w:r>
      <w:r w:rsidR="00D92A44" w:rsidRPr="003B6510">
        <w:rPr>
          <w:lang w:val="en-US"/>
        </w:rPr>
        <w:t xml:space="preserve"> 1000 New Zealand adults (18 years or over) who are members of Horizon Research’s </w:t>
      </w:r>
      <w:proofErr w:type="spellStart"/>
      <w:r w:rsidR="00D92A44" w:rsidRPr="003B6510">
        <w:rPr>
          <w:lang w:val="en-US"/>
        </w:rPr>
        <w:t>HorizonPoll</w:t>
      </w:r>
      <w:proofErr w:type="spellEnd"/>
      <w:r w:rsidR="00D92A44" w:rsidRPr="003B6510">
        <w:rPr>
          <w:lang w:val="en-US"/>
        </w:rPr>
        <w:t xml:space="preserve"> (adult general population), Horizon Research Māori (Māori, 18+ years) panels and a third-party 18+ panel. The sample is weighted on age, gender, highest educational qualification, personal income, ethnicity and region to match the New Zealand adult population. It has a maximum margin of error at a 95% confidence level of ±3% overall. Benchmarked against the Reuters Institute for the Study of Journalism’s annual Digital News Report, our study shows</w:t>
      </w:r>
      <w:r w:rsidR="00D92A44">
        <w:rPr>
          <w:lang w:val="en-US"/>
        </w:rPr>
        <w:t xml:space="preserve"> that</w:t>
      </w:r>
      <w:r w:rsidR="00D92A44" w:rsidRPr="003B6510">
        <w:rPr>
          <w:lang w:val="en-US"/>
        </w:rPr>
        <w:t xml:space="preserve"> in five years Aotearoa New Zealand has fallen from being near the top of </w:t>
      </w:r>
      <w:proofErr w:type="gramStart"/>
      <w:r w:rsidR="00D92A44" w:rsidRPr="003B6510">
        <w:rPr>
          <w:lang w:val="en-US"/>
        </w:rPr>
        <w:t>a number of</w:t>
      </w:r>
      <w:proofErr w:type="gramEnd"/>
      <w:r w:rsidR="00D92A44" w:rsidRPr="003B6510">
        <w:rPr>
          <w:lang w:val="en-US"/>
        </w:rPr>
        <w:t xml:space="preserve"> comparable countries to being near the bottom in terms of news trust (Myllylahti &amp; Treadwell, 2020–2024). </w:t>
      </w:r>
    </w:p>
    <w:p w14:paraId="624B74BD" w14:textId="77777777" w:rsidR="00083376" w:rsidRDefault="00083376" w:rsidP="00D40C33">
      <w:pPr>
        <w:spacing w:after="0" w:line="360" w:lineRule="auto"/>
      </w:pPr>
    </w:p>
    <w:p w14:paraId="398D3CCE" w14:textId="64558BF8" w:rsidR="0044276F" w:rsidRDefault="00083376" w:rsidP="00D40C33">
      <w:pPr>
        <w:spacing w:after="0" w:line="360" w:lineRule="auto"/>
        <w:rPr>
          <w:lang w:val="en-GB"/>
        </w:rPr>
      </w:pPr>
      <w:r>
        <w:rPr>
          <w:i/>
          <w:iCs/>
          <w:lang w:val="en-US"/>
        </w:rPr>
        <w:t>M</w:t>
      </w:r>
      <w:r w:rsidR="00150B70">
        <w:rPr>
          <w:i/>
          <w:iCs/>
          <w:lang w:val="en-US"/>
        </w:rPr>
        <w:t>ethod</w:t>
      </w:r>
      <w:r>
        <w:rPr>
          <w:i/>
          <w:iCs/>
          <w:lang w:val="en-US"/>
        </w:rPr>
        <w:t xml:space="preserve"> of analysis</w:t>
      </w:r>
      <w:r w:rsidR="003564E1">
        <w:rPr>
          <w:lang w:val="en-US"/>
        </w:rPr>
        <w:br/>
      </w:r>
      <w:r w:rsidR="00E722AF" w:rsidRPr="003B6510">
        <w:rPr>
          <w:lang w:val="en-US"/>
        </w:rPr>
        <w:t xml:space="preserve">To investigate </w:t>
      </w:r>
      <w:r w:rsidR="00BF2E37" w:rsidRPr="003B6510">
        <w:rPr>
          <w:lang w:val="en-US"/>
        </w:rPr>
        <w:t xml:space="preserve">the </w:t>
      </w:r>
      <w:r w:rsidR="00E722AF" w:rsidRPr="003B6510">
        <w:rPr>
          <w:lang w:val="en-US"/>
        </w:rPr>
        <w:t xml:space="preserve">extent </w:t>
      </w:r>
      <w:r w:rsidR="00BF2E37" w:rsidRPr="003B6510">
        <w:rPr>
          <w:lang w:val="en-US"/>
        </w:rPr>
        <w:t xml:space="preserve">to which </w:t>
      </w:r>
      <w:r w:rsidR="00E722AF" w:rsidRPr="003B6510">
        <w:rPr>
          <w:lang w:val="en-US"/>
        </w:rPr>
        <w:t xml:space="preserve">trust in news is connected or disconnected to trust </w:t>
      </w:r>
      <w:r w:rsidR="00930656" w:rsidRPr="003B6510">
        <w:rPr>
          <w:lang w:val="en-US"/>
        </w:rPr>
        <w:t>in</w:t>
      </w:r>
      <w:r w:rsidR="00E722AF" w:rsidRPr="003B6510">
        <w:rPr>
          <w:lang w:val="en-US"/>
        </w:rPr>
        <w:t xml:space="preserve"> other social </w:t>
      </w:r>
      <w:r w:rsidR="005F4CFA">
        <w:rPr>
          <w:lang w:val="en-US"/>
        </w:rPr>
        <w:t>institutions</w:t>
      </w:r>
      <w:r w:rsidR="00930656" w:rsidRPr="003B6510">
        <w:rPr>
          <w:lang w:val="en-US"/>
        </w:rPr>
        <w:t xml:space="preserve">, </w:t>
      </w:r>
      <w:r w:rsidR="00E722AF" w:rsidRPr="003B6510">
        <w:rPr>
          <w:lang w:val="en-US"/>
        </w:rPr>
        <w:t>we use a general elimination methodolog</w:t>
      </w:r>
      <w:r w:rsidR="00930656" w:rsidRPr="003B6510">
        <w:rPr>
          <w:lang w:val="en-US"/>
        </w:rPr>
        <w:t>y</w:t>
      </w:r>
      <w:r w:rsidR="00E722AF" w:rsidRPr="003B6510">
        <w:rPr>
          <w:lang w:val="en-US"/>
        </w:rPr>
        <w:t xml:space="preserve"> (GEM)</w:t>
      </w:r>
      <w:r w:rsidR="00BF2E37" w:rsidRPr="003B6510">
        <w:rPr>
          <w:lang w:val="en-US"/>
        </w:rPr>
        <w:t xml:space="preserve">, </w:t>
      </w:r>
      <w:r w:rsidR="00E722AF" w:rsidRPr="003B6510">
        <w:rPr>
          <w:lang w:val="en-US"/>
        </w:rPr>
        <w:t>a theory-driven</w:t>
      </w:r>
      <w:r w:rsidR="00930656" w:rsidRPr="003B6510">
        <w:rPr>
          <w:lang w:val="en-US"/>
        </w:rPr>
        <w:t xml:space="preserve"> and</w:t>
      </w:r>
      <w:r w:rsidR="00E722AF" w:rsidRPr="003B6510">
        <w:rPr>
          <w:lang w:val="en-US"/>
        </w:rPr>
        <w:t xml:space="preserve"> qualitative method that </w:t>
      </w:r>
      <w:r w:rsidR="00BF2E37" w:rsidRPr="003B6510">
        <w:rPr>
          <w:lang w:val="en-US"/>
        </w:rPr>
        <w:t>“</w:t>
      </w:r>
      <w:r w:rsidR="00E722AF" w:rsidRPr="003B6510">
        <w:rPr>
          <w:lang w:val="en-US"/>
        </w:rPr>
        <w:t xml:space="preserve">improves our understanding of cause-and-effect relationships by systematically identifying and then ruling out causal explanations for an outcome of interest” (General elimination methodology, n.d.). </w:t>
      </w:r>
      <w:r w:rsidR="007920EE" w:rsidRPr="003B6510">
        <w:rPr>
          <w:lang w:val="en-US"/>
        </w:rPr>
        <w:t xml:space="preserve">GEM </w:t>
      </w:r>
      <w:r w:rsidR="00CD1D78">
        <w:rPr>
          <w:lang w:val="en-US"/>
        </w:rPr>
        <w:t>takes</w:t>
      </w:r>
      <w:r w:rsidR="007920EE" w:rsidRPr="003B6510">
        <w:rPr>
          <w:lang w:val="en-US"/>
        </w:rPr>
        <w:t xml:space="preserve"> </w:t>
      </w:r>
      <w:r w:rsidR="00EC0706">
        <w:rPr>
          <w:lang w:val="en-US"/>
        </w:rPr>
        <w:t>a pragmatic approach</w:t>
      </w:r>
      <w:r w:rsidR="00686615" w:rsidRPr="003B6510">
        <w:rPr>
          <w:lang w:val="en-US"/>
        </w:rPr>
        <w:t xml:space="preserve"> to understanding</w:t>
      </w:r>
      <w:r w:rsidR="00E722AF" w:rsidRPr="003B6510">
        <w:rPr>
          <w:lang w:val="en-US"/>
        </w:rPr>
        <w:t xml:space="preserve"> causal relationships</w:t>
      </w:r>
      <w:r w:rsidR="00FE713D" w:rsidRPr="003B6510">
        <w:rPr>
          <w:lang w:val="en-US"/>
        </w:rPr>
        <w:t xml:space="preserve"> </w:t>
      </w:r>
      <w:r w:rsidR="00686615" w:rsidRPr="003B6510">
        <w:rPr>
          <w:lang w:val="en-US"/>
        </w:rPr>
        <w:t>and is useful when</w:t>
      </w:r>
      <w:r w:rsidR="00FE713D" w:rsidRPr="003B6510">
        <w:rPr>
          <w:lang w:val="en-US"/>
        </w:rPr>
        <w:t xml:space="preserve"> approaches such as random</w:t>
      </w:r>
      <w:r w:rsidR="00CD1D78">
        <w:rPr>
          <w:lang w:val="en-US"/>
        </w:rPr>
        <w:t>-</w:t>
      </w:r>
      <w:r w:rsidR="00FE713D" w:rsidRPr="003B6510">
        <w:rPr>
          <w:lang w:val="en-US"/>
        </w:rPr>
        <w:t>control testing are not available</w:t>
      </w:r>
      <w:r w:rsidR="00E722AF" w:rsidRPr="003B6510">
        <w:rPr>
          <w:lang w:val="en-US"/>
        </w:rPr>
        <w:t xml:space="preserve"> (</w:t>
      </w:r>
      <w:r w:rsidR="00BF2E37" w:rsidRPr="003B6510">
        <w:rPr>
          <w:lang w:val="en-US"/>
        </w:rPr>
        <w:t xml:space="preserve">Scriven, </w:t>
      </w:r>
      <w:r w:rsidR="00E722AF" w:rsidRPr="003B6510">
        <w:rPr>
          <w:lang w:val="en-US"/>
        </w:rPr>
        <w:t xml:space="preserve">2008). </w:t>
      </w:r>
      <w:r w:rsidR="00E82AA8" w:rsidRPr="003B6510">
        <w:t>The method is deterministic</w:t>
      </w:r>
      <w:r w:rsidR="006B6549" w:rsidRPr="003B6510">
        <w:t xml:space="preserve"> </w:t>
      </w:r>
      <w:r w:rsidR="00CD1D78">
        <w:t xml:space="preserve">and </w:t>
      </w:r>
      <w:r w:rsidR="00E82AA8" w:rsidRPr="003B6510">
        <w:t>construct</w:t>
      </w:r>
      <w:r w:rsidR="00CD1D78">
        <w:t>s</w:t>
      </w:r>
      <w:r w:rsidR="00E82AA8" w:rsidRPr="003B6510">
        <w:t xml:space="preserve"> a list of possible causes</w:t>
      </w:r>
      <w:r w:rsidR="007D0D42" w:rsidRPr="003B6510">
        <w:t xml:space="preserve"> </w:t>
      </w:r>
      <w:r w:rsidR="004613CD" w:rsidRPr="003B6510">
        <w:t xml:space="preserve">(LOPC) </w:t>
      </w:r>
      <w:r w:rsidR="00D12E4F" w:rsidRPr="003B6510">
        <w:t xml:space="preserve">against the facts of the case, </w:t>
      </w:r>
      <w:r w:rsidR="007D0D42" w:rsidRPr="003B6510">
        <w:t>and explores the modus operandi of each</w:t>
      </w:r>
      <w:r w:rsidR="00824632">
        <w:t>,</w:t>
      </w:r>
      <w:r w:rsidR="00B83FB6" w:rsidRPr="003B6510">
        <w:t xml:space="preserve"> before eliminating those that do not stand up to </w:t>
      </w:r>
      <w:r w:rsidR="002F6D5E" w:rsidRPr="003B6510">
        <w:t xml:space="preserve">scrutiny </w:t>
      </w:r>
      <w:r w:rsidR="006D4204" w:rsidRPr="003B6510">
        <w:t>for causal integrity</w:t>
      </w:r>
      <w:r w:rsidR="007D0D42" w:rsidRPr="003B6510">
        <w:t xml:space="preserve">. </w:t>
      </w:r>
      <w:r w:rsidR="00631E3B">
        <w:rPr>
          <w:lang w:val="en-US"/>
        </w:rPr>
        <w:t>M</w:t>
      </w:r>
      <w:proofErr w:type="spellStart"/>
      <w:r w:rsidR="00B15C62" w:rsidRPr="003B6510">
        <w:t>ethods</w:t>
      </w:r>
      <w:proofErr w:type="spellEnd"/>
      <w:r w:rsidR="00B15C62" w:rsidRPr="003B6510">
        <w:t xml:space="preserve"> applicable </w:t>
      </w:r>
      <w:r w:rsidR="008F1B4A" w:rsidRPr="003B6510">
        <w:t>to the approach</w:t>
      </w:r>
      <w:r w:rsidR="00B15C62" w:rsidRPr="003B6510">
        <w:t xml:space="preserve"> include </w:t>
      </w:r>
      <w:r w:rsidR="00AD5C88" w:rsidRPr="003B6510">
        <w:t xml:space="preserve">both </w:t>
      </w:r>
      <w:r w:rsidR="00B15C62" w:rsidRPr="003B6510">
        <w:rPr>
          <w:lang w:val="en-GB"/>
        </w:rPr>
        <w:t>direct</w:t>
      </w:r>
      <w:r w:rsidR="00B15C62" w:rsidRPr="003B6510">
        <w:t xml:space="preserve"> </w:t>
      </w:r>
      <w:r w:rsidR="00B15C62" w:rsidRPr="003B6510">
        <w:rPr>
          <w:lang w:val="en-GB"/>
        </w:rPr>
        <w:t xml:space="preserve">critical observations, </w:t>
      </w:r>
      <w:r w:rsidR="00322CCD" w:rsidRPr="003B6510">
        <w:rPr>
          <w:lang w:val="en-GB"/>
        </w:rPr>
        <w:t xml:space="preserve">including </w:t>
      </w:r>
      <w:r w:rsidR="00A72A29" w:rsidRPr="003B6510">
        <w:rPr>
          <w:lang w:val="en-GB"/>
        </w:rPr>
        <w:t xml:space="preserve">those </w:t>
      </w:r>
      <w:r w:rsidR="00322CCD" w:rsidRPr="003B6510">
        <w:rPr>
          <w:lang w:val="en-GB"/>
        </w:rPr>
        <w:t xml:space="preserve">of </w:t>
      </w:r>
      <w:r w:rsidR="00B15C62" w:rsidRPr="003B6510">
        <w:rPr>
          <w:lang w:val="en-GB"/>
        </w:rPr>
        <w:t xml:space="preserve">case studies, </w:t>
      </w:r>
      <w:r w:rsidR="00322CCD" w:rsidRPr="003B6510">
        <w:rPr>
          <w:lang w:val="en-GB"/>
        </w:rPr>
        <w:t>and</w:t>
      </w:r>
      <w:r w:rsidR="00B15C62" w:rsidRPr="003B6510">
        <w:rPr>
          <w:lang w:val="en-GB"/>
        </w:rPr>
        <w:t xml:space="preserve"> direct inductive inference</w:t>
      </w:r>
      <w:r w:rsidR="00631E3B">
        <w:rPr>
          <w:lang w:val="en-GB"/>
        </w:rPr>
        <w:t>.</w:t>
      </w:r>
      <w:r w:rsidR="00B15C62" w:rsidRPr="003B6510">
        <w:rPr>
          <w:lang w:val="en-GB"/>
        </w:rPr>
        <w:t xml:space="preserve"> </w:t>
      </w:r>
      <w:r w:rsidR="00A87DBA" w:rsidRPr="003B6510">
        <w:rPr>
          <w:lang w:val="en-GB"/>
        </w:rPr>
        <w:t>We employ GEM</w:t>
      </w:r>
      <w:r w:rsidR="00D42D22" w:rsidRPr="003B6510">
        <w:rPr>
          <w:lang w:val="en-GB"/>
        </w:rPr>
        <w:t xml:space="preserve"> to help isolate, and identify, </w:t>
      </w:r>
      <w:r w:rsidR="00431C31" w:rsidRPr="003B6510">
        <w:rPr>
          <w:lang w:val="en-GB"/>
        </w:rPr>
        <w:t>direct causal links between trust in news and other cases of socio-political trust.</w:t>
      </w:r>
      <w:r w:rsidR="007E59F9" w:rsidRPr="003B6510">
        <w:rPr>
          <w:lang w:val="en-GB"/>
        </w:rPr>
        <w:t xml:space="preserve"> </w:t>
      </w:r>
      <w:r w:rsidR="002A7E84">
        <w:rPr>
          <w:lang w:val="en-GB"/>
        </w:rPr>
        <w:t xml:space="preserve">We aim to </w:t>
      </w:r>
      <w:r w:rsidR="007E59F9" w:rsidRPr="003B6510">
        <w:rPr>
          <w:lang w:val="en-GB"/>
        </w:rPr>
        <w:t xml:space="preserve">start to build a clear picture of </w:t>
      </w:r>
      <w:r w:rsidR="001073A1" w:rsidRPr="003B6510">
        <w:rPr>
          <w:lang w:val="en-GB"/>
        </w:rPr>
        <w:t>the relationship between news trust and other cases of social trust</w:t>
      </w:r>
      <w:r w:rsidR="0093679D">
        <w:rPr>
          <w:lang w:val="en-GB"/>
        </w:rPr>
        <w:t xml:space="preserve">. </w:t>
      </w:r>
      <w:r w:rsidR="00823DC8" w:rsidRPr="003B6510">
        <w:rPr>
          <w:lang w:val="mi-NZ"/>
        </w:rPr>
        <w:t>E</w:t>
      </w:r>
      <w:proofErr w:type="spellStart"/>
      <w:r w:rsidR="00823DC8" w:rsidRPr="003B6510">
        <w:rPr>
          <w:lang w:val="en-GB"/>
        </w:rPr>
        <w:t>xpanding</w:t>
      </w:r>
      <w:proofErr w:type="spellEnd"/>
      <w:r w:rsidR="00823DC8" w:rsidRPr="003B6510">
        <w:rPr>
          <w:lang w:val="en-GB"/>
        </w:rPr>
        <w:t xml:space="preserve"> the “conceptual framework through which trust is assessed to consider its infrastructural role affords greater clarity on the consequences of distrust in news” (Moran &amp; </w:t>
      </w:r>
      <w:proofErr w:type="spellStart"/>
      <w:r w:rsidR="00823DC8" w:rsidRPr="003B6510">
        <w:rPr>
          <w:lang w:val="en-GB"/>
        </w:rPr>
        <w:t>Nechushtai</w:t>
      </w:r>
      <w:proofErr w:type="spellEnd"/>
      <w:r w:rsidR="00823DC8" w:rsidRPr="003B6510">
        <w:rPr>
          <w:lang w:val="en-GB"/>
        </w:rPr>
        <w:t>, 2022, p. 457</w:t>
      </w:r>
      <w:r w:rsidR="002E46A8" w:rsidRPr="003B6510">
        <w:rPr>
          <w:lang w:val="en-GB"/>
        </w:rPr>
        <w:t>).</w:t>
      </w:r>
    </w:p>
    <w:p w14:paraId="0E3D697D" w14:textId="77777777" w:rsidR="00083376" w:rsidRPr="002F1F08" w:rsidRDefault="00083376" w:rsidP="00D40C33">
      <w:pPr>
        <w:spacing w:after="0" w:line="360" w:lineRule="auto"/>
      </w:pPr>
    </w:p>
    <w:p w14:paraId="7ECC35C3" w14:textId="373B9435" w:rsidR="00512BFD" w:rsidRPr="003B6510" w:rsidRDefault="00E51ECD" w:rsidP="00D40C33">
      <w:pPr>
        <w:spacing w:after="0" w:line="360" w:lineRule="auto"/>
        <w:rPr>
          <w:lang w:val="en-US"/>
        </w:rPr>
      </w:pPr>
      <w:r w:rsidRPr="003B6510">
        <w:rPr>
          <w:b/>
          <w:bCs/>
          <w:lang w:val="en-US"/>
        </w:rPr>
        <w:t xml:space="preserve">Findings </w:t>
      </w:r>
      <w:r w:rsidR="00740740" w:rsidRPr="003B6510">
        <w:rPr>
          <w:b/>
          <w:bCs/>
          <w:lang w:val="en-US"/>
        </w:rPr>
        <w:t xml:space="preserve">and </w:t>
      </w:r>
      <w:r w:rsidR="00E86EF9">
        <w:rPr>
          <w:b/>
          <w:bCs/>
          <w:lang w:val="en-US"/>
        </w:rPr>
        <w:t>D</w:t>
      </w:r>
      <w:r w:rsidR="00740740" w:rsidRPr="003B6510">
        <w:rPr>
          <w:b/>
          <w:bCs/>
          <w:lang w:val="en-US"/>
        </w:rPr>
        <w:t>iscussion</w:t>
      </w:r>
    </w:p>
    <w:p w14:paraId="0893C6A2" w14:textId="74AC999A" w:rsidR="00D97CEA" w:rsidRDefault="00112953" w:rsidP="00D40C33">
      <w:pPr>
        <w:spacing w:after="0" w:line="360" w:lineRule="auto"/>
      </w:pPr>
      <w:r w:rsidRPr="003B6510">
        <w:rPr>
          <w:rFonts w:eastAsia="Times New Roman"/>
          <w:kern w:val="0"/>
          <w:lang w:eastAsia="en-NZ"/>
          <w14:ligatures w14:val="none"/>
        </w:rPr>
        <w:t>While</w:t>
      </w:r>
      <w:r w:rsidR="000C3884" w:rsidRPr="003B6510">
        <w:rPr>
          <w:rFonts w:eastAsia="Times New Roman"/>
          <w:kern w:val="0"/>
          <w:lang w:eastAsia="en-NZ"/>
          <w14:ligatures w14:val="none"/>
        </w:rPr>
        <w:t xml:space="preserve"> the</w:t>
      </w:r>
      <w:r w:rsidRPr="003B6510">
        <w:rPr>
          <w:rFonts w:eastAsia="Times New Roman"/>
          <w:kern w:val="0"/>
          <w:lang w:eastAsia="en-NZ"/>
          <w14:ligatures w14:val="none"/>
        </w:rPr>
        <w:t xml:space="preserve"> </w:t>
      </w:r>
      <w:r w:rsidR="000C3884" w:rsidRPr="003B6510">
        <w:rPr>
          <w:rFonts w:eastAsia="Times New Roman"/>
          <w:kern w:val="0"/>
          <w:lang w:eastAsia="en-NZ"/>
          <w14:ligatures w14:val="none"/>
        </w:rPr>
        <w:t xml:space="preserve">OECD </w:t>
      </w:r>
      <w:r w:rsidR="000C3884" w:rsidRPr="003B6510">
        <w:t>has</w:t>
      </w:r>
      <w:r w:rsidRPr="003B6510">
        <w:t xml:space="preserve"> warn</w:t>
      </w:r>
      <w:r w:rsidR="000C3884" w:rsidRPr="003B6510">
        <w:t>ed</w:t>
      </w:r>
      <w:r w:rsidRPr="003B6510">
        <w:t xml:space="preserve"> </w:t>
      </w:r>
      <w:r w:rsidR="00A65393">
        <w:t>Aotearoa New Zealand</w:t>
      </w:r>
      <w:r w:rsidRPr="003B6510">
        <w:t xml:space="preserve"> faces social challenges,</w:t>
      </w:r>
      <w:r w:rsidR="00DE2A12" w:rsidRPr="003B6510">
        <w:rPr>
          <w:rFonts w:eastAsia="Times New Roman"/>
          <w:kern w:val="0"/>
          <w:lang w:eastAsia="en-NZ"/>
          <w14:ligatures w14:val="none"/>
        </w:rPr>
        <w:t xml:space="preserve"> </w:t>
      </w:r>
      <w:r w:rsidR="000C3884" w:rsidRPr="003B6510">
        <w:rPr>
          <w:rFonts w:eastAsia="Times New Roman"/>
          <w:kern w:val="0"/>
          <w:lang w:eastAsia="en-NZ"/>
          <w14:ligatures w14:val="none"/>
        </w:rPr>
        <w:t>it</w:t>
      </w:r>
      <w:r w:rsidR="00DE2A12" w:rsidRPr="003B6510">
        <w:rPr>
          <w:rFonts w:eastAsia="Times New Roman"/>
          <w:kern w:val="0"/>
          <w:lang w:eastAsia="en-NZ"/>
          <w14:ligatures w14:val="none"/>
        </w:rPr>
        <w:t xml:space="preserve"> </w:t>
      </w:r>
      <w:r w:rsidRPr="003B6510">
        <w:rPr>
          <w:rFonts w:eastAsia="Times New Roman"/>
          <w:kern w:val="0"/>
          <w:lang w:eastAsia="en-NZ"/>
          <w14:ligatures w14:val="none"/>
        </w:rPr>
        <w:t>says</w:t>
      </w:r>
      <w:r w:rsidR="00DE2A12" w:rsidRPr="003B6510">
        <w:rPr>
          <w:rFonts w:eastAsia="Times New Roman"/>
          <w:kern w:val="0"/>
          <w:lang w:eastAsia="en-NZ"/>
          <w14:ligatures w14:val="none"/>
        </w:rPr>
        <w:t xml:space="preserve"> pu</w:t>
      </w:r>
      <w:r w:rsidR="00DE2A12" w:rsidRPr="003B6510">
        <w:t xml:space="preserve">blic governance in </w:t>
      </w:r>
      <w:r w:rsidR="000C3884" w:rsidRPr="003B6510">
        <w:t xml:space="preserve">Aotearoa </w:t>
      </w:r>
      <w:r w:rsidR="00DE2A12" w:rsidRPr="003B6510">
        <w:t>New Zealand is functioning well</w:t>
      </w:r>
      <w:r w:rsidR="00033965">
        <w:t>,</w:t>
      </w:r>
      <w:r w:rsidR="00DE2A12" w:rsidRPr="003B6510">
        <w:t xml:space="preserve"> </w:t>
      </w:r>
      <w:r w:rsidR="00CD573D" w:rsidRPr="003B6510">
        <w:t>and trust in others and in public institutions is comparatively high (2003)</w:t>
      </w:r>
      <w:r w:rsidR="00DE2A12" w:rsidRPr="003B6510">
        <w:t xml:space="preserve">. </w:t>
      </w:r>
      <w:r w:rsidR="00DF5B40" w:rsidRPr="003B6510">
        <w:t xml:space="preserve">Figure </w:t>
      </w:r>
      <w:r w:rsidR="00486640" w:rsidRPr="003B6510">
        <w:t>1</w:t>
      </w:r>
      <w:r w:rsidR="00DF5B40" w:rsidRPr="003B6510">
        <w:t xml:space="preserve">, </w:t>
      </w:r>
      <w:r w:rsidR="00C25440">
        <w:t xml:space="preserve">below, </w:t>
      </w:r>
      <w:r w:rsidR="00DF5B40" w:rsidRPr="003B6510">
        <w:t xml:space="preserve">for which data </w:t>
      </w:r>
      <w:r w:rsidR="009E29C4" w:rsidRPr="003B6510">
        <w:t>are</w:t>
      </w:r>
      <w:r w:rsidR="00DF5B40" w:rsidRPr="003B6510">
        <w:t xml:space="preserve"> drawn from a 2022 </w:t>
      </w:r>
      <w:r w:rsidR="00FD5450" w:rsidRPr="003B6510">
        <w:t xml:space="preserve">national </w:t>
      </w:r>
      <w:r w:rsidR="00DF5B40" w:rsidRPr="003B6510">
        <w:t>survey</w:t>
      </w:r>
      <w:r w:rsidR="0062057C" w:rsidRPr="003B6510">
        <w:t xml:space="preserve"> (</w:t>
      </w:r>
      <w:proofErr w:type="spellStart"/>
      <w:r w:rsidR="0062057C" w:rsidRPr="003B6510">
        <w:t>Dyanta</w:t>
      </w:r>
      <w:proofErr w:type="spellEnd"/>
      <w:r w:rsidR="0062057C" w:rsidRPr="003B6510">
        <w:t>)</w:t>
      </w:r>
      <w:r w:rsidR="00DF5B40" w:rsidRPr="003B6510">
        <w:t>, shows</w:t>
      </w:r>
      <w:r w:rsidR="00577171">
        <w:t xml:space="preserve"> </w:t>
      </w:r>
      <w:r w:rsidR="00923CCC">
        <w:t>still-</w:t>
      </w:r>
      <w:r w:rsidR="00577171">
        <w:t>strong</w:t>
      </w:r>
      <w:r w:rsidR="00DF5B40" w:rsidRPr="003B6510">
        <w:t xml:space="preserve"> </w:t>
      </w:r>
      <w:r w:rsidR="00F6505C" w:rsidRPr="003B6510">
        <w:t xml:space="preserve">levels of trust </w:t>
      </w:r>
      <w:r w:rsidR="00302629" w:rsidRPr="003B6510">
        <w:t>in</w:t>
      </w:r>
      <w:r w:rsidR="00F6505C" w:rsidRPr="003B6510">
        <w:t xml:space="preserve"> a range of social agencies </w:t>
      </w:r>
      <w:r w:rsidR="00F6505C" w:rsidRPr="003B6510">
        <w:lastRenderedPageBreak/>
        <w:t>and actors</w:t>
      </w:r>
      <w:r w:rsidR="000C3884" w:rsidRPr="003B6510">
        <w:t xml:space="preserve"> in Aotearoa New Zealand</w:t>
      </w:r>
      <w:r w:rsidR="00C20DD8" w:rsidRPr="003B6510">
        <w:t xml:space="preserve">. Among these, </w:t>
      </w:r>
      <w:r w:rsidR="008F692E" w:rsidRPr="003B6510">
        <w:t>scientists and doctors are most trusted.</w:t>
      </w:r>
      <w:r w:rsidR="00F6505C" w:rsidRPr="003B6510">
        <w:t xml:space="preserve"> </w:t>
      </w:r>
      <w:r w:rsidR="00D04F43" w:rsidRPr="003B6510">
        <w:t xml:space="preserve">Meanwhile, </w:t>
      </w:r>
      <w:r w:rsidR="00AF005F" w:rsidRPr="003B6510">
        <w:t>in Figure 2</w:t>
      </w:r>
      <w:r w:rsidR="00AF005F">
        <w:t xml:space="preserve">, </w:t>
      </w:r>
      <w:r w:rsidR="00D04F43" w:rsidRPr="003B6510">
        <w:t xml:space="preserve">data from the OECD </w:t>
      </w:r>
      <w:r w:rsidR="00F75AA3" w:rsidRPr="003B6510">
        <w:t>reflect trust across five sectors</w:t>
      </w:r>
      <w:r w:rsidR="00C050D9" w:rsidRPr="003B6510">
        <w:t xml:space="preserve"> in 2021</w:t>
      </w:r>
      <w:r w:rsidR="00F75AA3" w:rsidRPr="003B6510">
        <w:t>: police, courts, public service, local politicians and media</w:t>
      </w:r>
      <w:r w:rsidR="00C050D9" w:rsidRPr="003B6510">
        <w:t>.</w:t>
      </w:r>
      <w:r w:rsidR="009635C5" w:rsidRPr="003B6510">
        <w:t xml:space="preserve"> Police were the most trusted </w:t>
      </w:r>
      <w:r w:rsidR="00E90121" w:rsidRPr="003B6510">
        <w:t xml:space="preserve">(73%) </w:t>
      </w:r>
      <w:r w:rsidR="009635C5" w:rsidRPr="003B6510">
        <w:t xml:space="preserve">and media </w:t>
      </w:r>
      <w:r w:rsidR="00923CCC">
        <w:t xml:space="preserve">in general (as opposed to news) </w:t>
      </w:r>
      <w:r w:rsidR="009635C5" w:rsidRPr="003B6510">
        <w:t>the least</w:t>
      </w:r>
      <w:r w:rsidR="00E90121" w:rsidRPr="003B6510">
        <w:t xml:space="preserve"> (35%)</w:t>
      </w:r>
      <w:r w:rsidR="009635C5" w:rsidRPr="003B6510">
        <w:t>.</w:t>
      </w:r>
      <w:r w:rsidR="008D0FB8" w:rsidRPr="003B6510">
        <w:t xml:space="preserve"> </w:t>
      </w:r>
      <w:r w:rsidR="003908D8">
        <w:t>L</w:t>
      </w:r>
      <w:r w:rsidR="000F75B3" w:rsidRPr="003B6510">
        <w:t xml:space="preserve">evels of trust in police, doctors, scientists and the courts </w:t>
      </w:r>
      <w:r w:rsidR="00C066E5" w:rsidRPr="003B6510">
        <w:t xml:space="preserve">arguably </w:t>
      </w:r>
      <w:r w:rsidR="000F75B3" w:rsidRPr="003B6510">
        <w:t>speak to a</w:t>
      </w:r>
      <w:r w:rsidR="00395D0E" w:rsidRPr="003B6510">
        <w:t xml:space="preserve"> still</w:t>
      </w:r>
      <w:r w:rsidR="000F75B3" w:rsidRPr="003B6510">
        <w:t xml:space="preserve"> relatively </w:t>
      </w:r>
      <w:r w:rsidR="00E70CB0" w:rsidRPr="003B6510">
        <w:t>stable</w:t>
      </w:r>
      <w:r w:rsidR="000F75B3" w:rsidRPr="003B6510">
        <w:t xml:space="preserve"> wider social contract</w:t>
      </w:r>
      <w:r w:rsidR="003467D1" w:rsidRPr="003B6510">
        <w:t xml:space="preserve">, </w:t>
      </w:r>
      <w:r w:rsidR="00395D0E" w:rsidRPr="003B6510">
        <w:t xml:space="preserve">even if cracks </w:t>
      </w:r>
      <w:r w:rsidR="00C25440">
        <w:t>might be</w:t>
      </w:r>
      <w:r w:rsidR="00395D0E" w:rsidRPr="003B6510">
        <w:t xml:space="preserve"> appearing (Gluckman, et al., 2021)</w:t>
      </w:r>
      <w:r w:rsidR="003908D8">
        <w:t>.</w:t>
      </w:r>
    </w:p>
    <w:p w14:paraId="7CCC9012" w14:textId="77777777" w:rsidR="00083376" w:rsidRPr="003B6510" w:rsidRDefault="00083376" w:rsidP="00D40C33">
      <w:pPr>
        <w:spacing w:after="0" w:line="360" w:lineRule="auto"/>
      </w:pPr>
    </w:p>
    <w:p w14:paraId="3093C5C4" w14:textId="77777777" w:rsidR="001B35E4" w:rsidRPr="003B6510" w:rsidRDefault="001B35E4" w:rsidP="00D40C33">
      <w:pPr>
        <w:spacing w:after="0" w:line="360" w:lineRule="auto"/>
        <w:rPr>
          <w:noProof/>
        </w:rPr>
      </w:pPr>
      <w:r w:rsidRPr="003B6510">
        <w:rPr>
          <w:noProof/>
        </w:rPr>
        <w:drawing>
          <wp:inline distT="0" distB="0" distL="0" distR="0" wp14:anchorId="7AD8DC4E" wp14:editId="6C888B44">
            <wp:extent cx="4584700" cy="2755900"/>
            <wp:effectExtent l="0" t="0" r="0" b="0"/>
            <wp:docPr id="636866997"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6866997" name="Picture 636866997"/>
                    <pic:cNvPicPr/>
                  </pic:nvPicPr>
                  <pic:blipFill>
                    <a:blip r:embed="rId7">
                      <a:extLst>
                        <a:ext uri="{28A0092B-C50C-407E-A947-70E740481C1C}">
                          <a14:useLocalDpi xmlns:a14="http://schemas.microsoft.com/office/drawing/2010/main" val="0"/>
                        </a:ext>
                      </a:extLst>
                    </a:blip>
                    <a:stretch>
                      <a:fillRect/>
                    </a:stretch>
                  </pic:blipFill>
                  <pic:spPr>
                    <a:xfrm>
                      <a:off x="0" y="0"/>
                      <a:ext cx="4584700" cy="2755900"/>
                    </a:xfrm>
                    <a:prstGeom prst="rect">
                      <a:avLst/>
                    </a:prstGeom>
                  </pic:spPr>
                </pic:pic>
              </a:graphicData>
            </a:graphic>
          </wp:inline>
        </w:drawing>
      </w:r>
      <w:r w:rsidRPr="003B6510">
        <w:rPr>
          <w:noProof/>
        </w:rPr>
        <w:t xml:space="preserve"> </w:t>
      </w:r>
    </w:p>
    <w:p w14:paraId="79078619" w14:textId="1DBEB6B3" w:rsidR="00612F96" w:rsidRDefault="001B35E4" w:rsidP="00083376">
      <w:pPr>
        <w:spacing w:after="0" w:line="276" w:lineRule="auto"/>
        <w:rPr>
          <w:sz w:val="21"/>
          <w:szCs w:val="21"/>
          <w:lang w:val="en-US"/>
        </w:rPr>
      </w:pPr>
      <w:r w:rsidRPr="003B6510">
        <w:rPr>
          <w:sz w:val="21"/>
          <w:szCs w:val="21"/>
          <w:lang w:val="en-US"/>
        </w:rPr>
        <w:t xml:space="preserve">Figure </w:t>
      </w:r>
      <w:r w:rsidR="00486640" w:rsidRPr="003B6510">
        <w:rPr>
          <w:sz w:val="21"/>
          <w:szCs w:val="21"/>
          <w:lang w:val="en-US"/>
        </w:rPr>
        <w:t>1</w:t>
      </w:r>
      <w:r w:rsidRPr="003B6510">
        <w:rPr>
          <w:sz w:val="21"/>
          <w:szCs w:val="21"/>
          <w:lang w:val="en-US"/>
        </w:rPr>
        <w:t>. Trust in social, economic and political institutions in Aotearoa New Zealand.</w:t>
      </w:r>
      <w:r w:rsidR="00612F96" w:rsidRPr="00612F96">
        <w:rPr>
          <w:sz w:val="16"/>
          <w:szCs w:val="16"/>
          <w:lang w:val="en-US"/>
        </w:rPr>
        <w:t xml:space="preserve"> </w:t>
      </w:r>
      <w:r w:rsidR="00612F96" w:rsidRPr="00612F96">
        <w:rPr>
          <w:sz w:val="21"/>
          <w:szCs w:val="21"/>
          <w:lang w:val="en-US"/>
        </w:rPr>
        <w:t xml:space="preserve">Source: </w:t>
      </w:r>
      <w:r w:rsidR="00612F96" w:rsidRPr="00612F96">
        <w:rPr>
          <w:i/>
          <w:iCs/>
          <w:sz w:val="21"/>
          <w:szCs w:val="21"/>
          <w:lang w:val="en-US"/>
        </w:rPr>
        <w:t>NZ Herald</w:t>
      </w:r>
      <w:r w:rsidR="00612F96" w:rsidRPr="00612F96">
        <w:rPr>
          <w:sz w:val="21"/>
          <w:szCs w:val="21"/>
          <w:lang w:val="en-US"/>
        </w:rPr>
        <w:t xml:space="preserve">, </w:t>
      </w:r>
      <w:proofErr w:type="spellStart"/>
      <w:r w:rsidR="00612F96" w:rsidRPr="00612F96">
        <w:rPr>
          <w:sz w:val="21"/>
          <w:szCs w:val="21"/>
          <w:lang w:val="en-US"/>
        </w:rPr>
        <w:t>Dynata</w:t>
      </w:r>
      <w:proofErr w:type="spellEnd"/>
      <w:r w:rsidR="00612F96" w:rsidRPr="00612F96">
        <w:rPr>
          <w:sz w:val="21"/>
          <w:szCs w:val="21"/>
          <w:lang w:val="en-US"/>
        </w:rPr>
        <w:t xml:space="preserve"> 2022</w:t>
      </w:r>
    </w:p>
    <w:p w14:paraId="48DFD169" w14:textId="77777777" w:rsidR="00083376" w:rsidRPr="00612F96" w:rsidRDefault="00083376" w:rsidP="00083376">
      <w:pPr>
        <w:spacing w:after="0" w:line="276" w:lineRule="auto"/>
        <w:rPr>
          <w:sz w:val="21"/>
          <w:szCs w:val="21"/>
          <w:lang w:val="en-US"/>
        </w:rPr>
      </w:pPr>
    </w:p>
    <w:p w14:paraId="311CACCE" w14:textId="25B55962" w:rsidR="001B35E4" w:rsidRPr="003B6510" w:rsidRDefault="001B35E4" w:rsidP="00D40C33">
      <w:pPr>
        <w:spacing w:after="0" w:line="360" w:lineRule="auto"/>
        <w:rPr>
          <w:b/>
          <w:bCs/>
          <w:lang w:val="en-US"/>
        </w:rPr>
      </w:pPr>
      <w:r w:rsidRPr="003B6510">
        <w:rPr>
          <w:b/>
          <w:bCs/>
          <w:noProof/>
          <w:lang w:val="en-US"/>
        </w:rPr>
        <w:drawing>
          <wp:inline distT="0" distB="0" distL="0" distR="0" wp14:anchorId="3932C27E" wp14:editId="4BB55761">
            <wp:extent cx="4572000" cy="2717800"/>
            <wp:effectExtent l="0" t="0" r="0" b="0"/>
            <wp:docPr id="1869587687"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9587687" name="Picture 1869587687"/>
                    <pic:cNvPicPr/>
                  </pic:nvPicPr>
                  <pic:blipFill>
                    <a:blip r:embed="rId8">
                      <a:extLst>
                        <a:ext uri="{28A0092B-C50C-407E-A947-70E740481C1C}">
                          <a14:useLocalDpi xmlns:a14="http://schemas.microsoft.com/office/drawing/2010/main" val="0"/>
                        </a:ext>
                      </a:extLst>
                    </a:blip>
                    <a:stretch>
                      <a:fillRect/>
                    </a:stretch>
                  </pic:blipFill>
                  <pic:spPr>
                    <a:xfrm>
                      <a:off x="0" y="0"/>
                      <a:ext cx="4572000" cy="2717800"/>
                    </a:xfrm>
                    <a:prstGeom prst="rect">
                      <a:avLst/>
                    </a:prstGeom>
                  </pic:spPr>
                </pic:pic>
              </a:graphicData>
            </a:graphic>
          </wp:inline>
        </w:drawing>
      </w:r>
    </w:p>
    <w:p w14:paraId="341E179B" w14:textId="0CFFB162" w:rsidR="001B35E4" w:rsidRDefault="001B35E4" w:rsidP="00D40C33">
      <w:pPr>
        <w:spacing w:after="0" w:line="360" w:lineRule="auto"/>
        <w:rPr>
          <w:sz w:val="20"/>
          <w:szCs w:val="20"/>
          <w:lang w:val="en-US"/>
        </w:rPr>
      </w:pPr>
      <w:r w:rsidRPr="003B6510">
        <w:rPr>
          <w:sz w:val="20"/>
          <w:szCs w:val="20"/>
          <w:lang w:val="en-US"/>
        </w:rPr>
        <w:t xml:space="preserve">Figure </w:t>
      </w:r>
      <w:r w:rsidR="00486640" w:rsidRPr="003B6510">
        <w:rPr>
          <w:sz w:val="20"/>
          <w:szCs w:val="20"/>
          <w:lang w:val="en-US"/>
        </w:rPr>
        <w:t>2</w:t>
      </w:r>
      <w:r w:rsidRPr="003B6510">
        <w:rPr>
          <w:sz w:val="20"/>
          <w:szCs w:val="20"/>
          <w:lang w:val="en-US"/>
        </w:rPr>
        <w:t>. Institutional trust in Aotearoa New Zealand in 2021.</w:t>
      </w:r>
      <w:r w:rsidR="00A401E1" w:rsidRPr="00A401E1">
        <w:rPr>
          <w:sz w:val="16"/>
          <w:szCs w:val="16"/>
          <w:lang w:val="en-US"/>
        </w:rPr>
        <w:t xml:space="preserve"> </w:t>
      </w:r>
      <w:r w:rsidR="00A401E1" w:rsidRPr="00A401E1">
        <w:rPr>
          <w:sz w:val="20"/>
          <w:szCs w:val="20"/>
          <w:lang w:val="en-US"/>
        </w:rPr>
        <w:t>Source: OECD</w:t>
      </w:r>
    </w:p>
    <w:p w14:paraId="7ED88684" w14:textId="77777777" w:rsidR="00083376" w:rsidRPr="003B6510" w:rsidRDefault="00083376" w:rsidP="00D40C33">
      <w:pPr>
        <w:spacing w:after="0" w:line="360" w:lineRule="auto"/>
        <w:rPr>
          <w:sz w:val="20"/>
          <w:szCs w:val="20"/>
          <w:lang w:val="en-US"/>
        </w:rPr>
      </w:pPr>
    </w:p>
    <w:p w14:paraId="3F127864" w14:textId="31740CDC" w:rsidR="00152FAA" w:rsidRDefault="008C79BF" w:rsidP="00D40C33">
      <w:pPr>
        <w:spacing w:after="0" w:line="360" w:lineRule="auto"/>
        <w:rPr>
          <w:lang w:val="en-US"/>
        </w:rPr>
      </w:pPr>
      <w:r>
        <w:lastRenderedPageBreak/>
        <w:t>Falling</w:t>
      </w:r>
      <w:r w:rsidR="001552E7">
        <w:t xml:space="preserve"> levels of trust in</w:t>
      </w:r>
      <w:r w:rsidR="00F6090D" w:rsidRPr="003B6510">
        <w:t xml:space="preserve"> news and</w:t>
      </w:r>
      <w:r w:rsidR="00424E58" w:rsidRPr="003B6510">
        <w:t xml:space="preserve"> </w:t>
      </w:r>
      <w:r w:rsidR="00424E58" w:rsidRPr="001552E7">
        <w:t>media</w:t>
      </w:r>
      <w:r w:rsidR="00431D22" w:rsidRPr="001552E7">
        <w:t xml:space="preserve"> in </w:t>
      </w:r>
      <w:r>
        <w:t xml:space="preserve">these </w:t>
      </w:r>
      <w:r w:rsidR="00B56A7E">
        <w:t>secondary</w:t>
      </w:r>
      <w:r w:rsidR="00424E58" w:rsidRPr="003B6510">
        <w:t xml:space="preserve"> data sets</w:t>
      </w:r>
      <w:r w:rsidR="007F369F" w:rsidRPr="003B6510">
        <w:t xml:space="preserve"> </w:t>
      </w:r>
      <w:r w:rsidR="00EB35AD" w:rsidRPr="003B6510">
        <w:t>line up with t</w:t>
      </w:r>
      <w:r w:rsidR="00852763" w:rsidRPr="003B6510">
        <w:rPr>
          <w:lang w:val="en-US"/>
        </w:rPr>
        <w:t xml:space="preserve">he trends we have identified </w:t>
      </w:r>
      <w:r w:rsidR="00133744" w:rsidRPr="003B6510">
        <w:rPr>
          <w:lang w:val="en-US"/>
        </w:rPr>
        <w:t xml:space="preserve">in </w:t>
      </w:r>
      <w:r w:rsidR="00501444">
        <w:rPr>
          <w:lang w:val="en-US"/>
        </w:rPr>
        <w:t xml:space="preserve">our </w:t>
      </w:r>
      <w:r w:rsidR="00EB35AD" w:rsidRPr="003B6510">
        <w:rPr>
          <w:lang w:val="en-US"/>
        </w:rPr>
        <w:t>quantitative research</w:t>
      </w:r>
      <w:r>
        <w:rPr>
          <w:lang w:val="en-US"/>
        </w:rPr>
        <w:t xml:space="preserve"> in Aotearoa New Zealand</w:t>
      </w:r>
      <w:r w:rsidR="00564B4F" w:rsidRPr="003B6510">
        <w:rPr>
          <w:lang w:val="en-US"/>
        </w:rPr>
        <w:t>. A primary finding</w:t>
      </w:r>
      <w:r w:rsidR="00DB16E0" w:rsidRPr="003B6510">
        <w:rPr>
          <w:lang w:val="en-US"/>
        </w:rPr>
        <w:t xml:space="preserve"> </w:t>
      </w:r>
      <w:r w:rsidR="00564B4F" w:rsidRPr="003B6510">
        <w:rPr>
          <w:lang w:val="en-US"/>
        </w:rPr>
        <w:t xml:space="preserve">has been </w:t>
      </w:r>
      <w:r w:rsidR="00852763" w:rsidRPr="003B6510">
        <w:rPr>
          <w:lang w:val="en-US"/>
        </w:rPr>
        <w:t>a dramatic fall in those who say they have a general trust in news</w:t>
      </w:r>
      <w:r w:rsidR="00564B4F" w:rsidRPr="003B6510">
        <w:rPr>
          <w:lang w:val="en-US"/>
        </w:rPr>
        <w:t>,</w:t>
      </w:r>
      <w:r w:rsidR="00852763" w:rsidRPr="003B6510">
        <w:rPr>
          <w:lang w:val="en-US"/>
        </w:rPr>
        <w:t xml:space="preserve"> from 53% </w:t>
      </w:r>
      <w:r w:rsidR="00564B4F" w:rsidRPr="003B6510">
        <w:rPr>
          <w:lang w:val="en-US"/>
        </w:rPr>
        <w:t xml:space="preserve">of respondents </w:t>
      </w:r>
      <w:r w:rsidR="00852763" w:rsidRPr="003B6510">
        <w:rPr>
          <w:lang w:val="en-US"/>
        </w:rPr>
        <w:t xml:space="preserve">in 2020 to 33% </w:t>
      </w:r>
      <w:r w:rsidR="00564B4F" w:rsidRPr="003B6510">
        <w:rPr>
          <w:lang w:val="en-US"/>
        </w:rPr>
        <w:t>by</w:t>
      </w:r>
      <w:r w:rsidR="00852763" w:rsidRPr="003B6510">
        <w:rPr>
          <w:lang w:val="en-US"/>
        </w:rPr>
        <w:t xml:space="preserve"> 2024</w:t>
      </w:r>
      <w:r w:rsidR="002377F0" w:rsidRPr="003B6510">
        <w:rPr>
          <w:lang w:val="en-US"/>
        </w:rPr>
        <w:t>.</w:t>
      </w:r>
      <w:r w:rsidR="00273B81" w:rsidRPr="003B6510">
        <w:rPr>
          <w:lang w:val="en-US"/>
        </w:rPr>
        <w:t xml:space="preserve"> Meanwhile, t</w:t>
      </w:r>
      <w:r w:rsidR="00852763" w:rsidRPr="003B6510">
        <w:rPr>
          <w:lang w:val="en-US"/>
        </w:rPr>
        <w:t>rust in the news New Zealanders chose to consume themselves fell from 62% in 2020 to 45% in 2024.</w:t>
      </w:r>
      <w:r w:rsidR="00E95E13" w:rsidRPr="003B6510">
        <w:rPr>
          <w:lang w:val="en-US"/>
        </w:rPr>
        <w:t xml:space="preserve"> </w:t>
      </w:r>
      <w:r w:rsidR="00B6313C" w:rsidRPr="003B6510">
        <w:rPr>
          <w:lang w:val="en-US"/>
        </w:rPr>
        <w:t xml:space="preserve">Other significant trends identified include New Zealanders’ very strong interest in news but also their relatively high levels of news avoidance. In analysis of respondents’ written comments, we found </w:t>
      </w:r>
      <w:r w:rsidR="0068499F">
        <w:rPr>
          <w:lang w:val="en-US"/>
        </w:rPr>
        <w:t>t</w:t>
      </w:r>
      <w:r w:rsidR="00B6313C" w:rsidRPr="003B6510">
        <w:rPr>
          <w:lang w:val="en-US"/>
        </w:rPr>
        <w:t>hose who did not trust the news and</w:t>
      </w:r>
      <w:r w:rsidR="00F1140B">
        <w:rPr>
          <w:lang w:val="en-US"/>
        </w:rPr>
        <w:t xml:space="preserve"> those who</w:t>
      </w:r>
      <w:r w:rsidR="00B6313C" w:rsidRPr="003B6510">
        <w:rPr>
          <w:lang w:val="en-US"/>
        </w:rPr>
        <w:t xml:space="preserve"> tended to avoid </w:t>
      </w:r>
      <w:r w:rsidR="00F1140B">
        <w:rPr>
          <w:lang w:val="en-US"/>
        </w:rPr>
        <w:t>it</w:t>
      </w:r>
      <w:r w:rsidR="00B6313C" w:rsidRPr="003B6510">
        <w:rPr>
          <w:lang w:val="en-US"/>
        </w:rPr>
        <w:t xml:space="preserve"> said they found it overwhelmingly depressing, politically and commercially biased</w:t>
      </w:r>
      <w:r w:rsidR="0068499F">
        <w:rPr>
          <w:lang w:val="en-US"/>
        </w:rPr>
        <w:t>,</w:t>
      </w:r>
      <w:r w:rsidR="00B6313C" w:rsidRPr="003B6510">
        <w:rPr>
          <w:lang w:val="en-US"/>
        </w:rPr>
        <w:t xml:space="preserve"> and too opinionated (Myllylahti &amp; Treadwell, 2024, p. 24).</w:t>
      </w:r>
    </w:p>
    <w:p w14:paraId="3DCEEE68" w14:textId="77777777" w:rsidR="00083376" w:rsidRPr="00D97132" w:rsidRDefault="00083376" w:rsidP="00D40C33">
      <w:pPr>
        <w:spacing w:after="0" w:line="360" w:lineRule="auto"/>
        <w:rPr>
          <w:b/>
          <w:bCs/>
          <w:lang w:val="en-US"/>
        </w:rPr>
      </w:pPr>
    </w:p>
    <w:p w14:paraId="4431FC5D" w14:textId="77777777" w:rsidR="00C71F8F" w:rsidRDefault="00AD217E" w:rsidP="00D40C33">
      <w:pPr>
        <w:spacing w:after="0" w:line="360" w:lineRule="auto"/>
        <w:rPr>
          <w:b/>
          <w:bCs/>
          <w:lang w:val="en-US"/>
        </w:rPr>
      </w:pPr>
      <w:r w:rsidRPr="003B6510">
        <w:rPr>
          <w:b/>
          <w:bCs/>
          <w:lang w:val="en-US"/>
        </w:rPr>
        <w:t xml:space="preserve">Comparisons with </w:t>
      </w:r>
      <w:r w:rsidR="001B2347">
        <w:rPr>
          <w:b/>
          <w:bCs/>
          <w:lang w:val="en-US"/>
        </w:rPr>
        <w:t>t</w:t>
      </w:r>
      <w:r w:rsidRPr="003B6510">
        <w:rPr>
          <w:b/>
          <w:bCs/>
          <w:lang w:val="en-US"/>
        </w:rPr>
        <w:t xml:space="preserve">rust in </w:t>
      </w:r>
      <w:r w:rsidR="001B2347">
        <w:rPr>
          <w:b/>
          <w:bCs/>
          <w:lang w:val="en-US"/>
        </w:rPr>
        <w:t>s</w:t>
      </w:r>
      <w:r w:rsidRPr="003B6510">
        <w:rPr>
          <w:b/>
          <w:bCs/>
          <w:lang w:val="en-US"/>
        </w:rPr>
        <w:t>ocial institutions</w:t>
      </w:r>
    </w:p>
    <w:p w14:paraId="5AF9F2B8" w14:textId="064D4BF6" w:rsidR="008D1635" w:rsidRDefault="00B47B91" w:rsidP="00D40C33">
      <w:pPr>
        <w:spacing w:after="0" w:line="360" w:lineRule="auto"/>
        <w:rPr>
          <w:lang w:val="en-US"/>
        </w:rPr>
      </w:pPr>
      <w:r>
        <w:rPr>
          <w:lang w:val="en-US"/>
        </w:rPr>
        <w:t xml:space="preserve">Here we </w:t>
      </w:r>
      <w:r w:rsidR="00F77CD7">
        <w:rPr>
          <w:lang w:val="en-US"/>
        </w:rPr>
        <w:t>used</w:t>
      </w:r>
      <w:r w:rsidR="003A2B18">
        <w:rPr>
          <w:lang w:val="en-US"/>
        </w:rPr>
        <w:t xml:space="preserve"> GEM to </w:t>
      </w:r>
      <w:r w:rsidR="00B4555F">
        <w:rPr>
          <w:lang w:val="en-US"/>
        </w:rPr>
        <w:t xml:space="preserve">help us </w:t>
      </w:r>
      <w:r w:rsidR="003A2B18">
        <w:rPr>
          <w:lang w:val="en-US"/>
        </w:rPr>
        <w:t>e</w:t>
      </w:r>
      <w:r w:rsidR="00D20B71">
        <w:rPr>
          <w:lang w:val="en-US"/>
        </w:rPr>
        <w:t xml:space="preserve">liminate those trust trajectories that do not </w:t>
      </w:r>
      <w:r w:rsidR="00334B48">
        <w:rPr>
          <w:lang w:val="en-US"/>
        </w:rPr>
        <w:t xml:space="preserve">clearly </w:t>
      </w:r>
      <w:r w:rsidR="00D20B71">
        <w:rPr>
          <w:lang w:val="en-US"/>
        </w:rPr>
        <w:t>align with</w:t>
      </w:r>
      <w:r w:rsidR="007766D1">
        <w:rPr>
          <w:lang w:val="en-US"/>
        </w:rPr>
        <w:t xml:space="preserve"> </w:t>
      </w:r>
      <w:r w:rsidR="00B4555F">
        <w:rPr>
          <w:lang w:val="en-US"/>
        </w:rPr>
        <w:t>the trajectory</w:t>
      </w:r>
      <w:r w:rsidR="007766D1">
        <w:rPr>
          <w:lang w:val="en-US"/>
        </w:rPr>
        <w:t xml:space="preserve"> of</w:t>
      </w:r>
      <w:r w:rsidR="00D20B71">
        <w:rPr>
          <w:lang w:val="en-US"/>
        </w:rPr>
        <w:t xml:space="preserve"> trust in </w:t>
      </w:r>
      <w:proofErr w:type="gramStart"/>
      <w:r w:rsidR="00D20B71">
        <w:rPr>
          <w:lang w:val="en-US"/>
        </w:rPr>
        <w:t>news</w:t>
      </w:r>
      <w:proofErr w:type="gramEnd"/>
      <w:r w:rsidR="00334B48">
        <w:rPr>
          <w:lang w:val="en-US"/>
        </w:rPr>
        <w:t xml:space="preserve"> in some way. </w:t>
      </w:r>
      <w:r w:rsidR="00B83C12">
        <w:rPr>
          <w:lang w:val="en-US"/>
        </w:rPr>
        <w:t>We were open to the idea that news media is seen by some</w:t>
      </w:r>
      <w:r w:rsidR="007627AE">
        <w:rPr>
          <w:lang w:val="en-US"/>
        </w:rPr>
        <w:t>, including some of those who mistrust news</w:t>
      </w:r>
      <w:r w:rsidR="00FA58D2">
        <w:rPr>
          <w:lang w:val="en-US"/>
        </w:rPr>
        <w:t xml:space="preserve"> because they perceive it as politically biased</w:t>
      </w:r>
      <w:r w:rsidR="007627AE">
        <w:rPr>
          <w:lang w:val="en-US"/>
        </w:rPr>
        <w:t>,</w:t>
      </w:r>
      <w:r w:rsidR="00B83C12">
        <w:rPr>
          <w:lang w:val="en-US"/>
        </w:rPr>
        <w:t xml:space="preserve"> as simply part of the problematic establishment</w:t>
      </w:r>
      <w:r w:rsidR="007627AE">
        <w:rPr>
          <w:lang w:val="en-US"/>
        </w:rPr>
        <w:t xml:space="preserve">. If this was significant, </w:t>
      </w:r>
      <w:r w:rsidR="00334B48">
        <w:rPr>
          <w:lang w:val="en-US"/>
        </w:rPr>
        <w:t xml:space="preserve">for example, </w:t>
      </w:r>
      <w:r w:rsidR="007627AE">
        <w:rPr>
          <w:lang w:val="en-US"/>
        </w:rPr>
        <w:t>we might see trust in news rising and falling with</w:t>
      </w:r>
      <w:r w:rsidR="00334B48">
        <w:rPr>
          <w:lang w:val="en-US"/>
        </w:rPr>
        <w:t>, or at least influenced by,</w:t>
      </w:r>
      <w:r w:rsidR="007627AE">
        <w:rPr>
          <w:lang w:val="en-US"/>
        </w:rPr>
        <w:t xml:space="preserve"> trust in government</w:t>
      </w:r>
      <w:r w:rsidR="00334B48">
        <w:rPr>
          <w:lang w:val="en-US"/>
        </w:rPr>
        <w:t xml:space="preserve"> to some extent</w:t>
      </w:r>
      <w:r w:rsidR="007627AE">
        <w:rPr>
          <w:lang w:val="en-US"/>
        </w:rPr>
        <w:t>.</w:t>
      </w:r>
      <w:r w:rsidR="00FA58D2">
        <w:rPr>
          <w:lang w:val="en-US"/>
        </w:rPr>
        <w:t xml:space="preserve"> </w:t>
      </w:r>
      <w:r w:rsidR="004C6164">
        <w:rPr>
          <w:lang w:val="en-US"/>
        </w:rPr>
        <w:t xml:space="preserve">We compared </w:t>
      </w:r>
      <w:r w:rsidR="00605415">
        <w:rPr>
          <w:lang w:val="en-US"/>
        </w:rPr>
        <w:t xml:space="preserve">three </w:t>
      </w:r>
      <w:r w:rsidR="004C6164">
        <w:rPr>
          <w:lang w:val="en-US"/>
        </w:rPr>
        <w:t xml:space="preserve">trust trajectories </w:t>
      </w:r>
      <w:r w:rsidR="00605415">
        <w:rPr>
          <w:lang w:val="en-US"/>
        </w:rPr>
        <w:t xml:space="preserve">with trust in news </w:t>
      </w:r>
      <w:r w:rsidR="004C6164">
        <w:rPr>
          <w:lang w:val="en-US"/>
        </w:rPr>
        <w:t>one by one</w:t>
      </w:r>
      <w:r w:rsidR="00605415">
        <w:rPr>
          <w:lang w:val="en-US"/>
        </w:rPr>
        <w:t>: business, government and NGOs.</w:t>
      </w:r>
    </w:p>
    <w:p w14:paraId="7799183F" w14:textId="77777777" w:rsidR="004C6164" w:rsidRPr="00B47B91" w:rsidRDefault="004C6164" w:rsidP="00D40C33">
      <w:pPr>
        <w:spacing w:after="0" w:line="360" w:lineRule="auto"/>
        <w:rPr>
          <w:lang w:val="en-US"/>
        </w:rPr>
      </w:pPr>
    </w:p>
    <w:p w14:paraId="50C31967" w14:textId="5701B0C1" w:rsidR="00192A88" w:rsidRDefault="00BF2D6D" w:rsidP="00D40C33">
      <w:pPr>
        <w:spacing w:after="0" w:line="360" w:lineRule="auto"/>
        <w:rPr>
          <w:lang w:val="en-US"/>
        </w:rPr>
      </w:pPr>
      <w:r w:rsidRPr="00C71F8F">
        <w:rPr>
          <w:i/>
          <w:iCs/>
          <w:lang w:val="en-US"/>
        </w:rPr>
        <w:t>Trust in news/</w:t>
      </w:r>
      <w:r w:rsidR="00BC5C83">
        <w:rPr>
          <w:i/>
          <w:iCs/>
          <w:lang w:val="en-US"/>
        </w:rPr>
        <w:t>business</w:t>
      </w:r>
      <w:r w:rsidR="00BC5C83">
        <w:rPr>
          <w:i/>
          <w:iCs/>
          <w:lang w:val="en-US"/>
        </w:rPr>
        <w:br/>
      </w:r>
      <w:r w:rsidR="00C33B05" w:rsidRPr="003B6510">
        <w:rPr>
          <w:lang w:val="en-US"/>
        </w:rPr>
        <w:t xml:space="preserve">Trust in news in Aotearoa New Zealand in general fell 11% </w:t>
      </w:r>
      <w:r w:rsidR="0084648A" w:rsidRPr="003B6510">
        <w:rPr>
          <w:lang w:val="en-US"/>
        </w:rPr>
        <w:t>from 53%</w:t>
      </w:r>
      <w:r w:rsidR="00C33B05" w:rsidRPr="003B6510">
        <w:rPr>
          <w:lang w:val="en-US"/>
        </w:rPr>
        <w:t xml:space="preserve"> 2020 to 42% in 2023, while </w:t>
      </w:r>
      <w:r w:rsidR="00B122BF" w:rsidRPr="003B6510">
        <w:rPr>
          <w:lang w:val="en-US"/>
        </w:rPr>
        <w:t>public t</w:t>
      </w:r>
      <w:r w:rsidR="00C33B05" w:rsidRPr="003B6510">
        <w:rPr>
          <w:lang w:val="en-US"/>
        </w:rPr>
        <w:t>rust in business</w:t>
      </w:r>
      <w:r w:rsidR="00B122BF" w:rsidRPr="003B6510">
        <w:rPr>
          <w:lang w:val="en-US"/>
        </w:rPr>
        <w:t xml:space="preserve"> grew </w:t>
      </w:r>
      <w:r w:rsidR="009F320B" w:rsidRPr="003B6510">
        <w:rPr>
          <w:lang w:val="en-US"/>
        </w:rPr>
        <w:t xml:space="preserve">from </w:t>
      </w:r>
      <w:r w:rsidR="0084648A" w:rsidRPr="003B6510">
        <w:rPr>
          <w:lang w:val="en-US"/>
        </w:rPr>
        <w:t xml:space="preserve">54% </w:t>
      </w:r>
      <w:r w:rsidR="00B122BF" w:rsidRPr="003B6510">
        <w:rPr>
          <w:lang w:val="en-US"/>
        </w:rPr>
        <w:t>to 58% in that same per</w:t>
      </w:r>
      <w:r w:rsidR="00720FDC" w:rsidRPr="003B6510">
        <w:rPr>
          <w:lang w:val="en-US"/>
        </w:rPr>
        <w:t>i</w:t>
      </w:r>
      <w:r w:rsidR="00B122BF" w:rsidRPr="003B6510">
        <w:rPr>
          <w:lang w:val="en-US"/>
        </w:rPr>
        <w:t>od</w:t>
      </w:r>
      <w:r w:rsidR="00720FDC" w:rsidRPr="003B6510">
        <w:rPr>
          <w:lang w:val="en-US"/>
        </w:rPr>
        <w:t xml:space="preserve"> (Table 1)</w:t>
      </w:r>
      <w:r w:rsidR="00A80E8B" w:rsidRPr="003B6510">
        <w:rPr>
          <w:lang w:val="en-US"/>
        </w:rPr>
        <w:t xml:space="preserve">. </w:t>
      </w:r>
      <w:r w:rsidR="00192A88" w:rsidRPr="003B6510">
        <w:rPr>
          <w:lang w:val="en-US"/>
        </w:rPr>
        <w:t>Levels of</w:t>
      </w:r>
      <w:r w:rsidR="009F320B" w:rsidRPr="003B6510">
        <w:rPr>
          <w:lang w:val="en-US"/>
        </w:rPr>
        <w:t xml:space="preserve"> public</w:t>
      </w:r>
      <w:r w:rsidR="00192A88" w:rsidRPr="003B6510">
        <w:rPr>
          <w:lang w:val="en-US"/>
        </w:rPr>
        <w:t xml:space="preserve"> trust in news and trust in business </w:t>
      </w:r>
      <w:r w:rsidR="0084648A" w:rsidRPr="003B6510">
        <w:rPr>
          <w:lang w:val="en-US"/>
        </w:rPr>
        <w:t xml:space="preserve">were almost equivalent in 2020 </w:t>
      </w:r>
      <w:r w:rsidR="0040369C" w:rsidRPr="003B6510">
        <w:rPr>
          <w:lang w:val="en-US"/>
        </w:rPr>
        <w:t xml:space="preserve">but diverged </w:t>
      </w:r>
      <w:r w:rsidR="00854F40" w:rsidRPr="003B6510">
        <w:rPr>
          <w:lang w:val="en-US"/>
        </w:rPr>
        <w:t xml:space="preserve">significantly </w:t>
      </w:r>
      <w:r w:rsidR="009F320B" w:rsidRPr="003B6510">
        <w:rPr>
          <w:lang w:val="en-US"/>
        </w:rPr>
        <w:t>during and after the pandemic. It should be noted here data for levels of trust in government in 2021 were not available but went on to hit a peak in 2023 before falling slightly, leaving a relatively significant overall gain (4%).</w:t>
      </w:r>
      <w:r w:rsidR="00045B74" w:rsidRPr="003B6510">
        <w:rPr>
          <w:lang w:val="en-US"/>
        </w:rPr>
        <w:t xml:space="preserve"> News, </w:t>
      </w:r>
      <w:proofErr w:type="gramStart"/>
      <w:r w:rsidR="00045B74" w:rsidRPr="003B6510">
        <w:rPr>
          <w:lang w:val="en-US"/>
        </w:rPr>
        <w:t>meanwhile</w:t>
      </w:r>
      <w:proofErr w:type="gramEnd"/>
      <w:r w:rsidR="00045B74" w:rsidRPr="003B6510">
        <w:rPr>
          <w:lang w:val="en-US"/>
        </w:rPr>
        <w:t xml:space="preserve"> was on a steady trajectory downwards, apparently not influenced by the waypoints that </w:t>
      </w:r>
      <w:r w:rsidR="0026246A" w:rsidRPr="003B6510">
        <w:rPr>
          <w:lang w:val="en-US"/>
        </w:rPr>
        <w:t>precipitated changes to</w:t>
      </w:r>
      <w:r w:rsidR="00045B74" w:rsidRPr="003B6510">
        <w:rPr>
          <w:lang w:val="en-US"/>
        </w:rPr>
        <w:t xml:space="preserve"> the trajectory of trust in business.</w:t>
      </w:r>
      <w:r w:rsidR="00327BF2" w:rsidRPr="003B6510">
        <w:rPr>
          <w:lang w:val="en-US"/>
        </w:rPr>
        <w:t xml:space="preserve"> Within the possible purview, they appear </w:t>
      </w:r>
      <w:r w:rsidR="0061707C" w:rsidRPr="003B6510">
        <w:rPr>
          <w:lang w:val="en-US"/>
        </w:rPr>
        <w:t>unrelated,</w:t>
      </w:r>
      <w:r w:rsidR="00FC1C67">
        <w:rPr>
          <w:lang w:val="en-US"/>
        </w:rPr>
        <w:t xml:space="preserve"> and we</w:t>
      </w:r>
      <w:r w:rsidR="00FA1A65">
        <w:rPr>
          <w:lang w:val="en-US"/>
        </w:rPr>
        <w:t xml:space="preserve"> </w:t>
      </w:r>
      <w:r w:rsidR="002C35D9">
        <w:rPr>
          <w:lang w:val="en-US"/>
        </w:rPr>
        <w:t>find</w:t>
      </w:r>
      <w:r w:rsidR="00FA1A65">
        <w:rPr>
          <w:lang w:val="en-US"/>
        </w:rPr>
        <w:t xml:space="preserve"> trust in </w:t>
      </w:r>
      <w:r w:rsidR="00245DA1">
        <w:rPr>
          <w:lang w:val="en-US"/>
        </w:rPr>
        <w:t>n</w:t>
      </w:r>
      <w:r w:rsidR="00313691">
        <w:rPr>
          <w:lang w:val="en-US"/>
        </w:rPr>
        <w:t>ews</w:t>
      </w:r>
      <w:r w:rsidR="00245DA1">
        <w:rPr>
          <w:lang w:val="en-US"/>
        </w:rPr>
        <w:t xml:space="preserve"> </w:t>
      </w:r>
      <w:r w:rsidR="00FC1C67">
        <w:rPr>
          <w:lang w:val="en-US"/>
        </w:rPr>
        <w:t xml:space="preserve">does </w:t>
      </w:r>
      <w:r w:rsidR="003535D1">
        <w:rPr>
          <w:lang w:val="en-US"/>
        </w:rPr>
        <w:t xml:space="preserve">not </w:t>
      </w:r>
      <w:r w:rsidR="00FA1A65">
        <w:rPr>
          <w:lang w:val="en-US"/>
        </w:rPr>
        <w:t>mirror</w:t>
      </w:r>
      <w:r w:rsidR="002C35D9">
        <w:rPr>
          <w:lang w:val="en-US"/>
        </w:rPr>
        <w:t xml:space="preserve"> rises and falls in public trust in business. In line with </w:t>
      </w:r>
      <w:r w:rsidR="00561CB8">
        <w:rPr>
          <w:lang w:val="en-US"/>
        </w:rPr>
        <w:t>GEM</w:t>
      </w:r>
      <w:r w:rsidR="0039736B">
        <w:rPr>
          <w:lang w:val="en-US"/>
        </w:rPr>
        <w:t xml:space="preserve"> principles</w:t>
      </w:r>
      <w:r w:rsidR="00561CB8">
        <w:rPr>
          <w:lang w:val="en-US"/>
        </w:rPr>
        <w:t xml:space="preserve">, we </w:t>
      </w:r>
      <w:r w:rsidR="00FC1C67">
        <w:rPr>
          <w:lang w:val="en-US"/>
        </w:rPr>
        <w:t xml:space="preserve">can </w:t>
      </w:r>
      <w:r w:rsidR="00561CB8">
        <w:rPr>
          <w:lang w:val="en-US"/>
        </w:rPr>
        <w:t xml:space="preserve">eliminate </w:t>
      </w:r>
      <w:r w:rsidR="00056133">
        <w:rPr>
          <w:lang w:val="en-US"/>
        </w:rPr>
        <w:t>the causes</w:t>
      </w:r>
      <w:r w:rsidR="003F392C">
        <w:rPr>
          <w:lang w:val="en-US"/>
        </w:rPr>
        <w:t xml:space="preserve"> of trajectory changes in business trust as direct causes for trajectory changes in trust in news.</w:t>
      </w:r>
    </w:p>
    <w:p w14:paraId="4370A455" w14:textId="77777777" w:rsidR="00083376" w:rsidRPr="00BC5C83" w:rsidRDefault="00083376" w:rsidP="00D40C33">
      <w:pPr>
        <w:spacing w:after="0" w:line="360" w:lineRule="auto"/>
        <w:rPr>
          <w:i/>
          <w:iCs/>
          <w:lang w:val="en-US"/>
        </w:rPr>
      </w:pPr>
    </w:p>
    <w:p w14:paraId="681B83C9" w14:textId="4B6DCD06" w:rsidR="00BC5C83" w:rsidRDefault="00BF2D6D" w:rsidP="00D40C33">
      <w:pPr>
        <w:spacing w:after="0" w:line="360" w:lineRule="auto"/>
        <w:rPr>
          <w:i/>
          <w:iCs/>
          <w:lang w:val="en-US"/>
        </w:rPr>
      </w:pPr>
      <w:r w:rsidRPr="00BC5C83">
        <w:rPr>
          <w:i/>
          <w:iCs/>
          <w:lang w:val="en-US"/>
        </w:rPr>
        <w:t>Trust in news/government</w:t>
      </w:r>
    </w:p>
    <w:p w14:paraId="5EEF08A8" w14:textId="114A74F1" w:rsidR="00DA6EC6" w:rsidRDefault="00864B38" w:rsidP="00D40C33">
      <w:pPr>
        <w:spacing w:after="0" w:line="360" w:lineRule="auto"/>
        <w:rPr>
          <w:lang w:val="en-US"/>
        </w:rPr>
      </w:pPr>
      <w:r w:rsidRPr="003B6510">
        <w:rPr>
          <w:lang w:val="en-US"/>
        </w:rPr>
        <w:lastRenderedPageBreak/>
        <w:t>New Zealanders</w:t>
      </w:r>
      <w:r w:rsidR="002D377D" w:rsidRPr="003B6510">
        <w:rPr>
          <w:lang w:val="en-US"/>
        </w:rPr>
        <w:t>’</w:t>
      </w:r>
      <w:r w:rsidRPr="003B6510">
        <w:rPr>
          <w:lang w:val="en-US"/>
        </w:rPr>
        <w:t xml:space="preserve"> trust</w:t>
      </w:r>
      <w:r w:rsidR="00A80E8B" w:rsidRPr="003B6510">
        <w:rPr>
          <w:lang w:val="en-US"/>
        </w:rPr>
        <w:t xml:space="preserve"> in government fell 4% </w:t>
      </w:r>
      <w:r w:rsidR="00D97AC0" w:rsidRPr="003B6510">
        <w:rPr>
          <w:lang w:val="en-US"/>
        </w:rPr>
        <w:t>from 2020 to 2023</w:t>
      </w:r>
      <w:r w:rsidR="00A80E8B" w:rsidRPr="003B6510">
        <w:rPr>
          <w:lang w:val="en-US"/>
        </w:rPr>
        <w:t xml:space="preserve"> to 51%</w:t>
      </w:r>
      <w:r w:rsidR="00443866" w:rsidRPr="003B6510">
        <w:rPr>
          <w:lang w:val="en-US"/>
        </w:rPr>
        <w:t xml:space="preserve"> (Acumen</w:t>
      </w:r>
      <w:r w:rsidR="001137F6" w:rsidRPr="003B6510">
        <w:rPr>
          <w:lang w:val="en-US"/>
        </w:rPr>
        <w:t xml:space="preserve"> Edelman,</w:t>
      </w:r>
      <w:r w:rsidR="00443866" w:rsidRPr="003B6510">
        <w:rPr>
          <w:lang w:val="en-US"/>
        </w:rPr>
        <w:t xml:space="preserve"> 2023)</w:t>
      </w:r>
      <w:r w:rsidR="00616BBF" w:rsidRPr="003B6510">
        <w:rPr>
          <w:lang w:val="en-US"/>
        </w:rPr>
        <w:t xml:space="preserve">; it has been </w:t>
      </w:r>
      <w:r w:rsidR="00DA6EC6" w:rsidRPr="003B6510">
        <w:rPr>
          <w:lang w:val="en-US"/>
        </w:rPr>
        <w:t>markedly higher than trust in news but also declining.</w:t>
      </w:r>
      <w:r w:rsidR="00685883" w:rsidRPr="003B6510">
        <w:rPr>
          <w:lang w:val="en-US"/>
        </w:rPr>
        <w:t xml:space="preserve"> </w:t>
      </w:r>
      <w:r w:rsidR="001114D9" w:rsidRPr="003B6510">
        <w:rPr>
          <w:lang w:val="en-US"/>
        </w:rPr>
        <w:t xml:space="preserve">Trust in Parliament reverted to pre-pandemic levels. </w:t>
      </w:r>
      <w:r w:rsidR="008004DF" w:rsidRPr="003B6510">
        <w:rPr>
          <w:lang w:val="en-US"/>
        </w:rPr>
        <w:t>See below for a fuller analysis as we approach our sub-research question</w:t>
      </w:r>
      <w:r w:rsidR="00422BB9" w:rsidRPr="003B6510">
        <w:rPr>
          <w:lang w:val="en-US"/>
        </w:rPr>
        <w:t xml:space="preserve"> about connections</w:t>
      </w:r>
      <w:r w:rsidR="0039736B">
        <w:rPr>
          <w:lang w:val="en-US"/>
        </w:rPr>
        <w:t xml:space="preserve"> specifically</w:t>
      </w:r>
      <w:r w:rsidR="00422BB9" w:rsidRPr="003B6510">
        <w:rPr>
          <w:lang w:val="en-US"/>
        </w:rPr>
        <w:t xml:space="preserve"> between trust in news and trust in politics</w:t>
      </w:r>
      <w:r w:rsidR="00443866" w:rsidRPr="003B6510">
        <w:rPr>
          <w:lang w:val="en-US"/>
        </w:rPr>
        <w:t>.</w:t>
      </w:r>
      <w:r w:rsidR="001143B6">
        <w:rPr>
          <w:lang w:val="en-US"/>
        </w:rPr>
        <w:t xml:space="preserve"> In our analysis, we eliminate</w:t>
      </w:r>
      <w:r w:rsidR="00143FE7">
        <w:rPr>
          <w:lang w:val="en-US"/>
        </w:rPr>
        <w:t xml:space="preserve"> the fall in trust in government as causally linked to falling levels of trust in news.</w:t>
      </w:r>
    </w:p>
    <w:p w14:paraId="386204D6" w14:textId="77777777" w:rsidR="00083376" w:rsidRPr="003B6510" w:rsidRDefault="00083376" w:rsidP="00D40C33">
      <w:pPr>
        <w:spacing w:after="0" w:line="360" w:lineRule="auto"/>
        <w:rPr>
          <w:lang w:val="en-US"/>
        </w:rPr>
      </w:pPr>
    </w:p>
    <w:p w14:paraId="49F1F160" w14:textId="74BC273B" w:rsidR="00CC4845" w:rsidRDefault="00BF2D6D" w:rsidP="00D40C33">
      <w:pPr>
        <w:spacing w:after="0" w:line="360" w:lineRule="auto"/>
        <w:rPr>
          <w:lang w:val="en-US"/>
        </w:rPr>
      </w:pPr>
      <w:r w:rsidRPr="00BC5C83">
        <w:rPr>
          <w:i/>
          <w:iCs/>
          <w:lang w:val="en-US"/>
        </w:rPr>
        <w:t>Trust in news/NGOs</w:t>
      </w:r>
      <w:r w:rsidR="00BC5C83">
        <w:rPr>
          <w:i/>
          <w:iCs/>
          <w:lang w:val="en-US"/>
        </w:rPr>
        <w:br/>
      </w:r>
      <w:r w:rsidR="00DA6EC6" w:rsidRPr="003B6510">
        <w:rPr>
          <w:lang w:val="en-US"/>
        </w:rPr>
        <w:t>Meanwhile,</w:t>
      </w:r>
      <w:r w:rsidR="00A80E8B" w:rsidRPr="003B6510">
        <w:rPr>
          <w:lang w:val="en-US"/>
        </w:rPr>
        <w:t xml:space="preserve"> trust in non-governmental organisations (NGOs) </w:t>
      </w:r>
      <w:r w:rsidR="00DA6EC6" w:rsidRPr="003B6510">
        <w:rPr>
          <w:lang w:val="en-US"/>
        </w:rPr>
        <w:t xml:space="preserve">over the same period </w:t>
      </w:r>
      <w:r w:rsidR="00A80E8B" w:rsidRPr="003B6510">
        <w:rPr>
          <w:lang w:val="en-US"/>
        </w:rPr>
        <w:t>grew by 3%</w:t>
      </w:r>
      <w:r w:rsidR="00DA6EC6" w:rsidRPr="003B6510">
        <w:rPr>
          <w:lang w:val="en-US"/>
        </w:rPr>
        <w:t xml:space="preserve"> to 55%, having </w:t>
      </w:r>
      <w:r w:rsidR="00FB0777">
        <w:rPr>
          <w:lang w:val="en-US"/>
        </w:rPr>
        <w:t>been</w:t>
      </w:r>
      <w:r w:rsidR="00DA6EC6" w:rsidRPr="003B6510">
        <w:rPr>
          <w:lang w:val="en-US"/>
        </w:rPr>
        <w:t xml:space="preserve"> </w:t>
      </w:r>
      <w:r w:rsidR="00E7322B" w:rsidRPr="003B6510">
        <w:rPr>
          <w:lang w:val="en-US"/>
        </w:rPr>
        <w:t xml:space="preserve">as high as </w:t>
      </w:r>
      <w:r w:rsidR="00DA6EC6" w:rsidRPr="003B6510">
        <w:rPr>
          <w:lang w:val="en-US"/>
        </w:rPr>
        <w:t xml:space="preserve">57% in 2022. News, by </w:t>
      </w:r>
      <w:proofErr w:type="gramStart"/>
      <w:r w:rsidR="00DA6EC6" w:rsidRPr="003B6510">
        <w:rPr>
          <w:lang w:val="en-US"/>
        </w:rPr>
        <w:t>comparison</w:t>
      </w:r>
      <w:proofErr w:type="gramEnd"/>
      <w:r w:rsidR="00DA6EC6" w:rsidRPr="003B6510">
        <w:rPr>
          <w:lang w:val="en-US"/>
        </w:rPr>
        <w:t xml:space="preserve"> fell 11% to 42%</w:t>
      </w:r>
      <w:r w:rsidR="00E7322B" w:rsidRPr="003B6510">
        <w:rPr>
          <w:lang w:val="en-US"/>
        </w:rPr>
        <w:t>.</w:t>
      </w:r>
      <w:r w:rsidR="00616457" w:rsidRPr="003B6510">
        <w:rPr>
          <w:lang w:val="en-US"/>
        </w:rPr>
        <w:t xml:space="preserve"> Here, NGOs are understood to have a watchdog role as part of a “monitory democracy” (Keane, 2011)</w:t>
      </w:r>
      <w:r w:rsidR="005B7A35" w:rsidRPr="003B6510">
        <w:rPr>
          <w:lang w:val="en-US"/>
        </w:rPr>
        <w:t>, and certainly large numbers of them monitor the State in own sector</w:t>
      </w:r>
      <w:r w:rsidR="00AA1166">
        <w:rPr>
          <w:lang w:val="en-US"/>
        </w:rPr>
        <w:t>,</w:t>
      </w:r>
      <w:r w:rsidR="005B7A35" w:rsidRPr="003B6510">
        <w:rPr>
          <w:lang w:val="en-US"/>
        </w:rPr>
        <w:t xml:space="preserve"> at least at the level</w:t>
      </w:r>
      <w:r w:rsidR="00AA1166">
        <w:rPr>
          <w:lang w:val="en-US"/>
        </w:rPr>
        <w:t>s</w:t>
      </w:r>
      <w:r w:rsidR="005B7A35" w:rsidRPr="003B6510">
        <w:rPr>
          <w:lang w:val="en-US"/>
        </w:rPr>
        <w:t xml:space="preserve"> of funding</w:t>
      </w:r>
      <w:r w:rsidR="00AA1166">
        <w:rPr>
          <w:lang w:val="en-US"/>
        </w:rPr>
        <w:t xml:space="preserve"> and policy</w:t>
      </w:r>
      <w:r w:rsidR="008E3D4B" w:rsidRPr="003B6510">
        <w:rPr>
          <w:lang w:val="en-US"/>
        </w:rPr>
        <w:t xml:space="preserve">. </w:t>
      </w:r>
      <w:r w:rsidR="003C0DBA" w:rsidRPr="003B6510">
        <w:rPr>
          <w:lang w:val="en-US"/>
        </w:rPr>
        <w:t xml:space="preserve">As trust in them </w:t>
      </w:r>
      <w:r w:rsidR="00E30A37" w:rsidRPr="003B6510">
        <w:rPr>
          <w:lang w:val="en-US"/>
        </w:rPr>
        <w:t>has grown</w:t>
      </w:r>
      <w:r w:rsidR="003C0DBA" w:rsidRPr="003B6510">
        <w:rPr>
          <w:lang w:val="en-US"/>
        </w:rPr>
        <w:t xml:space="preserve">, trust in news </w:t>
      </w:r>
      <w:r w:rsidR="008A2A7C" w:rsidRPr="003B6510">
        <w:rPr>
          <w:lang w:val="en-US"/>
        </w:rPr>
        <w:t>nevertheless</w:t>
      </w:r>
      <w:r w:rsidR="003C0DBA" w:rsidRPr="003B6510">
        <w:rPr>
          <w:lang w:val="en-US"/>
        </w:rPr>
        <w:t xml:space="preserve"> continue</w:t>
      </w:r>
      <w:r w:rsidR="00E30A37" w:rsidRPr="003B6510">
        <w:rPr>
          <w:lang w:val="en-US"/>
        </w:rPr>
        <w:t>d</w:t>
      </w:r>
      <w:r w:rsidR="003C0DBA" w:rsidRPr="003B6510">
        <w:rPr>
          <w:lang w:val="en-US"/>
        </w:rPr>
        <w:t xml:space="preserve"> to fall</w:t>
      </w:r>
      <w:r w:rsidR="00143FE7">
        <w:rPr>
          <w:lang w:val="en-US"/>
        </w:rPr>
        <w:t xml:space="preserve">, and we can confidently eliminate the </w:t>
      </w:r>
      <w:r w:rsidR="0047642C">
        <w:rPr>
          <w:lang w:val="en-US"/>
        </w:rPr>
        <w:t>changes in</w:t>
      </w:r>
      <w:r w:rsidR="00143FE7">
        <w:rPr>
          <w:lang w:val="en-US"/>
        </w:rPr>
        <w:t xml:space="preserve"> trust in NGOs as </w:t>
      </w:r>
      <w:r w:rsidR="0047642C">
        <w:rPr>
          <w:lang w:val="en-US"/>
        </w:rPr>
        <w:t>tethered</w:t>
      </w:r>
      <w:r w:rsidR="00143FE7">
        <w:rPr>
          <w:lang w:val="en-US"/>
        </w:rPr>
        <w:t xml:space="preserve"> to falling trust in news.</w:t>
      </w:r>
    </w:p>
    <w:p w14:paraId="40E6E3D5" w14:textId="77777777" w:rsidR="00083376" w:rsidRPr="003B6510" w:rsidRDefault="00083376" w:rsidP="00D40C33">
      <w:pPr>
        <w:spacing w:after="0" w:line="360" w:lineRule="auto"/>
        <w:rPr>
          <w:lang w:val="en-US"/>
        </w:rPr>
      </w:pPr>
    </w:p>
    <w:p w14:paraId="24CBD56F" w14:textId="79EF152A" w:rsidR="00C821F9" w:rsidRDefault="004A4D01" w:rsidP="00D40C33">
      <w:pPr>
        <w:spacing w:after="0" w:line="360" w:lineRule="auto"/>
        <w:rPr>
          <w:lang w:val="en-US"/>
        </w:rPr>
      </w:pPr>
      <w:r>
        <w:rPr>
          <w:lang w:val="en-US"/>
        </w:rPr>
        <w:t>We</w:t>
      </w:r>
      <w:r w:rsidR="00030C33" w:rsidRPr="003B6510">
        <w:rPr>
          <w:lang w:val="en-US"/>
        </w:rPr>
        <w:t xml:space="preserve"> compared </w:t>
      </w:r>
      <w:r>
        <w:rPr>
          <w:lang w:val="en-US"/>
        </w:rPr>
        <w:t>t</w:t>
      </w:r>
      <w:r w:rsidRPr="003B6510">
        <w:rPr>
          <w:lang w:val="en-US"/>
        </w:rPr>
        <w:t xml:space="preserve">rust in news </w:t>
      </w:r>
      <w:r w:rsidR="00030C33" w:rsidRPr="003B6510">
        <w:rPr>
          <w:lang w:val="en-US"/>
        </w:rPr>
        <w:t xml:space="preserve">with </w:t>
      </w:r>
      <w:r w:rsidR="00E627A6" w:rsidRPr="003B6510">
        <w:rPr>
          <w:lang w:val="en-US"/>
        </w:rPr>
        <w:t>trust figures</w:t>
      </w:r>
      <w:r w:rsidR="00030C33" w:rsidRPr="003B6510">
        <w:rPr>
          <w:lang w:val="en-US"/>
        </w:rPr>
        <w:t xml:space="preserve"> for</w:t>
      </w:r>
      <w:r w:rsidR="000B0484">
        <w:rPr>
          <w:lang w:val="en-US"/>
        </w:rPr>
        <w:t xml:space="preserve"> </w:t>
      </w:r>
      <w:r w:rsidR="00DF11A8">
        <w:rPr>
          <w:lang w:val="en-US"/>
        </w:rPr>
        <w:t xml:space="preserve">these </w:t>
      </w:r>
      <w:r w:rsidR="00030C33" w:rsidRPr="003B6510">
        <w:rPr>
          <w:lang w:val="en-US"/>
        </w:rPr>
        <w:t>three sectors</w:t>
      </w:r>
      <w:r w:rsidR="00DF11A8">
        <w:rPr>
          <w:lang w:val="en-US"/>
        </w:rPr>
        <w:t xml:space="preserve"> because they </w:t>
      </w:r>
      <w:r w:rsidR="007775DF" w:rsidRPr="003B6510">
        <w:rPr>
          <w:lang w:val="en-US"/>
        </w:rPr>
        <w:t xml:space="preserve">are central to the wider social contract and so </w:t>
      </w:r>
      <w:r w:rsidR="00030C33" w:rsidRPr="003B6510">
        <w:rPr>
          <w:lang w:val="en-US"/>
        </w:rPr>
        <w:t xml:space="preserve">potentially connected to </w:t>
      </w:r>
      <w:r w:rsidR="000B0484">
        <w:rPr>
          <w:lang w:val="en-US"/>
        </w:rPr>
        <w:t xml:space="preserve">trust in </w:t>
      </w:r>
      <w:r w:rsidR="005C379F">
        <w:rPr>
          <w:lang w:val="en-US"/>
        </w:rPr>
        <w:t>news</w:t>
      </w:r>
      <w:r w:rsidR="007775DF" w:rsidRPr="003B6510">
        <w:rPr>
          <w:lang w:val="en-US"/>
        </w:rPr>
        <w:t xml:space="preserve">. These figures are shown </w:t>
      </w:r>
      <w:r w:rsidR="0001133F" w:rsidRPr="003B6510">
        <w:rPr>
          <w:lang w:val="en-US"/>
        </w:rPr>
        <w:t>in</w:t>
      </w:r>
      <w:r w:rsidR="00030C33" w:rsidRPr="003B6510">
        <w:rPr>
          <w:lang w:val="en-US"/>
        </w:rPr>
        <w:t xml:space="preserve"> Table </w:t>
      </w:r>
      <w:r w:rsidR="00424E58" w:rsidRPr="003B6510">
        <w:rPr>
          <w:lang w:val="en-US"/>
        </w:rPr>
        <w:t>1</w:t>
      </w:r>
      <w:r w:rsidR="00030C33" w:rsidRPr="003B6510">
        <w:rPr>
          <w:lang w:val="en-US"/>
        </w:rPr>
        <w:t>.</w:t>
      </w:r>
      <w:r w:rsidR="005717D3" w:rsidRPr="003B6510">
        <w:rPr>
          <w:lang w:val="en-US"/>
        </w:rPr>
        <w:t xml:space="preserve"> </w:t>
      </w:r>
      <w:r w:rsidR="00030C33" w:rsidRPr="003B6510">
        <w:rPr>
          <w:lang w:val="en-US"/>
        </w:rPr>
        <w:t xml:space="preserve">The trends for each </w:t>
      </w:r>
      <w:r w:rsidR="005717D3" w:rsidRPr="003B6510">
        <w:rPr>
          <w:lang w:val="en-US"/>
        </w:rPr>
        <w:t xml:space="preserve">are plotted over four years in Figure </w:t>
      </w:r>
      <w:r w:rsidR="007775DF" w:rsidRPr="003B6510">
        <w:rPr>
          <w:lang w:val="en-US"/>
        </w:rPr>
        <w:t>3</w:t>
      </w:r>
      <w:r w:rsidR="005717D3" w:rsidRPr="003B6510">
        <w:rPr>
          <w:lang w:val="en-US"/>
        </w:rPr>
        <w:t>.</w:t>
      </w:r>
      <w:r w:rsidR="00C821F9" w:rsidRPr="003B6510">
        <w:rPr>
          <w:lang w:val="en-US"/>
        </w:rPr>
        <w:t xml:space="preserve"> In general trust in news has fallen</w:t>
      </w:r>
      <w:r w:rsidR="00002100" w:rsidRPr="003B6510">
        <w:rPr>
          <w:lang w:val="en-US"/>
        </w:rPr>
        <w:t xml:space="preserve"> relatively</w:t>
      </w:r>
      <w:r w:rsidR="00C821F9" w:rsidRPr="003B6510">
        <w:rPr>
          <w:lang w:val="en-US"/>
        </w:rPr>
        <w:t xml:space="preserve"> steadily on a downwards trajectory over four years, from 53% in 2020</w:t>
      </w:r>
      <w:r w:rsidR="007775DF" w:rsidRPr="003B6510">
        <w:rPr>
          <w:lang w:val="en-US"/>
        </w:rPr>
        <w:t xml:space="preserve"> to 42% in 2023</w:t>
      </w:r>
      <w:r w:rsidR="00B87111" w:rsidRPr="003B6510">
        <w:rPr>
          <w:lang w:val="en-US"/>
        </w:rPr>
        <w:t xml:space="preserve">. </w:t>
      </w:r>
      <w:r w:rsidR="00DE2A12" w:rsidRPr="003B6510">
        <w:rPr>
          <w:lang w:val="en-US"/>
        </w:rPr>
        <w:t xml:space="preserve">Meanwhile, the other three have taken courses </w:t>
      </w:r>
      <w:r w:rsidR="00E90B0A">
        <w:rPr>
          <w:lang w:val="en-US"/>
        </w:rPr>
        <w:t xml:space="preserve">parallel to each other </w:t>
      </w:r>
      <w:r w:rsidR="00DE2A12" w:rsidRPr="003B6510">
        <w:rPr>
          <w:lang w:val="en-US"/>
        </w:rPr>
        <w:t xml:space="preserve">to </w:t>
      </w:r>
      <w:r w:rsidR="003634FA">
        <w:rPr>
          <w:lang w:val="en-US"/>
        </w:rPr>
        <w:t xml:space="preserve">a </w:t>
      </w:r>
      <w:r w:rsidR="00DE2A12" w:rsidRPr="003B6510">
        <w:rPr>
          <w:lang w:val="en-US"/>
        </w:rPr>
        <w:t>significant extent</w:t>
      </w:r>
      <w:r w:rsidR="00463BC7">
        <w:rPr>
          <w:lang w:val="en-US"/>
        </w:rPr>
        <w:t xml:space="preserve"> and entirely different to that of </w:t>
      </w:r>
      <w:proofErr w:type="gramStart"/>
      <w:r w:rsidR="00463BC7">
        <w:rPr>
          <w:lang w:val="en-US"/>
        </w:rPr>
        <w:t>news</w:t>
      </w:r>
      <w:proofErr w:type="gramEnd"/>
      <w:r w:rsidR="00463BC7">
        <w:rPr>
          <w:lang w:val="en-US"/>
        </w:rPr>
        <w:t>. They</w:t>
      </w:r>
      <w:r w:rsidR="00DE2A12" w:rsidRPr="003B6510">
        <w:rPr>
          <w:lang w:val="en-US"/>
        </w:rPr>
        <w:t xml:space="preserve"> all peak in levels of trust in 2022 before falling somewhat in 2023 (see Fig. </w:t>
      </w:r>
      <w:r w:rsidR="00424E58" w:rsidRPr="003B6510">
        <w:rPr>
          <w:lang w:val="en-US"/>
        </w:rPr>
        <w:t>3</w:t>
      </w:r>
      <w:r w:rsidR="00DE2A12" w:rsidRPr="003B6510">
        <w:rPr>
          <w:lang w:val="en-US"/>
        </w:rPr>
        <w:t>)</w:t>
      </w:r>
      <w:r w:rsidR="002F2507" w:rsidRPr="003B6510">
        <w:rPr>
          <w:lang w:val="en-US"/>
        </w:rPr>
        <w:t xml:space="preserve">. </w:t>
      </w:r>
      <w:r w:rsidR="00C95648" w:rsidRPr="003B6510">
        <w:rPr>
          <w:lang w:val="en-US"/>
        </w:rPr>
        <w:t xml:space="preserve">Trust in NGOs and trust in business both ended the period higher than they started but also peaked and fell after 2022. Trust in government ended 4% lower than where it began, with its highest of 57% in 2022. Trust in </w:t>
      </w:r>
      <w:proofErr w:type="gramStart"/>
      <w:r w:rsidR="00C95648" w:rsidRPr="003B6510">
        <w:rPr>
          <w:lang w:val="en-US"/>
        </w:rPr>
        <w:t>news</w:t>
      </w:r>
      <w:proofErr w:type="gramEnd"/>
      <w:r w:rsidR="00C95648" w:rsidRPr="003B6510">
        <w:rPr>
          <w:lang w:val="en-US"/>
        </w:rPr>
        <w:t xml:space="preserve">, however, </w:t>
      </w:r>
      <w:r w:rsidR="00E90121" w:rsidRPr="003B6510">
        <w:rPr>
          <w:lang w:val="en-US"/>
        </w:rPr>
        <w:t>did not enjoy the same lift</w:t>
      </w:r>
      <w:r w:rsidR="00D86BED" w:rsidRPr="003B6510">
        <w:rPr>
          <w:lang w:val="en-US"/>
        </w:rPr>
        <w:t xml:space="preserve"> as business</w:t>
      </w:r>
      <w:r w:rsidR="00E90121" w:rsidRPr="003B6510">
        <w:rPr>
          <w:lang w:val="en-US"/>
        </w:rPr>
        <w:t xml:space="preserve"> in 2022</w:t>
      </w:r>
      <w:r w:rsidR="007367A0" w:rsidRPr="003B6510">
        <w:rPr>
          <w:lang w:val="en-US"/>
        </w:rPr>
        <w:t xml:space="preserve">. </w:t>
      </w:r>
      <w:r w:rsidR="005E1D77" w:rsidRPr="003B6510">
        <w:rPr>
          <w:lang w:val="en-US"/>
        </w:rPr>
        <w:t xml:space="preserve">Rather, as reflected in Figure 3, </w:t>
      </w:r>
      <w:r w:rsidR="003634FA">
        <w:rPr>
          <w:lang w:val="en-US"/>
        </w:rPr>
        <w:t xml:space="preserve">trust in </w:t>
      </w:r>
      <w:r w:rsidR="005E1D77" w:rsidRPr="003B6510">
        <w:rPr>
          <w:lang w:val="en-US"/>
        </w:rPr>
        <w:t>news appears to</w:t>
      </w:r>
      <w:r w:rsidR="007367A0" w:rsidRPr="003B6510">
        <w:rPr>
          <w:lang w:val="en-US"/>
        </w:rPr>
        <w:t xml:space="preserve"> have</w:t>
      </w:r>
      <w:r w:rsidR="005E1D77" w:rsidRPr="003B6510">
        <w:rPr>
          <w:lang w:val="en-US"/>
        </w:rPr>
        <w:t xml:space="preserve"> b</w:t>
      </w:r>
      <w:r w:rsidR="007367A0" w:rsidRPr="003B6510">
        <w:rPr>
          <w:lang w:val="en-US"/>
        </w:rPr>
        <w:t>een</w:t>
      </w:r>
      <w:r w:rsidR="005E1D77" w:rsidRPr="003B6510">
        <w:rPr>
          <w:lang w:val="en-US"/>
        </w:rPr>
        <w:t xml:space="preserve"> on a course of its own.</w:t>
      </w:r>
      <w:r w:rsidR="00C40018" w:rsidRPr="003B6510">
        <w:rPr>
          <w:lang w:val="en-US"/>
        </w:rPr>
        <w:t xml:space="preserve"> </w:t>
      </w:r>
    </w:p>
    <w:p w14:paraId="643D0721" w14:textId="77777777" w:rsidR="00083376" w:rsidRDefault="00083376" w:rsidP="00D40C33">
      <w:pPr>
        <w:spacing w:after="0" w:line="360" w:lineRule="auto"/>
        <w:rPr>
          <w:lang w:val="en-US"/>
        </w:rPr>
      </w:pPr>
    </w:p>
    <w:p w14:paraId="1B547E1B" w14:textId="3D5A9AFD" w:rsidR="00512BFD" w:rsidRPr="003B6510" w:rsidRDefault="00D93420" w:rsidP="00D40C33">
      <w:pPr>
        <w:spacing w:after="0" w:line="360" w:lineRule="auto"/>
        <w:rPr>
          <w:b/>
          <w:bCs/>
          <w:sz w:val="21"/>
          <w:szCs w:val="21"/>
          <w:lang w:val="en-US"/>
        </w:rPr>
      </w:pPr>
      <w:r w:rsidRPr="003B6510">
        <w:rPr>
          <w:b/>
          <w:bCs/>
          <w:sz w:val="21"/>
          <w:szCs w:val="21"/>
          <w:lang w:val="en-US"/>
        </w:rPr>
        <w:t xml:space="preserve">Table </w:t>
      </w:r>
      <w:r w:rsidR="00424E58" w:rsidRPr="003B6510">
        <w:rPr>
          <w:b/>
          <w:bCs/>
          <w:sz w:val="21"/>
          <w:szCs w:val="21"/>
          <w:lang w:val="en-US"/>
        </w:rPr>
        <w:t>1</w:t>
      </w:r>
      <w:r w:rsidRPr="003B6510">
        <w:rPr>
          <w:b/>
          <w:bCs/>
          <w:sz w:val="21"/>
          <w:szCs w:val="21"/>
          <w:lang w:val="en-US"/>
        </w:rPr>
        <w:t xml:space="preserve">. </w:t>
      </w:r>
      <w:r w:rsidR="00040100" w:rsidRPr="003B6510">
        <w:rPr>
          <w:b/>
          <w:bCs/>
          <w:sz w:val="21"/>
          <w:szCs w:val="21"/>
          <w:lang w:val="en-US"/>
        </w:rPr>
        <w:t>Trust in news</w:t>
      </w:r>
      <w:r w:rsidR="006D2D98" w:rsidRPr="003B6510">
        <w:rPr>
          <w:b/>
          <w:bCs/>
          <w:sz w:val="21"/>
          <w:szCs w:val="21"/>
          <w:lang w:val="en-US"/>
        </w:rPr>
        <w:t xml:space="preserve"> and </w:t>
      </w:r>
      <w:r w:rsidR="00F21C87" w:rsidRPr="003B6510">
        <w:rPr>
          <w:b/>
          <w:bCs/>
          <w:sz w:val="21"/>
          <w:szCs w:val="21"/>
          <w:lang w:val="en-US"/>
        </w:rPr>
        <w:t xml:space="preserve">other </w:t>
      </w:r>
      <w:r w:rsidR="006D2D98" w:rsidRPr="003B6510">
        <w:rPr>
          <w:b/>
          <w:bCs/>
          <w:sz w:val="21"/>
          <w:szCs w:val="21"/>
          <w:lang w:val="en-US"/>
        </w:rPr>
        <w:t xml:space="preserve">social institutions </w:t>
      </w:r>
      <w:r w:rsidR="00040100" w:rsidRPr="003B6510">
        <w:rPr>
          <w:b/>
          <w:bCs/>
          <w:sz w:val="21"/>
          <w:szCs w:val="21"/>
          <w:lang w:val="en-US"/>
        </w:rPr>
        <w:t>in Aotearoa New Zealand</w:t>
      </w:r>
    </w:p>
    <w:tbl>
      <w:tblPr>
        <w:tblStyle w:val="TableGrid"/>
        <w:tblW w:w="4950" w:type="dxa"/>
        <w:tblInd w:w="-5" w:type="dxa"/>
        <w:tblLook w:val="04A0" w:firstRow="1" w:lastRow="0" w:firstColumn="1" w:lastColumn="0" w:noHBand="0" w:noVBand="1"/>
      </w:tblPr>
      <w:tblGrid>
        <w:gridCol w:w="1173"/>
        <w:gridCol w:w="752"/>
        <w:gridCol w:w="761"/>
        <w:gridCol w:w="761"/>
        <w:gridCol w:w="699"/>
        <w:gridCol w:w="804"/>
      </w:tblGrid>
      <w:tr w:rsidR="00B05319" w:rsidRPr="003B6510" w14:paraId="6E3310BC" w14:textId="77777777" w:rsidTr="00143FE7">
        <w:trPr>
          <w:trHeight w:val="549"/>
        </w:trPr>
        <w:tc>
          <w:tcPr>
            <w:tcW w:w="1123" w:type="dxa"/>
          </w:tcPr>
          <w:p w14:paraId="6A9710EB" w14:textId="77777777" w:rsidR="00B05319" w:rsidRPr="003B6510" w:rsidRDefault="00B05319" w:rsidP="003634FA">
            <w:pPr>
              <w:autoSpaceDE w:val="0"/>
              <w:autoSpaceDN w:val="0"/>
              <w:adjustRightInd w:val="0"/>
              <w:ind w:left="248"/>
              <w:contextualSpacing/>
              <w:rPr>
                <w:color w:val="000000"/>
                <w:sz w:val="20"/>
                <w:szCs w:val="20"/>
                <w:lang w:val="en-GB"/>
              </w:rPr>
            </w:pPr>
          </w:p>
        </w:tc>
        <w:tc>
          <w:tcPr>
            <w:tcW w:w="763" w:type="dxa"/>
            <w:shd w:val="clear" w:color="auto" w:fill="D9E2F3" w:themeFill="accent1" w:themeFillTint="33"/>
          </w:tcPr>
          <w:p w14:paraId="4070F5D1" w14:textId="77777777" w:rsidR="00B05319" w:rsidRPr="003B6510" w:rsidRDefault="00B05319" w:rsidP="003634FA">
            <w:pPr>
              <w:autoSpaceDE w:val="0"/>
              <w:autoSpaceDN w:val="0"/>
              <w:adjustRightInd w:val="0"/>
              <w:contextualSpacing/>
              <w:rPr>
                <w:color w:val="000000"/>
                <w:sz w:val="20"/>
                <w:szCs w:val="20"/>
                <w:lang w:val="en-GB"/>
              </w:rPr>
            </w:pPr>
            <w:r w:rsidRPr="003B6510">
              <w:rPr>
                <w:color w:val="000000"/>
                <w:sz w:val="20"/>
                <w:szCs w:val="20"/>
                <w:lang w:val="en-GB"/>
              </w:rPr>
              <w:t>2020</w:t>
            </w:r>
          </w:p>
        </w:tc>
        <w:tc>
          <w:tcPr>
            <w:tcW w:w="773" w:type="dxa"/>
            <w:shd w:val="clear" w:color="auto" w:fill="D9E2F3" w:themeFill="accent1" w:themeFillTint="33"/>
          </w:tcPr>
          <w:p w14:paraId="489322B9" w14:textId="77777777" w:rsidR="00B05319" w:rsidRPr="003B6510" w:rsidRDefault="00B05319" w:rsidP="003634FA">
            <w:pPr>
              <w:autoSpaceDE w:val="0"/>
              <w:autoSpaceDN w:val="0"/>
              <w:adjustRightInd w:val="0"/>
              <w:contextualSpacing/>
              <w:rPr>
                <w:color w:val="000000"/>
                <w:sz w:val="20"/>
                <w:szCs w:val="20"/>
                <w:lang w:val="en-GB"/>
              </w:rPr>
            </w:pPr>
            <w:r w:rsidRPr="003B6510">
              <w:rPr>
                <w:color w:val="000000"/>
                <w:sz w:val="20"/>
                <w:szCs w:val="20"/>
                <w:lang w:val="en-GB"/>
              </w:rPr>
              <w:t>2021</w:t>
            </w:r>
          </w:p>
        </w:tc>
        <w:tc>
          <w:tcPr>
            <w:tcW w:w="773" w:type="dxa"/>
            <w:shd w:val="clear" w:color="auto" w:fill="D9E2F3" w:themeFill="accent1" w:themeFillTint="33"/>
          </w:tcPr>
          <w:p w14:paraId="4FA7FE34" w14:textId="77777777" w:rsidR="00B05319" w:rsidRPr="003B6510" w:rsidRDefault="00B05319" w:rsidP="003634FA">
            <w:pPr>
              <w:autoSpaceDE w:val="0"/>
              <w:autoSpaceDN w:val="0"/>
              <w:adjustRightInd w:val="0"/>
              <w:contextualSpacing/>
              <w:rPr>
                <w:color w:val="000000"/>
                <w:sz w:val="20"/>
                <w:szCs w:val="20"/>
                <w:lang w:val="en-GB"/>
              </w:rPr>
            </w:pPr>
            <w:r w:rsidRPr="003B6510">
              <w:rPr>
                <w:color w:val="000000"/>
                <w:sz w:val="20"/>
                <w:szCs w:val="20"/>
                <w:lang w:val="en-GB"/>
              </w:rPr>
              <w:t>2022</w:t>
            </w:r>
          </w:p>
        </w:tc>
        <w:tc>
          <w:tcPr>
            <w:tcW w:w="706" w:type="dxa"/>
            <w:shd w:val="clear" w:color="auto" w:fill="D9E2F3" w:themeFill="accent1" w:themeFillTint="33"/>
          </w:tcPr>
          <w:p w14:paraId="7ACFF96A" w14:textId="77777777" w:rsidR="00B05319" w:rsidRPr="003B6510" w:rsidRDefault="00B05319" w:rsidP="003634FA">
            <w:pPr>
              <w:autoSpaceDE w:val="0"/>
              <w:autoSpaceDN w:val="0"/>
              <w:adjustRightInd w:val="0"/>
              <w:contextualSpacing/>
              <w:rPr>
                <w:color w:val="000000"/>
                <w:sz w:val="20"/>
                <w:szCs w:val="20"/>
                <w:lang w:val="en-GB"/>
              </w:rPr>
            </w:pPr>
            <w:r w:rsidRPr="003B6510">
              <w:rPr>
                <w:color w:val="000000"/>
                <w:sz w:val="20"/>
                <w:szCs w:val="20"/>
                <w:lang w:val="en-GB"/>
              </w:rPr>
              <w:t>2023</w:t>
            </w:r>
          </w:p>
        </w:tc>
        <w:tc>
          <w:tcPr>
            <w:tcW w:w="812" w:type="dxa"/>
            <w:shd w:val="clear" w:color="auto" w:fill="D9E2F3" w:themeFill="accent1" w:themeFillTint="33"/>
          </w:tcPr>
          <w:p w14:paraId="02F95EAB" w14:textId="51E2F4DF" w:rsidR="00B05319" w:rsidRPr="003B6510" w:rsidRDefault="00B05319" w:rsidP="003634FA">
            <w:pPr>
              <w:autoSpaceDE w:val="0"/>
              <w:autoSpaceDN w:val="0"/>
              <w:adjustRightInd w:val="0"/>
              <w:contextualSpacing/>
              <w:rPr>
                <w:color w:val="000000"/>
                <w:sz w:val="16"/>
                <w:szCs w:val="16"/>
                <w:lang w:val="en-GB"/>
              </w:rPr>
            </w:pPr>
            <w:r w:rsidRPr="003B6510">
              <w:rPr>
                <w:color w:val="000000"/>
                <w:sz w:val="16"/>
                <w:szCs w:val="16"/>
                <w:lang w:val="en-GB"/>
              </w:rPr>
              <w:t>Change</w:t>
            </w:r>
          </w:p>
          <w:p w14:paraId="17A04043" w14:textId="4A8F9FFC" w:rsidR="00B05319" w:rsidRPr="003B6510" w:rsidRDefault="00B05319" w:rsidP="003634FA">
            <w:pPr>
              <w:autoSpaceDE w:val="0"/>
              <w:autoSpaceDN w:val="0"/>
              <w:adjustRightInd w:val="0"/>
              <w:contextualSpacing/>
              <w:rPr>
                <w:b/>
                <w:bCs/>
                <w:color w:val="000000"/>
                <w:sz w:val="20"/>
                <w:szCs w:val="20"/>
                <w:lang w:val="en-GB"/>
              </w:rPr>
            </w:pPr>
            <w:r w:rsidRPr="003B6510">
              <w:rPr>
                <w:color w:val="000000"/>
                <w:sz w:val="16"/>
                <w:szCs w:val="16"/>
                <w:lang w:val="en-GB"/>
              </w:rPr>
              <w:t>2020-23</w:t>
            </w:r>
          </w:p>
        </w:tc>
      </w:tr>
      <w:tr w:rsidR="00B05319" w:rsidRPr="003B6510" w14:paraId="59DCE684" w14:textId="77777777" w:rsidTr="00143FE7">
        <w:trPr>
          <w:trHeight w:val="517"/>
        </w:trPr>
        <w:tc>
          <w:tcPr>
            <w:tcW w:w="1123" w:type="dxa"/>
          </w:tcPr>
          <w:p w14:paraId="3815E69F" w14:textId="05D17435" w:rsidR="00B05319" w:rsidRPr="003B6510" w:rsidRDefault="00B05319" w:rsidP="003634FA">
            <w:pPr>
              <w:autoSpaceDE w:val="0"/>
              <w:autoSpaceDN w:val="0"/>
              <w:adjustRightInd w:val="0"/>
              <w:contextualSpacing/>
              <w:rPr>
                <w:color w:val="000000"/>
                <w:sz w:val="20"/>
                <w:szCs w:val="20"/>
                <w:lang w:val="en-GB"/>
              </w:rPr>
            </w:pPr>
            <w:r w:rsidRPr="003B6510">
              <w:rPr>
                <w:color w:val="000000"/>
                <w:sz w:val="20"/>
                <w:szCs w:val="20"/>
                <w:lang w:val="en-GB"/>
              </w:rPr>
              <w:t>Overall trust in news</w:t>
            </w:r>
          </w:p>
        </w:tc>
        <w:tc>
          <w:tcPr>
            <w:tcW w:w="763" w:type="dxa"/>
          </w:tcPr>
          <w:p w14:paraId="3B3D3203" w14:textId="77777777" w:rsidR="00B05319" w:rsidRPr="003B6510" w:rsidRDefault="00B05319" w:rsidP="003634FA">
            <w:pPr>
              <w:autoSpaceDE w:val="0"/>
              <w:autoSpaceDN w:val="0"/>
              <w:adjustRightInd w:val="0"/>
              <w:contextualSpacing/>
              <w:rPr>
                <w:sz w:val="20"/>
                <w:szCs w:val="20"/>
                <w:lang w:val="en-GB"/>
              </w:rPr>
            </w:pPr>
            <w:r w:rsidRPr="003B6510">
              <w:rPr>
                <w:sz w:val="20"/>
                <w:szCs w:val="20"/>
                <w:lang w:val="en-GB"/>
              </w:rPr>
              <w:t>53%</w:t>
            </w:r>
          </w:p>
        </w:tc>
        <w:tc>
          <w:tcPr>
            <w:tcW w:w="773" w:type="dxa"/>
            <w:shd w:val="clear" w:color="auto" w:fill="FFFFFF" w:themeFill="background1"/>
          </w:tcPr>
          <w:p w14:paraId="35B4652C" w14:textId="77777777" w:rsidR="00B05319" w:rsidRPr="003B6510" w:rsidRDefault="00B05319" w:rsidP="003634FA">
            <w:pPr>
              <w:autoSpaceDE w:val="0"/>
              <w:autoSpaceDN w:val="0"/>
              <w:adjustRightInd w:val="0"/>
              <w:contextualSpacing/>
              <w:rPr>
                <w:sz w:val="20"/>
                <w:szCs w:val="20"/>
                <w:lang w:val="en-GB"/>
              </w:rPr>
            </w:pPr>
            <w:r w:rsidRPr="003B6510">
              <w:rPr>
                <w:sz w:val="20"/>
                <w:szCs w:val="20"/>
                <w:lang w:val="en-GB"/>
              </w:rPr>
              <w:t>48%</w:t>
            </w:r>
          </w:p>
        </w:tc>
        <w:tc>
          <w:tcPr>
            <w:tcW w:w="773" w:type="dxa"/>
            <w:shd w:val="clear" w:color="auto" w:fill="FFFFFF" w:themeFill="background1"/>
          </w:tcPr>
          <w:p w14:paraId="649A18C8" w14:textId="77777777" w:rsidR="00B05319" w:rsidRPr="003B6510" w:rsidRDefault="00B05319" w:rsidP="003634FA">
            <w:pPr>
              <w:autoSpaceDE w:val="0"/>
              <w:autoSpaceDN w:val="0"/>
              <w:adjustRightInd w:val="0"/>
              <w:contextualSpacing/>
              <w:rPr>
                <w:sz w:val="20"/>
                <w:szCs w:val="20"/>
                <w:lang w:val="en-GB"/>
              </w:rPr>
            </w:pPr>
            <w:r w:rsidRPr="003B6510">
              <w:rPr>
                <w:sz w:val="20"/>
                <w:szCs w:val="20"/>
                <w:lang w:val="en-GB"/>
              </w:rPr>
              <w:t>45%</w:t>
            </w:r>
          </w:p>
        </w:tc>
        <w:tc>
          <w:tcPr>
            <w:tcW w:w="706" w:type="dxa"/>
            <w:shd w:val="clear" w:color="auto" w:fill="auto"/>
          </w:tcPr>
          <w:p w14:paraId="06B59BA8" w14:textId="77777777" w:rsidR="00B05319" w:rsidRPr="003B6510" w:rsidRDefault="00B05319" w:rsidP="003634FA">
            <w:pPr>
              <w:autoSpaceDE w:val="0"/>
              <w:autoSpaceDN w:val="0"/>
              <w:adjustRightInd w:val="0"/>
              <w:contextualSpacing/>
              <w:rPr>
                <w:sz w:val="20"/>
                <w:szCs w:val="20"/>
                <w:lang w:val="en-GB"/>
              </w:rPr>
            </w:pPr>
            <w:r w:rsidRPr="003B6510">
              <w:rPr>
                <w:sz w:val="20"/>
                <w:szCs w:val="20"/>
                <w:lang w:val="en-GB"/>
              </w:rPr>
              <w:t>42%</w:t>
            </w:r>
          </w:p>
        </w:tc>
        <w:tc>
          <w:tcPr>
            <w:tcW w:w="812" w:type="dxa"/>
            <w:shd w:val="clear" w:color="auto" w:fill="FFFFFF" w:themeFill="background1"/>
          </w:tcPr>
          <w:p w14:paraId="00213E32" w14:textId="3DDCEB34" w:rsidR="00B05319" w:rsidRPr="003B6510" w:rsidRDefault="00B05319" w:rsidP="003634FA">
            <w:pPr>
              <w:autoSpaceDE w:val="0"/>
              <w:autoSpaceDN w:val="0"/>
              <w:adjustRightInd w:val="0"/>
              <w:contextualSpacing/>
              <w:rPr>
                <w:sz w:val="20"/>
                <w:szCs w:val="20"/>
                <w:lang w:val="en-GB"/>
              </w:rPr>
            </w:pPr>
            <w:r w:rsidRPr="003B6510">
              <w:rPr>
                <w:sz w:val="20"/>
                <w:szCs w:val="20"/>
                <w:lang w:val="en-GB"/>
              </w:rPr>
              <w:t>-11%</w:t>
            </w:r>
          </w:p>
        </w:tc>
      </w:tr>
      <w:tr w:rsidR="00B05319" w:rsidRPr="003B6510" w14:paraId="089B4868" w14:textId="77777777" w:rsidTr="00143FE7">
        <w:trPr>
          <w:trHeight w:val="552"/>
        </w:trPr>
        <w:tc>
          <w:tcPr>
            <w:tcW w:w="1123" w:type="dxa"/>
          </w:tcPr>
          <w:p w14:paraId="0A842F41" w14:textId="66B3C474" w:rsidR="00B05319" w:rsidRPr="003B6510" w:rsidRDefault="00B05319" w:rsidP="003634FA">
            <w:pPr>
              <w:autoSpaceDE w:val="0"/>
              <w:autoSpaceDN w:val="0"/>
              <w:adjustRightInd w:val="0"/>
              <w:contextualSpacing/>
              <w:rPr>
                <w:color w:val="000000"/>
                <w:sz w:val="20"/>
                <w:szCs w:val="20"/>
                <w:lang w:val="en-GB"/>
              </w:rPr>
            </w:pPr>
            <w:r w:rsidRPr="003B6510">
              <w:rPr>
                <w:color w:val="000000"/>
                <w:sz w:val="20"/>
                <w:szCs w:val="20"/>
                <w:lang w:val="en-GB"/>
              </w:rPr>
              <w:t xml:space="preserve">Trust in business </w:t>
            </w:r>
          </w:p>
        </w:tc>
        <w:tc>
          <w:tcPr>
            <w:tcW w:w="763" w:type="dxa"/>
          </w:tcPr>
          <w:p w14:paraId="0C157961" w14:textId="7DB453BC" w:rsidR="00B05319" w:rsidRPr="003B6510" w:rsidRDefault="00B05319" w:rsidP="003634FA">
            <w:pPr>
              <w:autoSpaceDE w:val="0"/>
              <w:autoSpaceDN w:val="0"/>
              <w:adjustRightInd w:val="0"/>
              <w:contextualSpacing/>
              <w:rPr>
                <w:color w:val="000000"/>
                <w:sz w:val="20"/>
                <w:szCs w:val="20"/>
                <w:lang w:val="en-GB"/>
              </w:rPr>
            </w:pPr>
            <w:r w:rsidRPr="003B6510">
              <w:rPr>
                <w:color w:val="000000"/>
                <w:sz w:val="20"/>
                <w:szCs w:val="20"/>
                <w:lang w:val="en-GB"/>
              </w:rPr>
              <w:t>54%</w:t>
            </w:r>
          </w:p>
        </w:tc>
        <w:tc>
          <w:tcPr>
            <w:tcW w:w="773" w:type="dxa"/>
            <w:shd w:val="clear" w:color="auto" w:fill="FFFFFF" w:themeFill="background1"/>
          </w:tcPr>
          <w:p w14:paraId="558F46D8" w14:textId="77777777" w:rsidR="00B05319" w:rsidRPr="003B6510" w:rsidRDefault="00B05319" w:rsidP="003634FA">
            <w:pPr>
              <w:autoSpaceDE w:val="0"/>
              <w:autoSpaceDN w:val="0"/>
              <w:adjustRightInd w:val="0"/>
              <w:contextualSpacing/>
              <w:rPr>
                <w:color w:val="000000"/>
                <w:sz w:val="16"/>
                <w:szCs w:val="16"/>
                <w:lang w:val="en-GB"/>
              </w:rPr>
            </w:pPr>
          </w:p>
          <w:p w14:paraId="2EDE2A86" w14:textId="0A9A1E76" w:rsidR="00B05319" w:rsidRPr="003B6510" w:rsidRDefault="00B05319" w:rsidP="003634FA">
            <w:pPr>
              <w:autoSpaceDE w:val="0"/>
              <w:autoSpaceDN w:val="0"/>
              <w:adjustRightInd w:val="0"/>
              <w:contextualSpacing/>
              <w:rPr>
                <w:color w:val="000000"/>
                <w:sz w:val="16"/>
                <w:szCs w:val="16"/>
                <w:lang w:val="en-GB"/>
              </w:rPr>
            </w:pPr>
            <w:r w:rsidRPr="003B6510">
              <w:rPr>
                <w:color w:val="000000"/>
                <w:sz w:val="16"/>
                <w:szCs w:val="16"/>
                <w:lang w:val="en-GB"/>
              </w:rPr>
              <w:t>No data</w:t>
            </w:r>
          </w:p>
        </w:tc>
        <w:tc>
          <w:tcPr>
            <w:tcW w:w="773" w:type="dxa"/>
            <w:shd w:val="clear" w:color="auto" w:fill="FFFFFF" w:themeFill="background1"/>
          </w:tcPr>
          <w:p w14:paraId="1C121792" w14:textId="02455959" w:rsidR="00B05319" w:rsidRPr="003B6510" w:rsidRDefault="00B05319" w:rsidP="003634FA">
            <w:pPr>
              <w:autoSpaceDE w:val="0"/>
              <w:autoSpaceDN w:val="0"/>
              <w:adjustRightInd w:val="0"/>
              <w:contextualSpacing/>
              <w:rPr>
                <w:color w:val="000000" w:themeColor="text1"/>
                <w:sz w:val="20"/>
                <w:szCs w:val="20"/>
                <w:lang w:val="en-GB"/>
              </w:rPr>
            </w:pPr>
            <w:r w:rsidRPr="003B6510">
              <w:rPr>
                <w:color w:val="000000" w:themeColor="text1"/>
                <w:sz w:val="20"/>
                <w:szCs w:val="20"/>
                <w:lang w:val="en-GB"/>
              </w:rPr>
              <w:t>61%</w:t>
            </w:r>
          </w:p>
        </w:tc>
        <w:tc>
          <w:tcPr>
            <w:tcW w:w="706" w:type="dxa"/>
            <w:shd w:val="clear" w:color="auto" w:fill="auto"/>
          </w:tcPr>
          <w:p w14:paraId="7D1EFB0D" w14:textId="006EE09E" w:rsidR="00B05319" w:rsidRPr="003B6510" w:rsidRDefault="00B05319" w:rsidP="003634FA">
            <w:pPr>
              <w:autoSpaceDE w:val="0"/>
              <w:autoSpaceDN w:val="0"/>
              <w:adjustRightInd w:val="0"/>
              <w:contextualSpacing/>
              <w:rPr>
                <w:color w:val="000000"/>
                <w:sz w:val="20"/>
                <w:szCs w:val="20"/>
                <w:lang w:val="en-GB"/>
              </w:rPr>
            </w:pPr>
            <w:r w:rsidRPr="003B6510">
              <w:rPr>
                <w:color w:val="000000"/>
                <w:sz w:val="20"/>
                <w:szCs w:val="20"/>
                <w:lang w:val="en-GB"/>
              </w:rPr>
              <w:t>58%</w:t>
            </w:r>
          </w:p>
        </w:tc>
        <w:tc>
          <w:tcPr>
            <w:tcW w:w="812" w:type="dxa"/>
            <w:shd w:val="clear" w:color="auto" w:fill="FFFFFF" w:themeFill="background1"/>
          </w:tcPr>
          <w:p w14:paraId="289218B6" w14:textId="0466BDED" w:rsidR="00B05319" w:rsidRPr="003B6510" w:rsidRDefault="00B05319" w:rsidP="003634FA">
            <w:pPr>
              <w:autoSpaceDE w:val="0"/>
              <w:autoSpaceDN w:val="0"/>
              <w:adjustRightInd w:val="0"/>
              <w:contextualSpacing/>
              <w:rPr>
                <w:color w:val="000000"/>
                <w:sz w:val="20"/>
                <w:szCs w:val="20"/>
                <w:lang w:val="en-GB"/>
              </w:rPr>
            </w:pPr>
            <w:r w:rsidRPr="003B6510">
              <w:rPr>
                <w:color w:val="000000"/>
                <w:sz w:val="20"/>
                <w:szCs w:val="20"/>
                <w:lang w:val="en-GB"/>
              </w:rPr>
              <w:t>+4%</w:t>
            </w:r>
          </w:p>
        </w:tc>
      </w:tr>
      <w:tr w:rsidR="00B05319" w:rsidRPr="003B6510" w14:paraId="70D36849" w14:textId="77777777" w:rsidTr="00143FE7">
        <w:trPr>
          <w:trHeight w:val="560"/>
        </w:trPr>
        <w:tc>
          <w:tcPr>
            <w:tcW w:w="1123" w:type="dxa"/>
          </w:tcPr>
          <w:p w14:paraId="4835844A" w14:textId="714B1799" w:rsidR="00B05319" w:rsidRPr="003B6510" w:rsidRDefault="00B05319" w:rsidP="003634FA">
            <w:pPr>
              <w:autoSpaceDE w:val="0"/>
              <w:autoSpaceDN w:val="0"/>
              <w:adjustRightInd w:val="0"/>
              <w:contextualSpacing/>
              <w:rPr>
                <w:color w:val="000000"/>
                <w:sz w:val="20"/>
                <w:szCs w:val="20"/>
                <w:lang w:val="en-GB"/>
              </w:rPr>
            </w:pPr>
            <w:r w:rsidRPr="003B6510">
              <w:rPr>
                <w:color w:val="000000"/>
                <w:sz w:val="20"/>
                <w:szCs w:val="20"/>
                <w:lang w:val="en-GB"/>
              </w:rPr>
              <w:lastRenderedPageBreak/>
              <w:t xml:space="preserve">Trust in government </w:t>
            </w:r>
          </w:p>
        </w:tc>
        <w:tc>
          <w:tcPr>
            <w:tcW w:w="763" w:type="dxa"/>
          </w:tcPr>
          <w:p w14:paraId="4820E1CD" w14:textId="62EBA560" w:rsidR="00B05319" w:rsidRPr="003B6510" w:rsidRDefault="00B05319" w:rsidP="003634FA">
            <w:pPr>
              <w:autoSpaceDE w:val="0"/>
              <w:autoSpaceDN w:val="0"/>
              <w:adjustRightInd w:val="0"/>
              <w:contextualSpacing/>
              <w:rPr>
                <w:color w:val="000000"/>
                <w:sz w:val="20"/>
                <w:szCs w:val="20"/>
                <w:lang w:val="en-GB"/>
              </w:rPr>
            </w:pPr>
            <w:r w:rsidRPr="003B6510">
              <w:rPr>
                <w:color w:val="000000"/>
                <w:sz w:val="20"/>
                <w:szCs w:val="20"/>
                <w:lang w:val="en-GB"/>
              </w:rPr>
              <w:t>55%</w:t>
            </w:r>
          </w:p>
        </w:tc>
        <w:tc>
          <w:tcPr>
            <w:tcW w:w="773" w:type="dxa"/>
            <w:shd w:val="clear" w:color="auto" w:fill="FFFFFF" w:themeFill="background1"/>
          </w:tcPr>
          <w:p w14:paraId="2435FD03" w14:textId="77777777" w:rsidR="00B05319" w:rsidRPr="003B6510" w:rsidRDefault="00B05319" w:rsidP="003634FA">
            <w:pPr>
              <w:autoSpaceDE w:val="0"/>
              <w:autoSpaceDN w:val="0"/>
              <w:adjustRightInd w:val="0"/>
              <w:contextualSpacing/>
              <w:rPr>
                <w:color w:val="000000"/>
                <w:sz w:val="16"/>
                <w:szCs w:val="16"/>
                <w:lang w:val="en-GB"/>
              </w:rPr>
            </w:pPr>
          </w:p>
          <w:p w14:paraId="308343ED" w14:textId="76C2A4B7" w:rsidR="00B05319" w:rsidRPr="003B6510" w:rsidRDefault="00B05319" w:rsidP="003634FA">
            <w:pPr>
              <w:autoSpaceDE w:val="0"/>
              <w:autoSpaceDN w:val="0"/>
              <w:adjustRightInd w:val="0"/>
              <w:contextualSpacing/>
              <w:rPr>
                <w:color w:val="000000"/>
                <w:sz w:val="20"/>
                <w:szCs w:val="20"/>
                <w:lang w:val="en-GB"/>
              </w:rPr>
            </w:pPr>
            <w:r w:rsidRPr="003B6510">
              <w:rPr>
                <w:color w:val="000000"/>
                <w:sz w:val="16"/>
                <w:szCs w:val="16"/>
                <w:lang w:val="en-GB"/>
              </w:rPr>
              <w:t>No data</w:t>
            </w:r>
          </w:p>
        </w:tc>
        <w:tc>
          <w:tcPr>
            <w:tcW w:w="773" w:type="dxa"/>
            <w:shd w:val="clear" w:color="auto" w:fill="FFFFFF" w:themeFill="background1"/>
          </w:tcPr>
          <w:p w14:paraId="36D19565" w14:textId="75C43524" w:rsidR="00B05319" w:rsidRPr="003B6510" w:rsidRDefault="00B05319" w:rsidP="003634FA">
            <w:pPr>
              <w:autoSpaceDE w:val="0"/>
              <w:autoSpaceDN w:val="0"/>
              <w:adjustRightInd w:val="0"/>
              <w:contextualSpacing/>
              <w:rPr>
                <w:color w:val="000000" w:themeColor="text1"/>
                <w:sz w:val="20"/>
                <w:szCs w:val="20"/>
                <w:lang w:val="en-GB"/>
              </w:rPr>
            </w:pPr>
            <w:r w:rsidRPr="003B6510">
              <w:rPr>
                <w:color w:val="000000" w:themeColor="text1"/>
                <w:sz w:val="20"/>
                <w:szCs w:val="20"/>
                <w:lang w:val="en-GB"/>
              </w:rPr>
              <w:t>57%</w:t>
            </w:r>
          </w:p>
        </w:tc>
        <w:tc>
          <w:tcPr>
            <w:tcW w:w="706" w:type="dxa"/>
            <w:shd w:val="clear" w:color="auto" w:fill="auto"/>
          </w:tcPr>
          <w:p w14:paraId="215D034F" w14:textId="2EF3D721" w:rsidR="00B05319" w:rsidRPr="003B6510" w:rsidRDefault="00B05319" w:rsidP="003634FA">
            <w:pPr>
              <w:autoSpaceDE w:val="0"/>
              <w:autoSpaceDN w:val="0"/>
              <w:adjustRightInd w:val="0"/>
              <w:contextualSpacing/>
              <w:rPr>
                <w:color w:val="000000"/>
                <w:sz w:val="20"/>
                <w:szCs w:val="20"/>
                <w:lang w:val="en-GB"/>
              </w:rPr>
            </w:pPr>
            <w:r w:rsidRPr="003B6510">
              <w:rPr>
                <w:color w:val="000000"/>
                <w:sz w:val="20"/>
                <w:szCs w:val="20"/>
                <w:lang w:val="en-GB"/>
              </w:rPr>
              <w:t>51%</w:t>
            </w:r>
          </w:p>
        </w:tc>
        <w:tc>
          <w:tcPr>
            <w:tcW w:w="812" w:type="dxa"/>
            <w:shd w:val="clear" w:color="auto" w:fill="FFFFFF" w:themeFill="background1"/>
          </w:tcPr>
          <w:p w14:paraId="0854A959" w14:textId="75C4D068" w:rsidR="00B05319" w:rsidRPr="003B6510" w:rsidRDefault="00B05319" w:rsidP="003634FA">
            <w:pPr>
              <w:autoSpaceDE w:val="0"/>
              <w:autoSpaceDN w:val="0"/>
              <w:adjustRightInd w:val="0"/>
              <w:contextualSpacing/>
              <w:rPr>
                <w:color w:val="000000"/>
                <w:sz w:val="20"/>
                <w:szCs w:val="20"/>
                <w:lang w:val="en-GB"/>
              </w:rPr>
            </w:pPr>
            <w:r w:rsidRPr="003B6510">
              <w:rPr>
                <w:color w:val="000000"/>
                <w:sz w:val="20"/>
                <w:szCs w:val="20"/>
                <w:lang w:val="en-GB"/>
              </w:rPr>
              <w:t>-4%</w:t>
            </w:r>
          </w:p>
        </w:tc>
      </w:tr>
      <w:tr w:rsidR="00B05319" w:rsidRPr="003B6510" w14:paraId="6E670619" w14:textId="77777777" w:rsidTr="00143FE7">
        <w:trPr>
          <w:trHeight w:val="406"/>
        </w:trPr>
        <w:tc>
          <w:tcPr>
            <w:tcW w:w="1123" w:type="dxa"/>
          </w:tcPr>
          <w:p w14:paraId="7954AF94" w14:textId="751198C1" w:rsidR="00B05319" w:rsidRPr="003B6510" w:rsidRDefault="00B05319" w:rsidP="003634FA">
            <w:pPr>
              <w:autoSpaceDE w:val="0"/>
              <w:autoSpaceDN w:val="0"/>
              <w:adjustRightInd w:val="0"/>
              <w:contextualSpacing/>
              <w:rPr>
                <w:color w:val="000000"/>
                <w:sz w:val="20"/>
                <w:szCs w:val="20"/>
                <w:lang w:val="en-GB"/>
              </w:rPr>
            </w:pPr>
            <w:r w:rsidRPr="003B6510">
              <w:rPr>
                <w:color w:val="000000"/>
                <w:sz w:val="20"/>
                <w:szCs w:val="20"/>
                <w:lang w:val="en-GB"/>
              </w:rPr>
              <w:t>Trust in NGOs</w:t>
            </w:r>
          </w:p>
        </w:tc>
        <w:tc>
          <w:tcPr>
            <w:tcW w:w="763" w:type="dxa"/>
          </w:tcPr>
          <w:p w14:paraId="40E0B2BB" w14:textId="7D6BEFBB" w:rsidR="00B05319" w:rsidRPr="003B6510" w:rsidRDefault="00B05319" w:rsidP="003634FA">
            <w:pPr>
              <w:autoSpaceDE w:val="0"/>
              <w:autoSpaceDN w:val="0"/>
              <w:adjustRightInd w:val="0"/>
              <w:contextualSpacing/>
              <w:rPr>
                <w:color w:val="000000"/>
                <w:sz w:val="20"/>
                <w:szCs w:val="20"/>
                <w:lang w:val="en-GB"/>
              </w:rPr>
            </w:pPr>
            <w:r w:rsidRPr="003B6510">
              <w:rPr>
                <w:color w:val="000000"/>
                <w:sz w:val="20"/>
                <w:szCs w:val="20"/>
                <w:lang w:val="en-GB"/>
              </w:rPr>
              <w:t>52%</w:t>
            </w:r>
          </w:p>
        </w:tc>
        <w:tc>
          <w:tcPr>
            <w:tcW w:w="773" w:type="dxa"/>
            <w:shd w:val="clear" w:color="auto" w:fill="FFFFFF" w:themeFill="background1"/>
          </w:tcPr>
          <w:p w14:paraId="0FB9D99D" w14:textId="77777777" w:rsidR="00B05319" w:rsidRPr="003B6510" w:rsidRDefault="00B05319" w:rsidP="003634FA">
            <w:pPr>
              <w:autoSpaceDE w:val="0"/>
              <w:autoSpaceDN w:val="0"/>
              <w:adjustRightInd w:val="0"/>
              <w:contextualSpacing/>
              <w:rPr>
                <w:color w:val="000000"/>
                <w:sz w:val="16"/>
                <w:szCs w:val="16"/>
                <w:lang w:val="en-GB"/>
              </w:rPr>
            </w:pPr>
          </w:p>
          <w:p w14:paraId="4EFCEFA1" w14:textId="77777777" w:rsidR="00B05319" w:rsidRPr="003B6510" w:rsidRDefault="00B05319" w:rsidP="003634FA">
            <w:pPr>
              <w:autoSpaceDE w:val="0"/>
              <w:autoSpaceDN w:val="0"/>
              <w:adjustRightInd w:val="0"/>
              <w:contextualSpacing/>
              <w:rPr>
                <w:color w:val="000000"/>
                <w:sz w:val="16"/>
                <w:szCs w:val="16"/>
                <w:lang w:val="en-GB"/>
              </w:rPr>
            </w:pPr>
            <w:r w:rsidRPr="003B6510">
              <w:rPr>
                <w:color w:val="000000"/>
                <w:sz w:val="16"/>
                <w:szCs w:val="16"/>
                <w:lang w:val="en-GB"/>
              </w:rPr>
              <w:t>No data</w:t>
            </w:r>
          </w:p>
          <w:p w14:paraId="0735946B" w14:textId="300A21A7" w:rsidR="00B05319" w:rsidRPr="003B6510" w:rsidRDefault="00B05319" w:rsidP="003634FA">
            <w:pPr>
              <w:autoSpaceDE w:val="0"/>
              <w:autoSpaceDN w:val="0"/>
              <w:adjustRightInd w:val="0"/>
              <w:contextualSpacing/>
              <w:rPr>
                <w:color w:val="000000"/>
                <w:sz w:val="20"/>
                <w:szCs w:val="20"/>
                <w:lang w:val="en-GB"/>
              </w:rPr>
            </w:pPr>
          </w:p>
        </w:tc>
        <w:tc>
          <w:tcPr>
            <w:tcW w:w="773" w:type="dxa"/>
            <w:shd w:val="clear" w:color="auto" w:fill="FFFFFF" w:themeFill="background1"/>
          </w:tcPr>
          <w:p w14:paraId="2D8B703D" w14:textId="1A17EF93" w:rsidR="00B05319" w:rsidRPr="003B6510" w:rsidRDefault="00B05319" w:rsidP="003634FA">
            <w:pPr>
              <w:autoSpaceDE w:val="0"/>
              <w:autoSpaceDN w:val="0"/>
              <w:adjustRightInd w:val="0"/>
              <w:contextualSpacing/>
              <w:rPr>
                <w:color w:val="000000" w:themeColor="text1"/>
                <w:sz w:val="20"/>
                <w:szCs w:val="20"/>
                <w:lang w:val="en-GB"/>
              </w:rPr>
            </w:pPr>
            <w:r w:rsidRPr="003B6510">
              <w:rPr>
                <w:color w:val="000000" w:themeColor="text1"/>
                <w:sz w:val="20"/>
                <w:szCs w:val="20"/>
                <w:lang w:val="en-GB"/>
              </w:rPr>
              <w:t>57%</w:t>
            </w:r>
          </w:p>
        </w:tc>
        <w:tc>
          <w:tcPr>
            <w:tcW w:w="706" w:type="dxa"/>
            <w:shd w:val="clear" w:color="auto" w:fill="auto"/>
          </w:tcPr>
          <w:p w14:paraId="595DA3CF" w14:textId="62A100E7" w:rsidR="00B05319" w:rsidRPr="003B6510" w:rsidRDefault="00B05319" w:rsidP="003634FA">
            <w:pPr>
              <w:autoSpaceDE w:val="0"/>
              <w:autoSpaceDN w:val="0"/>
              <w:adjustRightInd w:val="0"/>
              <w:contextualSpacing/>
              <w:rPr>
                <w:color w:val="000000"/>
                <w:sz w:val="20"/>
                <w:szCs w:val="20"/>
                <w:lang w:val="en-GB"/>
              </w:rPr>
            </w:pPr>
            <w:r w:rsidRPr="003B6510">
              <w:rPr>
                <w:color w:val="000000"/>
                <w:sz w:val="20"/>
                <w:szCs w:val="20"/>
                <w:lang w:val="en-GB"/>
              </w:rPr>
              <w:t>55%</w:t>
            </w:r>
          </w:p>
        </w:tc>
        <w:tc>
          <w:tcPr>
            <w:tcW w:w="812" w:type="dxa"/>
            <w:shd w:val="clear" w:color="auto" w:fill="FFFFFF" w:themeFill="background1"/>
          </w:tcPr>
          <w:p w14:paraId="78621942" w14:textId="26995401" w:rsidR="00B05319" w:rsidRPr="003B6510" w:rsidRDefault="00B05319" w:rsidP="003634FA">
            <w:pPr>
              <w:autoSpaceDE w:val="0"/>
              <w:autoSpaceDN w:val="0"/>
              <w:adjustRightInd w:val="0"/>
              <w:contextualSpacing/>
              <w:rPr>
                <w:color w:val="000000"/>
                <w:sz w:val="20"/>
                <w:szCs w:val="20"/>
                <w:lang w:val="en-GB"/>
              </w:rPr>
            </w:pPr>
            <w:r w:rsidRPr="003B6510">
              <w:rPr>
                <w:color w:val="000000"/>
                <w:sz w:val="20"/>
                <w:szCs w:val="20"/>
                <w:lang w:val="en-GB"/>
              </w:rPr>
              <w:t>+3%</w:t>
            </w:r>
          </w:p>
        </w:tc>
      </w:tr>
    </w:tbl>
    <w:p w14:paraId="7C89B1FE" w14:textId="1140E3CB" w:rsidR="006D2D98" w:rsidRPr="003B6510" w:rsidRDefault="00040100" w:rsidP="00D40C33">
      <w:pPr>
        <w:spacing w:after="0" w:line="360" w:lineRule="auto"/>
        <w:rPr>
          <w:sz w:val="20"/>
          <w:szCs w:val="20"/>
          <w:lang w:val="en-US"/>
        </w:rPr>
      </w:pPr>
      <w:r w:rsidRPr="003B6510">
        <w:rPr>
          <w:sz w:val="20"/>
          <w:szCs w:val="20"/>
          <w:lang w:val="en-US"/>
        </w:rPr>
        <w:t>Source</w:t>
      </w:r>
      <w:r w:rsidR="00FB0BFD" w:rsidRPr="003B6510">
        <w:rPr>
          <w:sz w:val="20"/>
          <w:szCs w:val="20"/>
          <w:lang w:val="en-US"/>
        </w:rPr>
        <w:t>s</w:t>
      </w:r>
      <w:r w:rsidRPr="003B6510">
        <w:rPr>
          <w:sz w:val="20"/>
          <w:szCs w:val="20"/>
          <w:lang w:val="en-US"/>
        </w:rPr>
        <w:t>: JMAD</w:t>
      </w:r>
      <w:r w:rsidR="006D2D98" w:rsidRPr="003B6510">
        <w:rPr>
          <w:sz w:val="20"/>
          <w:szCs w:val="20"/>
          <w:lang w:val="en-US"/>
        </w:rPr>
        <w:t>, Acumen Edelman Trust Barometer New Zealand</w:t>
      </w:r>
    </w:p>
    <w:p w14:paraId="1503DF2D" w14:textId="77777777" w:rsidR="004300C8" w:rsidRPr="003B6510" w:rsidRDefault="004300C8" w:rsidP="00D40C33">
      <w:pPr>
        <w:spacing w:after="0" w:line="360" w:lineRule="auto"/>
        <w:rPr>
          <w:sz w:val="20"/>
          <w:szCs w:val="20"/>
          <w:lang w:val="en-US"/>
        </w:rPr>
      </w:pPr>
    </w:p>
    <w:p w14:paraId="1A50AF09" w14:textId="76D015B8" w:rsidR="006A312B" w:rsidRPr="003B6510" w:rsidRDefault="001C47CD" w:rsidP="00D40C33">
      <w:pPr>
        <w:spacing w:after="0" w:line="360" w:lineRule="auto"/>
        <w:rPr>
          <w:sz w:val="20"/>
          <w:szCs w:val="20"/>
          <w:lang w:val="en-US"/>
        </w:rPr>
      </w:pPr>
      <w:r w:rsidRPr="003B6510">
        <w:rPr>
          <w:noProof/>
          <w:sz w:val="20"/>
          <w:szCs w:val="20"/>
          <w:lang w:val="en-US"/>
        </w:rPr>
        <w:drawing>
          <wp:inline distT="0" distB="0" distL="0" distR="0" wp14:anchorId="27DE347F" wp14:editId="7B99C5FC">
            <wp:extent cx="4196133" cy="2838178"/>
            <wp:effectExtent l="0" t="0" r="0" b="0"/>
            <wp:docPr id="1318387370"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8387370" name="Picture 1318387370"/>
                    <pic:cNvPicPr/>
                  </pic:nvPicPr>
                  <pic:blipFill>
                    <a:blip r:embed="rId9">
                      <a:extLst>
                        <a:ext uri="{28A0092B-C50C-407E-A947-70E740481C1C}">
                          <a14:useLocalDpi xmlns:a14="http://schemas.microsoft.com/office/drawing/2010/main" val="0"/>
                        </a:ext>
                      </a:extLst>
                    </a:blip>
                    <a:stretch>
                      <a:fillRect/>
                    </a:stretch>
                  </pic:blipFill>
                  <pic:spPr>
                    <a:xfrm>
                      <a:off x="0" y="0"/>
                      <a:ext cx="4200492" cy="2841126"/>
                    </a:xfrm>
                    <a:prstGeom prst="rect">
                      <a:avLst/>
                    </a:prstGeom>
                  </pic:spPr>
                </pic:pic>
              </a:graphicData>
            </a:graphic>
          </wp:inline>
        </w:drawing>
      </w:r>
    </w:p>
    <w:p w14:paraId="5FA6A41F" w14:textId="099A76CE" w:rsidR="00A66043" w:rsidRPr="006849ED" w:rsidRDefault="0018310B" w:rsidP="00A66043">
      <w:pPr>
        <w:spacing w:after="0" w:line="276" w:lineRule="auto"/>
        <w:rPr>
          <w:sz w:val="20"/>
          <w:szCs w:val="20"/>
          <w:lang w:val="en-US"/>
        </w:rPr>
      </w:pPr>
      <w:r w:rsidRPr="006849ED">
        <w:rPr>
          <w:sz w:val="20"/>
          <w:szCs w:val="20"/>
          <w:lang w:val="en-US"/>
        </w:rPr>
        <w:t xml:space="preserve">Figure </w:t>
      </w:r>
      <w:r w:rsidR="00C40018" w:rsidRPr="006849ED">
        <w:rPr>
          <w:sz w:val="20"/>
          <w:szCs w:val="20"/>
          <w:lang w:val="en-US"/>
        </w:rPr>
        <w:t>3</w:t>
      </w:r>
      <w:r w:rsidR="001B624C" w:rsidRPr="006849ED">
        <w:rPr>
          <w:sz w:val="20"/>
          <w:szCs w:val="20"/>
          <w:lang w:val="en-US"/>
        </w:rPr>
        <w:t>. Trust trajectories 2020-2023 in Aotearoa New Zealand</w:t>
      </w:r>
      <w:r w:rsidR="00A66043" w:rsidRPr="006849ED">
        <w:rPr>
          <w:sz w:val="15"/>
          <w:szCs w:val="15"/>
          <w:lang w:val="en-US"/>
        </w:rPr>
        <w:t xml:space="preserve"> </w:t>
      </w:r>
      <w:r w:rsidR="00A66043" w:rsidRPr="006849ED">
        <w:rPr>
          <w:sz w:val="20"/>
          <w:szCs w:val="20"/>
          <w:lang w:val="en-US"/>
        </w:rPr>
        <w:t>Sources: JMAD, Acumen Edelman Trust Barometer New Zealand; note: 2021 data only available for news</w:t>
      </w:r>
    </w:p>
    <w:p w14:paraId="14921E60" w14:textId="18631D2A" w:rsidR="00083376" w:rsidRPr="00A66043" w:rsidRDefault="00083376" w:rsidP="00D40C33">
      <w:pPr>
        <w:spacing w:after="0" w:line="360" w:lineRule="auto"/>
        <w:rPr>
          <w:sz w:val="21"/>
          <w:szCs w:val="21"/>
          <w:lang w:val="en-US"/>
        </w:rPr>
      </w:pPr>
    </w:p>
    <w:p w14:paraId="0B7F5D5A" w14:textId="3499E299" w:rsidR="003678BE" w:rsidRDefault="006A312B" w:rsidP="00D40C33">
      <w:pPr>
        <w:spacing w:after="0" w:line="360" w:lineRule="auto"/>
        <w:rPr>
          <w:lang w:val="en-US"/>
        </w:rPr>
      </w:pPr>
      <w:r w:rsidRPr="003B6510">
        <w:rPr>
          <w:b/>
          <w:bCs/>
          <w:lang w:val="en-US"/>
        </w:rPr>
        <w:t>Global trust comparisons</w:t>
      </w:r>
      <w:r w:rsidR="00171A9D">
        <w:rPr>
          <w:b/>
          <w:bCs/>
          <w:lang w:val="en-US"/>
        </w:rPr>
        <w:br/>
      </w:r>
      <w:r w:rsidRPr="003B6510">
        <w:rPr>
          <w:lang w:val="en-US"/>
        </w:rPr>
        <w:t>Globally, trust in news grew slightly by 2</w:t>
      </w:r>
      <w:r w:rsidR="007B6157">
        <w:rPr>
          <w:lang w:val="en-US"/>
        </w:rPr>
        <w:t>pp</w:t>
      </w:r>
      <w:r w:rsidRPr="003B6510">
        <w:rPr>
          <w:lang w:val="en-US"/>
        </w:rPr>
        <w:t xml:space="preserve"> to 40% from 2020 to 202</w:t>
      </w:r>
      <w:r w:rsidR="006A2DDD" w:rsidRPr="003B6510">
        <w:rPr>
          <w:lang w:val="en-US"/>
        </w:rPr>
        <w:t>4</w:t>
      </w:r>
      <w:r w:rsidRPr="003B6510">
        <w:rPr>
          <w:lang w:val="en-US"/>
        </w:rPr>
        <w:t xml:space="preserve">, </w:t>
      </w:r>
      <w:r w:rsidR="002D3536">
        <w:rPr>
          <w:lang w:val="en-US"/>
        </w:rPr>
        <w:t>the result of</w:t>
      </w:r>
      <w:r w:rsidRPr="003B6510">
        <w:rPr>
          <w:lang w:val="en-US"/>
        </w:rPr>
        <w:t xml:space="preserve"> a significant gain of 6</w:t>
      </w:r>
      <w:r w:rsidR="007B6157">
        <w:rPr>
          <w:lang w:val="en-US"/>
        </w:rPr>
        <w:t>pp</w:t>
      </w:r>
      <w:r w:rsidRPr="003B6510">
        <w:rPr>
          <w:lang w:val="en-US"/>
        </w:rPr>
        <w:t xml:space="preserve"> in 2021 and then two consecutive falls </w:t>
      </w:r>
      <w:r w:rsidR="00057E95" w:rsidRPr="003B6510">
        <w:rPr>
          <w:lang w:val="en-US"/>
        </w:rPr>
        <w:t xml:space="preserve">before it </w:t>
      </w:r>
      <w:proofErr w:type="spellStart"/>
      <w:r w:rsidR="00057E95" w:rsidRPr="003B6510">
        <w:rPr>
          <w:lang w:val="en-US"/>
        </w:rPr>
        <w:t>stabili</w:t>
      </w:r>
      <w:r w:rsidR="0006651B">
        <w:rPr>
          <w:lang w:val="en-US"/>
        </w:rPr>
        <w:t>s</w:t>
      </w:r>
      <w:r w:rsidR="00057E95" w:rsidRPr="003B6510">
        <w:rPr>
          <w:lang w:val="en-US"/>
        </w:rPr>
        <w:t>ed</w:t>
      </w:r>
      <w:proofErr w:type="spellEnd"/>
      <w:r w:rsidR="00057E95" w:rsidRPr="003B6510">
        <w:rPr>
          <w:lang w:val="en-US"/>
        </w:rPr>
        <w:t xml:space="preserve">. </w:t>
      </w:r>
      <w:r w:rsidRPr="003B6510">
        <w:rPr>
          <w:lang w:val="en-US"/>
        </w:rPr>
        <w:t xml:space="preserve">(Table 2). Trust in </w:t>
      </w:r>
      <w:r w:rsidRPr="00CD5357">
        <w:rPr>
          <w:lang w:val="en-US"/>
        </w:rPr>
        <w:t>media in general</w:t>
      </w:r>
      <w:r w:rsidRPr="003B6510">
        <w:rPr>
          <w:lang w:val="en-US"/>
        </w:rPr>
        <w:t>, however, tumbled globally</w:t>
      </w:r>
      <w:r w:rsidR="00CD5357">
        <w:rPr>
          <w:lang w:val="en-US"/>
        </w:rPr>
        <w:t>, down</w:t>
      </w:r>
      <w:r w:rsidRPr="003B6510">
        <w:rPr>
          <w:lang w:val="en-US"/>
        </w:rPr>
        <w:t xml:space="preserve"> 11</w:t>
      </w:r>
      <w:proofErr w:type="gramStart"/>
      <w:r w:rsidR="007B6157">
        <w:rPr>
          <w:lang w:val="en-US"/>
        </w:rPr>
        <w:t>pp</w:t>
      </w:r>
      <w:proofErr w:type="gramEnd"/>
      <w:r w:rsidRPr="003B6510">
        <w:rPr>
          <w:lang w:val="en-US"/>
        </w:rPr>
        <w:t xml:space="preserve"> to 50%</w:t>
      </w:r>
      <w:r w:rsidR="00057E95" w:rsidRPr="003B6510">
        <w:rPr>
          <w:lang w:val="en-US"/>
        </w:rPr>
        <w:t xml:space="preserve">, though </w:t>
      </w:r>
      <w:proofErr w:type="gramStart"/>
      <w:r w:rsidR="00057E95" w:rsidRPr="003B6510">
        <w:rPr>
          <w:lang w:val="en-US"/>
        </w:rPr>
        <w:t>it too</w:t>
      </w:r>
      <w:proofErr w:type="gramEnd"/>
      <w:r w:rsidR="00057E95" w:rsidRPr="003B6510">
        <w:rPr>
          <w:lang w:val="en-US"/>
        </w:rPr>
        <w:t xml:space="preserve"> </w:t>
      </w:r>
      <w:proofErr w:type="spellStart"/>
      <w:r w:rsidR="00057E95" w:rsidRPr="003B6510">
        <w:rPr>
          <w:lang w:val="en-US"/>
        </w:rPr>
        <w:t>stabilised</w:t>
      </w:r>
      <w:proofErr w:type="spellEnd"/>
      <w:r w:rsidR="00057E95" w:rsidRPr="003B6510">
        <w:rPr>
          <w:lang w:val="en-US"/>
        </w:rPr>
        <w:t xml:space="preserve"> in 2024</w:t>
      </w:r>
      <w:r w:rsidRPr="003B6510">
        <w:rPr>
          <w:lang w:val="en-US"/>
        </w:rPr>
        <w:t>.</w:t>
      </w:r>
      <w:r w:rsidR="003678BE">
        <w:rPr>
          <w:lang w:val="en-US"/>
        </w:rPr>
        <w:t xml:space="preserve"> </w:t>
      </w:r>
      <w:r w:rsidRPr="003B6510">
        <w:rPr>
          <w:lang w:val="en-US"/>
        </w:rPr>
        <w:t xml:space="preserve">Trust in business fell </w:t>
      </w:r>
      <w:r w:rsidR="00057E95" w:rsidRPr="003B6510">
        <w:rPr>
          <w:lang w:val="en-US"/>
        </w:rPr>
        <w:t>7</w:t>
      </w:r>
      <w:proofErr w:type="gramStart"/>
      <w:r w:rsidR="007B6157">
        <w:rPr>
          <w:lang w:val="en-US"/>
        </w:rPr>
        <w:t>pp</w:t>
      </w:r>
      <w:proofErr w:type="gramEnd"/>
      <w:r w:rsidRPr="003B6510">
        <w:rPr>
          <w:lang w:val="en-US"/>
        </w:rPr>
        <w:t xml:space="preserve"> to 6</w:t>
      </w:r>
      <w:r w:rsidR="00057E95" w:rsidRPr="003B6510">
        <w:rPr>
          <w:lang w:val="en-US"/>
        </w:rPr>
        <w:t>3</w:t>
      </w:r>
      <w:r w:rsidRPr="003B6510">
        <w:rPr>
          <w:lang w:val="en-US"/>
        </w:rPr>
        <w:t xml:space="preserve">%, while trust in government fell </w:t>
      </w:r>
      <w:r w:rsidR="003010B5" w:rsidRPr="003B6510">
        <w:rPr>
          <w:lang w:val="en-US"/>
        </w:rPr>
        <w:t>8</w:t>
      </w:r>
      <w:proofErr w:type="gramStart"/>
      <w:r w:rsidR="007B6157">
        <w:rPr>
          <w:lang w:val="en-US"/>
        </w:rPr>
        <w:t>pp</w:t>
      </w:r>
      <w:proofErr w:type="gramEnd"/>
      <w:r w:rsidRPr="003B6510">
        <w:rPr>
          <w:lang w:val="en-US"/>
        </w:rPr>
        <w:t xml:space="preserve"> to 5</w:t>
      </w:r>
      <w:r w:rsidR="003010B5" w:rsidRPr="003B6510">
        <w:rPr>
          <w:lang w:val="en-US"/>
        </w:rPr>
        <w:t>1</w:t>
      </w:r>
      <w:r w:rsidRPr="003B6510">
        <w:rPr>
          <w:lang w:val="en-US"/>
        </w:rPr>
        <w:t xml:space="preserve">%. Both these falls were in </w:t>
      </w:r>
      <w:proofErr w:type="gramStart"/>
      <w:r w:rsidRPr="003B6510">
        <w:rPr>
          <w:lang w:val="en-US"/>
        </w:rPr>
        <w:t>opposition</w:t>
      </w:r>
      <w:proofErr w:type="gramEnd"/>
      <w:r w:rsidRPr="003B6510">
        <w:rPr>
          <w:lang w:val="en-US"/>
        </w:rPr>
        <w:t xml:space="preserve"> to the small rise made by </w:t>
      </w:r>
      <w:proofErr w:type="gramStart"/>
      <w:r w:rsidRPr="003B6510">
        <w:rPr>
          <w:lang w:val="en-US"/>
        </w:rPr>
        <w:t>news</w:t>
      </w:r>
      <w:proofErr w:type="gramEnd"/>
      <w:r w:rsidRPr="003B6510">
        <w:rPr>
          <w:lang w:val="en-US"/>
        </w:rPr>
        <w:t>. Globally</w:t>
      </w:r>
      <w:r w:rsidR="00E52C87" w:rsidRPr="003B6510">
        <w:rPr>
          <w:lang w:val="en-US"/>
        </w:rPr>
        <w:t>,</w:t>
      </w:r>
      <w:r w:rsidRPr="003B6510">
        <w:rPr>
          <w:lang w:val="en-US"/>
        </w:rPr>
        <w:t xml:space="preserve"> trust in NGOs fell 11</w:t>
      </w:r>
      <w:proofErr w:type="gramStart"/>
      <w:r w:rsidR="007B6157">
        <w:rPr>
          <w:lang w:val="en-US"/>
        </w:rPr>
        <w:t>pp</w:t>
      </w:r>
      <w:proofErr w:type="gramEnd"/>
      <w:r w:rsidRPr="003B6510">
        <w:rPr>
          <w:lang w:val="en-US"/>
        </w:rPr>
        <w:t xml:space="preserve"> to 59%.</w:t>
      </w:r>
    </w:p>
    <w:p w14:paraId="615722E7" w14:textId="77777777" w:rsidR="00083376" w:rsidRDefault="00083376" w:rsidP="00D40C33">
      <w:pPr>
        <w:spacing w:after="0" w:line="360" w:lineRule="auto"/>
        <w:rPr>
          <w:lang w:val="en-US"/>
        </w:rPr>
      </w:pPr>
    </w:p>
    <w:p w14:paraId="6BD044E3" w14:textId="293B222A" w:rsidR="00143FE7" w:rsidRPr="003B6510" w:rsidRDefault="006A312B" w:rsidP="00D40C33">
      <w:pPr>
        <w:spacing w:after="0" w:line="360" w:lineRule="auto"/>
        <w:rPr>
          <w:lang w:val="en-US"/>
        </w:rPr>
      </w:pPr>
      <w:r w:rsidRPr="003B6510">
        <w:rPr>
          <w:lang w:val="en-US"/>
        </w:rPr>
        <w:t xml:space="preserve">These global trends differ to their counterparts in Aotearoa New Zealand. </w:t>
      </w:r>
      <w:r w:rsidR="006E2667" w:rsidRPr="003B6510">
        <w:rPr>
          <w:lang w:val="en-US"/>
        </w:rPr>
        <w:t>In statistical terms, trust in media</w:t>
      </w:r>
      <w:r w:rsidR="007174F0" w:rsidRPr="003B6510">
        <w:rPr>
          <w:lang w:val="en-US"/>
        </w:rPr>
        <w:t xml:space="preserve"> </w:t>
      </w:r>
      <w:r w:rsidR="006E2667" w:rsidRPr="003B6510">
        <w:rPr>
          <w:lang w:val="en-US"/>
        </w:rPr>
        <w:t>(generally), business, government and NGOs all followed similar trajectories</w:t>
      </w:r>
      <w:r w:rsidR="00A00E0E" w:rsidRPr="003B6510">
        <w:rPr>
          <w:lang w:val="en-US"/>
        </w:rPr>
        <w:t xml:space="preserve"> globally</w:t>
      </w:r>
      <w:r w:rsidR="006E2667" w:rsidRPr="003B6510">
        <w:rPr>
          <w:lang w:val="en-US"/>
        </w:rPr>
        <w:t xml:space="preserve"> to each other, with 2021 clearly a year that changed their directions. </w:t>
      </w:r>
      <w:r w:rsidR="00293804" w:rsidRPr="003B6510">
        <w:rPr>
          <w:lang w:val="en-US"/>
        </w:rPr>
        <w:t xml:space="preserve">All four were declining until in 2021 their paths levelled off considerably, with trust in NGOs and business even starting to rise again. Trust in </w:t>
      </w:r>
      <w:proofErr w:type="gramStart"/>
      <w:r w:rsidR="00293804" w:rsidRPr="003B6510">
        <w:rPr>
          <w:lang w:val="en-US"/>
        </w:rPr>
        <w:t>news</w:t>
      </w:r>
      <w:proofErr w:type="gramEnd"/>
      <w:r w:rsidR="00293804" w:rsidRPr="003B6510">
        <w:rPr>
          <w:lang w:val="en-US"/>
        </w:rPr>
        <w:t xml:space="preserve"> globally, however, appears to have travelled </w:t>
      </w:r>
      <w:proofErr w:type="gramStart"/>
      <w:r w:rsidR="00293804" w:rsidRPr="003B6510">
        <w:rPr>
          <w:lang w:val="en-US"/>
        </w:rPr>
        <w:t>an</w:t>
      </w:r>
      <w:proofErr w:type="gramEnd"/>
      <w:r w:rsidR="00293804" w:rsidRPr="003B6510">
        <w:rPr>
          <w:lang w:val="en-US"/>
        </w:rPr>
        <w:t xml:space="preserve"> </w:t>
      </w:r>
      <w:r w:rsidR="003C1D5D">
        <w:rPr>
          <w:lang w:val="en-US"/>
        </w:rPr>
        <w:t>mirror-image</w:t>
      </w:r>
      <w:r w:rsidR="00293804" w:rsidRPr="003B6510">
        <w:rPr>
          <w:lang w:val="en-US"/>
        </w:rPr>
        <w:t xml:space="preserve"> route</w:t>
      </w:r>
      <w:r w:rsidR="00277FD3" w:rsidRPr="003B6510">
        <w:rPr>
          <w:lang w:val="en-US"/>
        </w:rPr>
        <w:t>, growing until 2021 when it started to fall (see Fig. 4)</w:t>
      </w:r>
      <w:r w:rsidR="000225CA" w:rsidRPr="003B6510">
        <w:rPr>
          <w:lang w:val="en-US"/>
        </w:rPr>
        <w:t>.</w:t>
      </w:r>
      <w:r w:rsidR="00FA2072" w:rsidRPr="003B6510">
        <w:rPr>
          <w:lang w:val="en-US"/>
        </w:rPr>
        <w:t xml:space="preserve"> While all three other trust relationships saw their decline halted in 2021, and then even slightly improved in </w:t>
      </w:r>
      <w:r w:rsidR="00FA2072" w:rsidRPr="003B6510">
        <w:rPr>
          <w:lang w:val="en-US"/>
        </w:rPr>
        <w:lastRenderedPageBreak/>
        <w:t>2022 in some cases, trust in news was growing globally until 2021 when it started to decline again</w:t>
      </w:r>
      <w:r w:rsidR="00216B93" w:rsidRPr="003B6510">
        <w:rPr>
          <w:lang w:val="en-US"/>
        </w:rPr>
        <w:t>.</w:t>
      </w:r>
    </w:p>
    <w:p w14:paraId="59AC1072" w14:textId="77777777" w:rsidR="006849ED" w:rsidRDefault="006849ED" w:rsidP="00D40C33">
      <w:pPr>
        <w:spacing w:after="0" w:line="360" w:lineRule="auto"/>
        <w:rPr>
          <w:b/>
          <w:bCs/>
          <w:kern w:val="0"/>
          <w:sz w:val="20"/>
          <w:szCs w:val="20"/>
          <w14:ligatures w14:val="none"/>
        </w:rPr>
      </w:pPr>
    </w:p>
    <w:p w14:paraId="5E7456A1" w14:textId="7EECB36B" w:rsidR="007F3965" w:rsidRPr="003B6510" w:rsidRDefault="000173DC" w:rsidP="00D40C33">
      <w:pPr>
        <w:spacing w:after="0" w:line="360" w:lineRule="auto"/>
        <w:rPr>
          <w:b/>
          <w:bCs/>
          <w:kern w:val="0"/>
          <w:sz w:val="20"/>
          <w:szCs w:val="20"/>
          <w14:ligatures w14:val="none"/>
        </w:rPr>
      </w:pPr>
      <w:r w:rsidRPr="003B6510">
        <w:rPr>
          <w:b/>
          <w:bCs/>
          <w:kern w:val="0"/>
          <w:sz w:val="20"/>
          <w:szCs w:val="20"/>
          <w14:ligatures w14:val="none"/>
        </w:rPr>
        <w:t>Table 2. T</w:t>
      </w:r>
      <w:r w:rsidR="007B4811" w:rsidRPr="003B6510">
        <w:rPr>
          <w:b/>
          <w:bCs/>
          <w:kern w:val="0"/>
          <w:sz w:val="20"/>
          <w:szCs w:val="20"/>
          <w14:ligatures w14:val="none"/>
        </w:rPr>
        <w:t xml:space="preserve">rust in media, news and social institutions </w:t>
      </w:r>
      <w:r w:rsidR="00507D81" w:rsidRPr="003B6510">
        <w:rPr>
          <w:b/>
          <w:bCs/>
          <w:kern w:val="0"/>
          <w:sz w:val="20"/>
          <w:szCs w:val="20"/>
          <w14:ligatures w14:val="none"/>
        </w:rPr>
        <w:t>(global)</w:t>
      </w:r>
    </w:p>
    <w:tbl>
      <w:tblPr>
        <w:tblStyle w:val="TableGrid"/>
        <w:tblW w:w="7371" w:type="dxa"/>
        <w:tblInd w:w="-5" w:type="dxa"/>
        <w:tblLook w:val="04A0" w:firstRow="1" w:lastRow="0" w:firstColumn="1" w:lastColumn="0" w:noHBand="0" w:noVBand="1"/>
      </w:tblPr>
      <w:tblGrid>
        <w:gridCol w:w="1914"/>
        <w:gridCol w:w="921"/>
        <w:gridCol w:w="851"/>
        <w:gridCol w:w="850"/>
        <w:gridCol w:w="851"/>
        <w:gridCol w:w="992"/>
        <w:gridCol w:w="992"/>
      </w:tblGrid>
      <w:tr w:rsidR="00906B51" w:rsidRPr="003B6510" w14:paraId="378D02BC" w14:textId="77777777" w:rsidTr="00906B51">
        <w:trPr>
          <w:trHeight w:val="652"/>
        </w:trPr>
        <w:tc>
          <w:tcPr>
            <w:tcW w:w="1914" w:type="dxa"/>
          </w:tcPr>
          <w:p w14:paraId="302C358E" w14:textId="77777777" w:rsidR="00906B51" w:rsidRPr="003B6510" w:rsidRDefault="00906B51" w:rsidP="00D40C33">
            <w:pPr>
              <w:autoSpaceDE w:val="0"/>
              <w:autoSpaceDN w:val="0"/>
              <w:adjustRightInd w:val="0"/>
              <w:spacing w:line="360" w:lineRule="auto"/>
              <w:contextualSpacing/>
              <w:rPr>
                <w:color w:val="000000"/>
                <w:sz w:val="20"/>
                <w:szCs w:val="20"/>
                <w:lang w:val="en-GB"/>
              </w:rPr>
            </w:pPr>
          </w:p>
        </w:tc>
        <w:tc>
          <w:tcPr>
            <w:tcW w:w="921" w:type="dxa"/>
            <w:shd w:val="clear" w:color="auto" w:fill="D9E2F3" w:themeFill="accent1" w:themeFillTint="33"/>
          </w:tcPr>
          <w:p w14:paraId="2B0F64F9" w14:textId="77777777" w:rsidR="00906B51" w:rsidRPr="003B6510" w:rsidRDefault="00906B51" w:rsidP="00D40C33">
            <w:pPr>
              <w:autoSpaceDE w:val="0"/>
              <w:autoSpaceDN w:val="0"/>
              <w:adjustRightInd w:val="0"/>
              <w:spacing w:line="360" w:lineRule="auto"/>
              <w:contextualSpacing/>
              <w:rPr>
                <w:color w:val="000000"/>
                <w:sz w:val="20"/>
                <w:szCs w:val="20"/>
                <w:lang w:val="en-GB"/>
              </w:rPr>
            </w:pPr>
            <w:r w:rsidRPr="003B6510">
              <w:rPr>
                <w:color w:val="000000"/>
                <w:sz w:val="20"/>
                <w:szCs w:val="20"/>
                <w:lang w:val="en-GB"/>
              </w:rPr>
              <w:t>2020</w:t>
            </w:r>
          </w:p>
        </w:tc>
        <w:tc>
          <w:tcPr>
            <w:tcW w:w="851" w:type="dxa"/>
            <w:shd w:val="clear" w:color="auto" w:fill="D9E2F3" w:themeFill="accent1" w:themeFillTint="33"/>
          </w:tcPr>
          <w:p w14:paraId="08A17CE0" w14:textId="77777777" w:rsidR="00906B51" w:rsidRPr="003B6510" w:rsidRDefault="00906B51" w:rsidP="00D40C33">
            <w:pPr>
              <w:autoSpaceDE w:val="0"/>
              <w:autoSpaceDN w:val="0"/>
              <w:adjustRightInd w:val="0"/>
              <w:spacing w:line="360" w:lineRule="auto"/>
              <w:contextualSpacing/>
              <w:rPr>
                <w:color w:val="000000"/>
                <w:sz w:val="20"/>
                <w:szCs w:val="20"/>
                <w:lang w:val="en-GB"/>
              </w:rPr>
            </w:pPr>
            <w:r w:rsidRPr="003B6510">
              <w:rPr>
                <w:color w:val="000000"/>
                <w:sz w:val="20"/>
                <w:szCs w:val="20"/>
                <w:lang w:val="en-GB"/>
              </w:rPr>
              <w:t>2021</w:t>
            </w:r>
          </w:p>
        </w:tc>
        <w:tc>
          <w:tcPr>
            <w:tcW w:w="850" w:type="dxa"/>
            <w:shd w:val="clear" w:color="auto" w:fill="D9E2F3" w:themeFill="accent1" w:themeFillTint="33"/>
          </w:tcPr>
          <w:p w14:paraId="36405DBD" w14:textId="77777777" w:rsidR="00906B51" w:rsidRPr="003B6510" w:rsidRDefault="00906B51" w:rsidP="00D40C33">
            <w:pPr>
              <w:autoSpaceDE w:val="0"/>
              <w:autoSpaceDN w:val="0"/>
              <w:adjustRightInd w:val="0"/>
              <w:spacing w:line="360" w:lineRule="auto"/>
              <w:contextualSpacing/>
              <w:rPr>
                <w:color w:val="000000"/>
                <w:sz w:val="20"/>
                <w:szCs w:val="20"/>
                <w:lang w:val="en-GB"/>
              </w:rPr>
            </w:pPr>
            <w:r w:rsidRPr="003B6510">
              <w:rPr>
                <w:color w:val="000000"/>
                <w:sz w:val="20"/>
                <w:szCs w:val="20"/>
                <w:lang w:val="en-GB"/>
              </w:rPr>
              <w:t>2022</w:t>
            </w:r>
          </w:p>
        </w:tc>
        <w:tc>
          <w:tcPr>
            <w:tcW w:w="851" w:type="dxa"/>
            <w:shd w:val="clear" w:color="auto" w:fill="D9E2F3" w:themeFill="accent1" w:themeFillTint="33"/>
          </w:tcPr>
          <w:p w14:paraId="5E58F69F" w14:textId="77777777" w:rsidR="00906B51" w:rsidRPr="003B6510" w:rsidRDefault="00906B51" w:rsidP="00D40C33">
            <w:pPr>
              <w:autoSpaceDE w:val="0"/>
              <w:autoSpaceDN w:val="0"/>
              <w:adjustRightInd w:val="0"/>
              <w:spacing w:line="360" w:lineRule="auto"/>
              <w:contextualSpacing/>
              <w:rPr>
                <w:color w:val="000000"/>
                <w:sz w:val="20"/>
                <w:szCs w:val="20"/>
                <w:lang w:val="en-GB"/>
              </w:rPr>
            </w:pPr>
            <w:r w:rsidRPr="003B6510">
              <w:rPr>
                <w:color w:val="000000"/>
                <w:sz w:val="20"/>
                <w:szCs w:val="20"/>
                <w:lang w:val="en-GB"/>
              </w:rPr>
              <w:t>2023</w:t>
            </w:r>
          </w:p>
        </w:tc>
        <w:tc>
          <w:tcPr>
            <w:tcW w:w="992" w:type="dxa"/>
            <w:shd w:val="clear" w:color="auto" w:fill="D9E2F3" w:themeFill="accent1" w:themeFillTint="33"/>
          </w:tcPr>
          <w:p w14:paraId="13E188F4" w14:textId="354724F3" w:rsidR="00906B51" w:rsidRPr="003B6510" w:rsidRDefault="00906B51" w:rsidP="00D40C33">
            <w:pPr>
              <w:autoSpaceDE w:val="0"/>
              <w:autoSpaceDN w:val="0"/>
              <w:adjustRightInd w:val="0"/>
              <w:spacing w:line="360" w:lineRule="auto"/>
              <w:contextualSpacing/>
              <w:rPr>
                <w:color w:val="000000"/>
                <w:sz w:val="20"/>
                <w:szCs w:val="20"/>
                <w:lang w:val="en-GB"/>
              </w:rPr>
            </w:pPr>
            <w:r w:rsidRPr="003B6510">
              <w:rPr>
                <w:color w:val="000000"/>
                <w:sz w:val="20"/>
                <w:szCs w:val="20"/>
                <w:lang w:val="en-GB"/>
              </w:rPr>
              <w:t>2024</w:t>
            </w:r>
          </w:p>
        </w:tc>
        <w:tc>
          <w:tcPr>
            <w:tcW w:w="992" w:type="dxa"/>
            <w:shd w:val="clear" w:color="auto" w:fill="D9E2F3" w:themeFill="accent1" w:themeFillTint="33"/>
          </w:tcPr>
          <w:p w14:paraId="15FA1F3C" w14:textId="5A80A25C" w:rsidR="00906B51" w:rsidRPr="003B6510" w:rsidRDefault="00906B51" w:rsidP="00D40C33">
            <w:pPr>
              <w:autoSpaceDE w:val="0"/>
              <w:autoSpaceDN w:val="0"/>
              <w:adjustRightInd w:val="0"/>
              <w:spacing w:line="360" w:lineRule="auto"/>
              <w:contextualSpacing/>
              <w:rPr>
                <w:color w:val="000000"/>
                <w:sz w:val="20"/>
                <w:szCs w:val="20"/>
                <w:lang w:val="en-GB"/>
              </w:rPr>
            </w:pPr>
            <w:r w:rsidRPr="003B6510">
              <w:rPr>
                <w:color w:val="000000"/>
                <w:sz w:val="20"/>
                <w:szCs w:val="20"/>
                <w:lang w:val="en-GB"/>
              </w:rPr>
              <w:t>Change 2020-23</w:t>
            </w:r>
          </w:p>
        </w:tc>
      </w:tr>
      <w:tr w:rsidR="00906B51" w:rsidRPr="003B6510" w14:paraId="57B60F2D" w14:textId="77777777" w:rsidTr="00906B51">
        <w:trPr>
          <w:trHeight w:val="385"/>
        </w:trPr>
        <w:tc>
          <w:tcPr>
            <w:tcW w:w="1914" w:type="dxa"/>
          </w:tcPr>
          <w:p w14:paraId="37AEBA24" w14:textId="72DCD809" w:rsidR="00906B51" w:rsidRPr="003B6510" w:rsidRDefault="00906B51" w:rsidP="00D40C33">
            <w:pPr>
              <w:autoSpaceDE w:val="0"/>
              <w:autoSpaceDN w:val="0"/>
              <w:adjustRightInd w:val="0"/>
              <w:spacing w:line="360" w:lineRule="auto"/>
              <w:contextualSpacing/>
              <w:rPr>
                <w:color w:val="000000"/>
                <w:sz w:val="20"/>
                <w:szCs w:val="20"/>
                <w:lang w:val="en-GB"/>
              </w:rPr>
            </w:pPr>
            <w:r w:rsidRPr="003B6510">
              <w:rPr>
                <w:color w:val="000000"/>
                <w:sz w:val="20"/>
                <w:szCs w:val="20"/>
                <w:lang w:val="en-GB"/>
              </w:rPr>
              <w:t xml:space="preserve">Overall trust in news </w:t>
            </w:r>
          </w:p>
        </w:tc>
        <w:tc>
          <w:tcPr>
            <w:tcW w:w="921" w:type="dxa"/>
          </w:tcPr>
          <w:p w14:paraId="4527DABC" w14:textId="2BC1AA39" w:rsidR="00906B51" w:rsidRPr="003B6510" w:rsidRDefault="00906B51" w:rsidP="00D40C33">
            <w:pPr>
              <w:autoSpaceDE w:val="0"/>
              <w:autoSpaceDN w:val="0"/>
              <w:adjustRightInd w:val="0"/>
              <w:spacing w:line="360" w:lineRule="auto"/>
              <w:contextualSpacing/>
              <w:rPr>
                <w:sz w:val="20"/>
                <w:szCs w:val="20"/>
                <w:lang w:val="en-GB"/>
              </w:rPr>
            </w:pPr>
            <w:r w:rsidRPr="003B6510">
              <w:rPr>
                <w:sz w:val="20"/>
                <w:szCs w:val="20"/>
                <w:lang w:val="en-GB"/>
              </w:rPr>
              <w:t>38%</w:t>
            </w:r>
          </w:p>
        </w:tc>
        <w:tc>
          <w:tcPr>
            <w:tcW w:w="851" w:type="dxa"/>
            <w:shd w:val="clear" w:color="auto" w:fill="FFFFFF" w:themeFill="background1"/>
          </w:tcPr>
          <w:p w14:paraId="24FF281A" w14:textId="2090446D" w:rsidR="00906B51" w:rsidRPr="003B6510" w:rsidRDefault="00906B51" w:rsidP="00D40C33">
            <w:pPr>
              <w:autoSpaceDE w:val="0"/>
              <w:autoSpaceDN w:val="0"/>
              <w:adjustRightInd w:val="0"/>
              <w:spacing w:line="360" w:lineRule="auto"/>
              <w:contextualSpacing/>
              <w:rPr>
                <w:sz w:val="20"/>
                <w:szCs w:val="20"/>
                <w:lang w:val="en-GB"/>
              </w:rPr>
            </w:pPr>
            <w:r w:rsidRPr="003B6510">
              <w:rPr>
                <w:sz w:val="20"/>
                <w:szCs w:val="20"/>
                <w:lang w:val="en-GB"/>
              </w:rPr>
              <w:t>44%</w:t>
            </w:r>
          </w:p>
        </w:tc>
        <w:tc>
          <w:tcPr>
            <w:tcW w:w="850" w:type="dxa"/>
            <w:shd w:val="clear" w:color="auto" w:fill="FFFFFF" w:themeFill="background1"/>
          </w:tcPr>
          <w:p w14:paraId="6BB2440F" w14:textId="4F91ADAF" w:rsidR="00906B51" w:rsidRPr="003B6510" w:rsidRDefault="00906B51" w:rsidP="00D40C33">
            <w:pPr>
              <w:autoSpaceDE w:val="0"/>
              <w:autoSpaceDN w:val="0"/>
              <w:adjustRightInd w:val="0"/>
              <w:spacing w:line="360" w:lineRule="auto"/>
              <w:contextualSpacing/>
              <w:rPr>
                <w:sz w:val="20"/>
                <w:szCs w:val="20"/>
                <w:lang w:val="en-GB"/>
              </w:rPr>
            </w:pPr>
            <w:r w:rsidRPr="003B6510">
              <w:rPr>
                <w:sz w:val="20"/>
                <w:szCs w:val="20"/>
                <w:lang w:val="en-GB"/>
              </w:rPr>
              <w:t>42%</w:t>
            </w:r>
          </w:p>
        </w:tc>
        <w:tc>
          <w:tcPr>
            <w:tcW w:w="851" w:type="dxa"/>
            <w:shd w:val="clear" w:color="auto" w:fill="auto"/>
          </w:tcPr>
          <w:p w14:paraId="30E9F2C1" w14:textId="0416D3CE" w:rsidR="00906B51" w:rsidRPr="003B6510" w:rsidRDefault="00906B51" w:rsidP="00D40C33">
            <w:pPr>
              <w:autoSpaceDE w:val="0"/>
              <w:autoSpaceDN w:val="0"/>
              <w:adjustRightInd w:val="0"/>
              <w:spacing w:line="360" w:lineRule="auto"/>
              <w:contextualSpacing/>
              <w:rPr>
                <w:sz w:val="20"/>
                <w:szCs w:val="20"/>
                <w:lang w:val="en-GB"/>
              </w:rPr>
            </w:pPr>
            <w:r w:rsidRPr="003B6510">
              <w:rPr>
                <w:sz w:val="20"/>
                <w:szCs w:val="20"/>
                <w:lang w:val="en-GB"/>
              </w:rPr>
              <w:t>40%</w:t>
            </w:r>
          </w:p>
        </w:tc>
        <w:tc>
          <w:tcPr>
            <w:tcW w:w="992" w:type="dxa"/>
          </w:tcPr>
          <w:p w14:paraId="623FE46C" w14:textId="6F441480" w:rsidR="00906B51" w:rsidRPr="003B6510" w:rsidRDefault="00906B51" w:rsidP="00D40C33">
            <w:pPr>
              <w:autoSpaceDE w:val="0"/>
              <w:autoSpaceDN w:val="0"/>
              <w:adjustRightInd w:val="0"/>
              <w:spacing w:line="360" w:lineRule="auto"/>
              <w:contextualSpacing/>
              <w:rPr>
                <w:sz w:val="20"/>
                <w:szCs w:val="20"/>
                <w:lang w:val="en-GB"/>
              </w:rPr>
            </w:pPr>
            <w:r w:rsidRPr="003B6510">
              <w:rPr>
                <w:sz w:val="20"/>
                <w:szCs w:val="20"/>
                <w:lang w:val="en-GB"/>
              </w:rPr>
              <w:t>40%</w:t>
            </w:r>
          </w:p>
        </w:tc>
        <w:tc>
          <w:tcPr>
            <w:tcW w:w="992" w:type="dxa"/>
            <w:shd w:val="clear" w:color="auto" w:fill="FFFFFF" w:themeFill="background1"/>
          </w:tcPr>
          <w:p w14:paraId="1A12A0F8" w14:textId="4E4FB0D6" w:rsidR="00906B51" w:rsidRPr="003B6510" w:rsidRDefault="00906B51" w:rsidP="00D40C33">
            <w:pPr>
              <w:autoSpaceDE w:val="0"/>
              <w:autoSpaceDN w:val="0"/>
              <w:adjustRightInd w:val="0"/>
              <w:spacing w:line="360" w:lineRule="auto"/>
              <w:contextualSpacing/>
              <w:rPr>
                <w:sz w:val="20"/>
                <w:szCs w:val="20"/>
                <w:lang w:val="en-GB"/>
              </w:rPr>
            </w:pPr>
            <w:r w:rsidRPr="003B6510">
              <w:rPr>
                <w:sz w:val="20"/>
                <w:szCs w:val="20"/>
                <w:lang w:val="en-GB"/>
              </w:rPr>
              <w:t>+2</w:t>
            </w:r>
          </w:p>
        </w:tc>
      </w:tr>
      <w:tr w:rsidR="00906B51" w:rsidRPr="003B6510" w14:paraId="4F938C44" w14:textId="77777777" w:rsidTr="00906B51">
        <w:trPr>
          <w:trHeight w:val="405"/>
        </w:trPr>
        <w:tc>
          <w:tcPr>
            <w:tcW w:w="1914" w:type="dxa"/>
          </w:tcPr>
          <w:p w14:paraId="4708B8CB" w14:textId="13DF6C14" w:rsidR="00906B51" w:rsidRPr="003B6510" w:rsidRDefault="00906B51" w:rsidP="00D40C33">
            <w:pPr>
              <w:autoSpaceDE w:val="0"/>
              <w:autoSpaceDN w:val="0"/>
              <w:adjustRightInd w:val="0"/>
              <w:spacing w:line="360" w:lineRule="auto"/>
              <w:contextualSpacing/>
              <w:rPr>
                <w:color w:val="000000"/>
                <w:sz w:val="20"/>
                <w:szCs w:val="20"/>
                <w:lang w:val="en-GB"/>
              </w:rPr>
            </w:pPr>
            <w:r w:rsidRPr="003B6510">
              <w:rPr>
                <w:color w:val="000000"/>
                <w:sz w:val="20"/>
                <w:szCs w:val="20"/>
                <w:lang w:val="en-GB"/>
              </w:rPr>
              <w:t>Trust in media</w:t>
            </w:r>
          </w:p>
        </w:tc>
        <w:tc>
          <w:tcPr>
            <w:tcW w:w="921" w:type="dxa"/>
          </w:tcPr>
          <w:p w14:paraId="34A6247B" w14:textId="7F57A9CD" w:rsidR="00906B51" w:rsidRPr="003B6510" w:rsidRDefault="00906B51" w:rsidP="00D40C33">
            <w:pPr>
              <w:autoSpaceDE w:val="0"/>
              <w:autoSpaceDN w:val="0"/>
              <w:adjustRightInd w:val="0"/>
              <w:spacing w:line="360" w:lineRule="auto"/>
              <w:contextualSpacing/>
              <w:rPr>
                <w:sz w:val="20"/>
                <w:szCs w:val="20"/>
                <w:lang w:val="en-GB"/>
              </w:rPr>
            </w:pPr>
            <w:r w:rsidRPr="003B6510">
              <w:rPr>
                <w:sz w:val="20"/>
                <w:szCs w:val="20"/>
                <w:lang w:val="en-GB"/>
              </w:rPr>
              <w:t>61%</w:t>
            </w:r>
          </w:p>
        </w:tc>
        <w:tc>
          <w:tcPr>
            <w:tcW w:w="851" w:type="dxa"/>
            <w:shd w:val="clear" w:color="auto" w:fill="FFFFFF" w:themeFill="background1"/>
          </w:tcPr>
          <w:p w14:paraId="64D24944" w14:textId="611A18F4" w:rsidR="00906B51" w:rsidRPr="003B6510" w:rsidRDefault="00906B51" w:rsidP="00D40C33">
            <w:pPr>
              <w:autoSpaceDE w:val="0"/>
              <w:autoSpaceDN w:val="0"/>
              <w:adjustRightInd w:val="0"/>
              <w:spacing w:line="360" w:lineRule="auto"/>
              <w:contextualSpacing/>
              <w:rPr>
                <w:sz w:val="20"/>
                <w:szCs w:val="20"/>
                <w:lang w:val="en-GB"/>
              </w:rPr>
            </w:pPr>
            <w:r w:rsidRPr="003B6510">
              <w:rPr>
                <w:sz w:val="20"/>
                <w:szCs w:val="20"/>
                <w:lang w:val="en-GB"/>
              </w:rPr>
              <w:t>51%</w:t>
            </w:r>
          </w:p>
        </w:tc>
        <w:tc>
          <w:tcPr>
            <w:tcW w:w="850" w:type="dxa"/>
            <w:shd w:val="clear" w:color="auto" w:fill="FFFFFF" w:themeFill="background1"/>
          </w:tcPr>
          <w:p w14:paraId="72519396" w14:textId="413C2FAB" w:rsidR="00906B51" w:rsidRPr="003B6510" w:rsidRDefault="00906B51" w:rsidP="00D40C33">
            <w:pPr>
              <w:autoSpaceDE w:val="0"/>
              <w:autoSpaceDN w:val="0"/>
              <w:adjustRightInd w:val="0"/>
              <w:spacing w:line="360" w:lineRule="auto"/>
              <w:contextualSpacing/>
              <w:rPr>
                <w:sz w:val="20"/>
                <w:szCs w:val="20"/>
                <w:lang w:val="en-GB"/>
              </w:rPr>
            </w:pPr>
            <w:r w:rsidRPr="003B6510">
              <w:rPr>
                <w:sz w:val="20"/>
                <w:szCs w:val="20"/>
                <w:lang w:val="en-GB"/>
              </w:rPr>
              <w:t>50%</w:t>
            </w:r>
          </w:p>
        </w:tc>
        <w:tc>
          <w:tcPr>
            <w:tcW w:w="851" w:type="dxa"/>
            <w:shd w:val="clear" w:color="auto" w:fill="auto"/>
          </w:tcPr>
          <w:p w14:paraId="3E97D22F" w14:textId="3CFD8398" w:rsidR="00906B51" w:rsidRPr="003B6510" w:rsidRDefault="00906B51" w:rsidP="00D40C33">
            <w:pPr>
              <w:autoSpaceDE w:val="0"/>
              <w:autoSpaceDN w:val="0"/>
              <w:adjustRightInd w:val="0"/>
              <w:spacing w:line="360" w:lineRule="auto"/>
              <w:contextualSpacing/>
              <w:rPr>
                <w:sz w:val="20"/>
                <w:szCs w:val="20"/>
                <w:lang w:val="en-GB"/>
              </w:rPr>
            </w:pPr>
            <w:r w:rsidRPr="003B6510">
              <w:rPr>
                <w:sz w:val="20"/>
                <w:szCs w:val="20"/>
                <w:lang w:val="en-GB"/>
              </w:rPr>
              <w:t>50%</w:t>
            </w:r>
          </w:p>
        </w:tc>
        <w:tc>
          <w:tcPr>
            <w:tcW w:w="992" w:type="dxa"/>
          </w:tcPr>
          <w:p w14:paraId="30B4C4F6" w14:textId="1AEDCF54" w:rsidR="00906B51" w:rsidRPr="003B6510" w:rsidRDefault="00C03E88" w:rsidP="00D40C33">
            <w:pPr>
              <w:autoSpaceDE w:val="0"/>
              <w:autoSpaceDN w:val="0"/>
              <w:adjustRightInd w:val="0"/>
              <w:spacing w:line="360" w:lineRule="auto"/>
              <w:contextualSpacing/>
              <w:rPr>
                <w:sz w:val="20"/>
                <w:szCs w:val="20"/>
                <w:lang w:val="en-GB"/>
              </w:rPr>
            </w:pPr>
            <w:r w:rsidRPr="003B6510">
              <w:rPr>
                <w:sz w:val="20"/>
                <w:szCs w:val="20"/>
                <w:lang w:val="en-GB"/>
              </w:rPr>
              <w:t>50%</w:t>
            </w:r>
          </w:p>
        </w:tc>
        <w:tc>
          <w:tcPr>
            <w:tcW w:w="992" w:type="dxa"/>
            <w:shd w:val="clear" w:color="auto" w:fill="FFFFFF" w:themeFill="background1"/>
          </w:tcPr>
          <w:p w14:paraId="6167361B" w14:textId="482AE58A" w:rsidR="00906B51" w:rsidRPr="003B6510" w:rsidRDefault="00906B51" w:rsidP="00D40C33">
            <w:pPr>
              <w:autoSpaceDE w:val="0"/>
              <w:autoSpaceDN w:val="0"/>
              <w:adjustRightInd w:val="0"/>
              <w:spacing w:line="360" w:lineRule="auto"/>
              <w:contextualSpacing/>
              <w:rPr>
                <w:sz w:val="20"/>
                <w:szCs w:val="20"/>
                <w:lang w:val="en-GB"/>
              </w:rPr>
            </w:pPr>
            <w:r w:rsidRPr="003B6510">
              <w:rPr>
                <w:sz w:val="20"/>
                <w:szCs w:val="20"/>
                <w:lang w:val="en-GB"/>
              </w:rPr>
              <w:t>-11</w:t>
            </w:r>
          </w:p>
        </w:tc>
      </w:tr>
      <w:tr w:rsidR="00906B51" w:rsidRPr="003B6510" w14:paraId="03C77E41" w14:textId="77777777" w:rsidTr="00906B51">
        <w:trPr>
          <w:trHeight w:val="425"/>
        </w:trPr>
        <w:tc>
          <w:tcPr>
            <w:tcW w:w="1914" w:type="dxa"/>
          </w:tcPr>
          <w:p w14:paraId="6AE1D997" w14:textId="7BCF9D0C" w:rsidR="00906B51" w:rsidRPr="003B6510" w:rsidRDefault="00906B51" w:rsidP="00D40C33">
            <w:pPr>
              <w:autoSpaceDE w:val="0"/>
              <w:autoSpaceDN w:val="0"/>
              <w:adjustRightInd w:val="0"/>
              <w:spacing w:line="360" w:lineRule="auto"/>
              <w:contextualSpacing/>
              <w:rPr>
                <w:color w:val="000000"/>
                <w:sz w:val="20"/>
                <w:szCs w:val="20"/>
                <w:lang w:val="en-GB"/>
              </w:rPr>
            </w:pPr>
            <w:r w:rsidRPr="003B6510">
              <w:rPr>
                <w:color w:val="000000"/>
                <w:sz w:val="20"/>
                <w:szCs w:val="20"/>
                <w:lang w:val="en-GB"/>
              </w:rPr>
              <w:t>Trust in business</w:t>
            </w:r>
          </w:p>
        </w:tc>
        <w:tc>
          <w:tcPr>
            <w:tcW w:w="921" w:type="dxa"/>
          </w:tcPr>
          <w:p w14:paraId="75656C9D" w14:textId="2AEE4A3E" w:rsidR="00906B51" w:rsidRPr="003B6510" w:rsidRDefault="00906B51" w:rsidP="00D40C33">
            <w:pPr>
              <w:autoSpaceDE w:val="0"/>
              <w:autoSpaceDN w:val="0"/>
              <w:adjustRightInd w:val="0"/>
              <w:spacing w:line="360" w:lineRule="auto"/>
              <w:contextualSpacing/>
              <w:rPr>
                <w:sz w:val="20"/>
                <w:szCs w:val="20"/>
                <w:lang w:val="en-GB"/>
              </w:rPr>
            </w:pPr>
            <w:r w:rsidRPr="003B6510">
              <w:rPr>
                <w:sz w:val="20"/>
                <w:szCs w:val="20"/>
                <w:lang w:val="en-GB"/>
              </w:rPr>
              <w:t>70%</w:t>
            </w:r>
          </w:p>
        </w:tc>
        <w:tc>
          <w:tcPr>
            <w:tcW w:w="851" w:type="dxa"/>
            <w:shd w:val="clear" w:color="auto" w:fill="FFFFFF" w:themeFill="background1"/>
          </w:tcPr>
          <w:p w14:paraId="4F04BF7E" w14:textId="05767D0D" w:rsidR="00906B51" w:rsidRPr="003B6510" w:rsidRDefault="00906B51" w:rsidP="00D40C33">
            <w:pPr>
              <w:autoSpaceDE w:val="0"/>
              <w:autoSpaceDN w:val="0"/>
              <w:adjustRightInd w:val="0"/>
              <w:spacing w:line="360" w:lineRule="auto"/>
              <w:contextualSpacing/>
              <w:rPr>
                <w:sz w:val="20"/>
                <w:szCs w:val="20"/>
                <w:lang w:val="en-GB"/>
              </w:rPr>
            </w:pPr>
            <w:r w:rsidRPr="003B6510">
              <w:rPr>
                <w:sz w:val="20"/>
                <w:szCs w:val="20"/>
                <w:lang w:val="en-GB"/>
              </w:rPr>
              <w:t>61%</w:t>
            </w:r>
          </w:p>
        </w:tc>
        <w:tc>
          <w:tcPr>
            <w:tcW w:w="850" w:type="dxa"/>
            <w:shd w:val="clear" w:color="auto" w:fill="FFFFFF" w:themeFill="background1"/>
          </w:tcPr>
          <w:p w14:paraId="04331361" w14:textId="07FD36A9" w:rsidR="00906B51" w:rsidRPr="003B6510" w:rsidRDefault="00906B51" w:rsidP="00D40C33">
            <w:pPr>
              <w:autoSpaceDE w:val="0"/>
              <w:autoSpaceDN w:val="0"/>
              <w:adjustRightInd w:val="0"/>
              <w:spacing w:line="360" w:lineRule="auto"/>
              <w:contextualSpacing/>
              <w:rPr>
                <w:sz w:val="20"/>
                <w:szCs w:val="20"/>
                <w:lang w:val="en-GB"/>
              </w:rPr>
            </w:pPr>
            <w:r w:rsidRPr="003B6510">
              <w:rPr>
                <w:sz w:val="20"/>
                <w:szCs w:val="20"/>
                <w:lang w:val="en-GB"/>
              </w:rPr>
              <w:t>61%</w:t>
            </w:r>
          </w:p>
        </w:tc>
        <w:tc>
          <w:tcPr>
            <w:tcW w:w="851" w:type="dxa"/>
            <w:shd w:val="clear" w:color="auto" w:fill="auto"/>
          </w:tcPr>
          <w:p w14:paraId="367B121B" w14:textId="0F7B2099" w:rsidR="00906B51" w:rsidRPr="003B6510" w:rsidRDefault="00906B51" w:rsidP="00D40C33">
            <w:pPr>
              <w:autoSpaceDE w:val="0"/>
              <w:autoSpaceDN w:val="0"/>
              <w:adjustRightInd w:val="0"/>
              <w:spacing w:line="360" w:lineRule="auto"/>
              <w:contextualSpacing/>
              <w:rPr>
                <w:sz w:val="20"/>
                <w:szCs w:val="20"/>
                <w:lang w:val="en-GB"/>
              </w:rPr>
            </w:pPr>
            <w:r w:rsidRPr="003B6510">
              <w:rPr>
                <w:sz w:val="20"/>
                <w:szCs w:val="20"/>
                <w:lang w:val="en-GB"/>
              </w:rPr>
              <w:t>62%</w:t>
            </w:r>
          </w:p>
        </w:tc>
        <w:tc>
          <w:tcPr>
            <w:tcW w:w="992" w:type="dxa"/>
          </w:tcPr>
          <w:p w14:paraId="4B12CBE2" w14:textId="3AD52606" w:rsidR="00906B51" w:rsidRPr="003B6510" w:rsidRDefault="00C03E88" w:rsidP="00D40C33">
            <w:pPr>
              <w:autoSpaceDE w:val="0"/>
              <w:autoSpaceDN w:val="0"/>
              <w:adjustRightInd w:val="0"/>
              <w:spacing w:line="360" w:lineRule="auto"/>
              <w:contextualSpacing/>
              <w:rPr>
                <w:sz w:val="20"/>
                <w:szCs w:val="20"/>
                <w:lang w:val="en-GB"/>
              </w:rPr>
            </w:pPr>
            <w:r w:rsidRPr="003B6510">
              <w:rPr>
                <w:sz w:val="20"/>
                <w:szCs w:val="20"/>
                <w:lang w:val="en-GB"/>
              </w:rPr>
              <w:t>63%</w:t>
            </w:r>
          </w:p>
        </w:tc>
        <w:tc>
          <w:tcPr>
            <w:tcW w:w="992" w:type="dxa"/>
            <w:shd w:val="clear" w:color="auto" w:fill="FFFFFF" w:themeFill="background1"/>
          </w:tcPr>
          <w:p w14:paraId="2A72738C" w14:textId="22FAD8DC" w:rsidR="00906B51" w:rsidRPr="003B6510" w:rsidRDefault="00906B51" w:rsidP="00D40C33">
            <w:pPr>
              <w:autoSpaceDE w:val="0"/>
              <w:autoSpaceDN w:val="0"/>
              <w:adjustRightInd w:val="0"/>
              <w:spacing w:line="360" w:lineRule="auto"/>
              <w:contextualSpacing/>
              <w:rPr>
                <w:sz w:val="20"/>
                <w:szCs w:val="20"/>
                <w:lang w:val="en-GB"/>
              </w:rPr>
            </w:pPr>
            <w:r w:rsidRPr="003B6510">
              <w:rPr>
                <w:sz w:val="20"/>
                <w:szCs w:val="20"/>
                <w:lang w:val="en-GB"/>
              </w:rPr>
              <w:t>-</w:t>
            </w:r>
            <w:r w:rsidR="00C03E88" w:rsidRPr="003B6510">
              <w:rPr>
                <w:sz w:val="20"/>
                <w:szCs w:val="20"/>
                <w:lang w:val="en-GB"/>
              </w:rPr>
              <w:t>7</w:t>
            </w:r>
          </w:p>
        </w:tc>
      </w:tr>
      <w:tr w:rsidR="00906B51" w:rsidRPr="003B6510" w14:paraId="29BF76DC" w14:textId="77777777" w:rsidTr="00906B51">
        <w:trPr>
          <w:trHeight w:val="416"/>
        </w:trPr>
        <w:tc>
          <w:tcPr>
            <w:tcW w:w="1914" w:type="dxa"/>
          </w:tcPr>
          <w:p w14:paraId="587B5FBC" w14:textId="2C314047" w:rsidR="00906B51" w:rsidRPr="003B6510" w:rsidRDefault="00906B51" w:rsidP="00D40C33">
            <w:pPr>
              <w:autoSpaceDE w:val="0"/>
              <w:autoSpaceDN w:val="0"/>
              <w:adjustRightInd w:val="0"/>
              <w:spacing w:line="360" w:lineRule="auto"/>
              <w:contextualSpacing/>
              <w:rPr>
                <w:color w:val="000000"/>
                <w:sz w:val="20"/>
                <w:szCs w:val="20"/>
                <w:lang w:val="en-GB"/>
              </w:rPr>
            </w:pPr>
            <w:r w:rsidRPr="003B6510">
              <w:rPr>
                <w:color w:val="000000"/>
                <w:sz w:val="20"/>
                <w:szCs w:val="20"/>
                <w:lang w:val="en-GB"/>
              </w:rPr>
              <w:t xml:space="preserve">Trust in government </w:t>
            </w:r>
          </w:p>
        </w:tc>
        <w:tc>
          <w:tcPr>
            <w:tcW w:w="921" w:type="dxa"/>
          </w:tcPr>
          <w:p w14:paraId="101488B1" w14:textId="35940014" w:rsidR="00906B51" w:rsidRPr="003B6510" w:rsidRDefault="00906B51" w:rsidP="00D40C33">
            <w:pPr>
              <w:autoSpaceDE w:val="0"/>
              <w:autoSpaceDN w:val="0"/>
              <w:adjustRightInd w:val="0"/>
              <w:spacing w:line="360" w:lineRule="auto"/>
              <w:contextualSpacing/>
              <w:rPr>
                <w:color w:val="000000"/>
                <w:sz w:val="20"/>
                <w:szCs w:val="20"/>
                <w:lang w:val="en-GB"/>
              </w:rPr>
            </w:pPr>
            <w:r w:rsidRPr="003B6510">
              <w:rPr>
                <w:color w:val="000000"/>
                <w:sz w:val="20"/>
                <w:szCs w:val="20"/>
                <w:lang w:val="en-GB"/>
              </w:rPr>
              <w:t>59%</w:t>
            </w:r>
          </w:p>
        </w:tc>
        <w:tc>
          <w:tcPr>
            <w:tcW w:w="851" w:type="dxa"/>
            <w:shd w:val="clear" w:color="auto" w:fill="FFFFFF" w:themeFill="background1"/>
          </w:tcPr>
          <w:p w14:paraId="7ECC9629" w14:textId="09D3BC90" w:rsidR="00906B51" w:rsidRPr="003B6510" w:rsidRDefault="00906B51" w:rsidP="00D40C33">
            <w:pPr>
              <w:autoSpaceDE w:val="0"/>
              <w:autoSpaceDN w:val="0"/>
              <w:adjustRightInd w:val="0"/>
              <w:spacing w:line="360" w:lineRule="auto"/>
              <w:contextualSpacing/>
              <w:rPr>
                <w:color w:val="000000"/>
                <w:sz w:val="20"/>
                <w:szCs w:val="20"/>
                <w:lang w:val="en-GB"/>
              </w:rPr>
            </w:pPr>
            <w:r w:rsidRPr="003B6510">
              <w:rPr>
                <w:color w:val="000000"/>
                <w:sz w:val="20"/>
                <w:szCs w:val="20"/>
                <w:lang w:val="en-GB"/>
              </w:rPr>
              <w:t>53%</w:t>
            </w:r>
          </w:p>
        </w:tc>
        <w:tc>
          <w:tcPr>
            <w:tcW w:w="850" w:type="dxa"/>
            <w:shd w:val="clear" w:color="auto" w:fill="FFFFFF" w:themeFill="background1"/>
          </w:tcPr>
          <w:p w14:paraId="09A99504" w14:textId="1AF583C2" w:rsidR="00906B51" w:rsidRPr="003B6510" w:rsidRDefault="00906B51" w:rsidP="00D40C33">
            <w:pPr>
              <w:autoSpaceDE w:val="0"/>
              <w:autoSpaceDN w:val="0"/>
              <w:adjustRightInd w:val="0"/>
              <w:spacing w:line="360" w:lineRule="auto"/>
              <w:contextualSpacing/>
              <w:rPr>
                <w:color w:val="000000" w:themeColor="text1"/>
                <w:sz w:val="20"/>
                <w:szCs w:val="20"/>
                <w:lang w:val="en-GB"/>
              </w:rPr>
            </w:pPr>
            <w:r w:rsidRPr="003B6510">
              <w:rPr>
                <w:color w:val="000000" w:themeColor="text1"/>
                <w:sz w:val="20"/>
                <w:szCs w:val="20"/>
                <w:lang w:val="en-GB"/>
              </w:rPr>
              <w:t>52%</w:t>
            </w:r>
          </w:p>
        </w:tc>
        <w:tc>
          <w:tcPr>
            <w:tcW w:w="851" w:type="dxa"/>
            <w:shd w:val="clear" w:color="auto" w:fill="auto"/>
          </w:tcPr>
          <w:p w14:paraId="49C66024" w14:textId="57CC59BB" w:rsidR="00906B51" w:rsidRPr="003B6510" w:rsidRDefault="00906B51" w:rsidP="00D40C33">
            <w:pPr>
              <w:autoSpaceDE w:val="0"/>
              <w:autoSpaceDN w:val="0"/>
              <w:adjustRightInd w:val="0"/>
              <w:spacing w:line="360" w:lineRule="auto"/>
              <w:contextualSpacing/>
              <w:rPr>
                <w:color w:val="000000"/>
                <w:sz w:val="20"/>
                <w:szCs w:val="20"/>
                <w:lang w:val="en-GB"/>
              </w:rPr>
            </w:pPr>
            <w:r w:rsidRPr="003B6510">
              <w:rPr>
                <w:color w:val="000000"/>
                <w:sz w:val="20"/>
                <w:szCs w:val="20"/>
                <w:lang w:val="en-GB"/>
              </w:rPr>
              <w:t>50%</w:t>
            </w:r>
          </w:p>
        </w:tc>
        <w:tc>
          <w:tcPr>
            <w:tcW w:w="992" w:type="dxa"/>
          </w:tcPr>
          <w:p w14:paraId="32721C06" w14:textId="15945156" w:rsidR="00906B51" w:rsidRPr="003B6510" w:rsidRDefault="00C03E88" w:rsidP="00D40C33">
            <w:pPr>
              <w:autoSpaceDE w:val="0"/>
              <w:autoSpaceDN w:val="0"/>
              <w:adjustRightInd w:val="0"/>
              <w:spacing w:line="360" w:lineRule="auto"/>
              <w:contextualSpacing/>
              <w:rPr>
                <w:sz w:val="20"/>
                <w:szCs w:val="20"/>
                <w:lang w:val="en-GB"/>
              </w:rPr>
            </w:pPr>
            <w:r w:rsidRPr="003B6510">
              <w:rPr>
                <w:sz w:val="20"/>
                <w:szCs w:val="20"/>
                <w:lang w:val="en-GB"/>
              </w:rPr>
              <w:t>51%</w:t>
            </w:r>
          </w:p>
        </w:tc>
        <w:tc>
          <w:tcPr>
            <w:tcW w:w="992" w:type="dxa"/>
            <w:shd w:val="clear" w:color="auto" w:fill="FFFFFF" w:themeFill="background1"/>
          </w:tcPr>
          <w:p w14:paraId="5A632CED" w14:textId="13ABC448" w:rsidR="00906B51" w:rsidRPr="003B6510" w:rsidRDefault="00906B51" w:rsidP="00D40C33">
            <w:pPr>
              <w:autoSpaceDE w:val="0"/>
              <w:autoSpaceDN w:val="0"/>
              <w:adjustRightInd w:val="0"/>
              <w:spacing w:line="360" w:lineRule="auto"/>
              <w:contextualSpacing/>
              <w:rPr>
                <w:sz w:val="20"/>
                <w:szCs w:val="20"/>
                <w:lang w:val="en-GB"/>
              </w:rPr>
            </w:pPr>
            <w:r w:rsidRPr="003B6510">
              <w:rPr>
                <w:sz w:val="20"/>
                <w:szCs w:val="20"/>
                <w:lang w:val="en-GB"/>
              </w:rPr>
              <w:t>-</w:t>
            </w:r>
            <w:r w:rsidR="00C03E88" w:rsidRPr="003B6510">
              <w:rPr>
                <w:sz w:val="20"/>
                <w:szCs w:val="20"/>
                <w:lang w:val="en-GB"/>
              </w:rPr>
              <w:t>8</w:t>
            </w:r>
          </w:p>
        </w:tc>
      </w:tr>
      <w:tr w:rsidR="00906B51" w:rsidRPr="003B6510" w14:paraId="5DE564B5" w14:textId="77777777" w:rsidTr="00906B51">
        <w:trPr>
          <w:trHeight w:val="483"/>
        </w:trPr>
        <w:tc>
          <w:tcPr>
            <w:tcW w:w="1914" w:type="dxa"/>
          </w:tcPr>
          <w:p w14:paraId="313FABF1" w14:textId="15674378" w:rsidR="00906B51" w:rsidRPr="003B6510" w:rsidRDefault="00906B51" w:rsidP="00D40C33">
            <w:pPr>
              <w:autoSpaceDE w:val="0"/>
              <w:autoSpaceDN w:val="0"/>
              <w:adjustRightInd w:val="0"/>
              <w:spacing w:line="360" w:lineRule="auto"/>
              <w:contextualSpacing/>
              <w:rPr>
                <w:color w:val="000000"/>
                <w:sz w:val="20"/>
                <w:szCs w:val="20"/>
                <w:lang w:val="en-GB"/>
              </w:rPr>
            </w:pPr>
            <w:r w:rsidRPr="003B6510">
              <w:rPr>
                <w:color w:val="000000"/>
                <w:sz w:val="20"/>
                <w:szCs w:val="20"/>
                <w:lang w:val="en-GB"/>
              </w:rPr>
              <w:t>Trust in NGOs</w:t>
            </w:r>
          </w:p>
        </w:tc>
        <w:tc>
          <w:tcPr>
            <w:tcW w:w="921" w:type="dxa"/>
          </w:tcPr>
          <w:p w14:paraId="72B4041B" w14:textId="1A586AD1" w:rsidR="00906B51" w:rsidRPr="003B6510" w:rsidRDefault="00906B51" w:rsidP="00D40C33">
            <w:pPr>
              <w:autoSpaceDE w:val="0"/>
              <w:autoSpaceDN w:val="0"/>
              <w:adjustRightInd w:val="0"/>
              <w:spacing w:line="360" w:lineRule="auto"/>
              <w:contextualSpacing/>
              <w:rPr>
                <w:color w:val="000000"/>
                <w:sz w:val="20"/>
                <w:szCs w:val="20"/>
                <w:lang w:val="en-GB"/>
              </w:rPr>
            </w:pPr>
            <w:r w:rsidRPr="003B6510">
              <w:rPr>
                <w:color w:val="000000"/>
                <w:sz w:val="20"/>
                <w:szCs w:val="20"/>
                <w:lang w:val="en-GB"/>
              </w:rPr>
              <w:t>70%</w:t>
            </w:r>
          </w:p>
        </w:tc>
        <w:tc>
          <w:tcPr>
            <w:tcW w:w="851" w:type="dxa"/>
            <w:shd w:val="clear" w:color="auto" w:fill="FFFFFF" w:themeFill="background1"/>
          </w:tcPr>
          <w:p w14:paraId="7F0E6B8D" w14:textId="5630FB8A" w:rsidR="00906B51" w:rsidRPr="003B6510" w:rsidRDefault="00906B51" w:rsidP="00D40C33">
            <w:pPr>
              <w:autoSpaceDE w:val="0"/>
              <w:autoSpaceDN w:val="0"/>
              <w:adjustRightInd w:val="0"/>
              <w:spacing w:line="360" w:lineRule="auto"/>
              <w:contextualSpacing/>
              <w:rPr>
                <w:color w:val="000000"/>
                <w:sz w:val="20"/>
                <w:szCs w:val="20"/>
                <w:lang w:val="en-GB"/>
              </w:rPr>
            </w:pPr>
            <w:r w:rsidRPr="003B6510">
              <w:rPr>
                <w:color w:val="000000"/>
                <w:sz w:val="20"/>
                <w:szCs w:val="20"/>
                <w:lang w:val="en-GB"/>
              </w:rPr>
              <w:t xml:space="preserve">57% </w:t>
            </w:r>
          </w:p>
        </w:tc>
        <w:tc>
          <w:tcPr>
            <w:tcW w:w="850" w:type="dxa"/>
            <w:shd w:val="clear" w:color="auto" w:fill="FFFFFF" w:themeFill="background1"/>
          </w:tcPr>
          <w:p w14:paraId="67410837" w14:textId="29AD1952" w:rsidR="00906B51" w:rsidRPr="003B6510" w:rsidRDefault="00906B51" w:rsidP="00D40C33">
            <w:pPr>
              <w:autoSpaceDE w:val="0"/>
              <w:autoSpaceDN w:val="0"/>
              <w:adjustRightInd w:val="0"/>
              <w:spacing w:line="360" w:lineRule="auto"/>
              <w:contextualSpacing/>
              <w:rPr>
                <w:color w:val="000000" w:themeColor="text1"/>
                <w:sz w:val="20"/>
                <w:szCs w:val="20"/>
                <w:lang w:val="en-GB"/>
              </w:rPr>
            </w:pPr>
            <w:r w:rsidRPr="003B6510">
              <w:rPr>
                <w:color w:val="000000" w:themeColor="text1"/>
                <w:sz w:val="20"/>
                <w:szCs w:val="20"/>
                <w:lang w:val="en-GB"/>
              </w:rPr>
              <w:t>59%</w:t>
            </w:r>
          </w:p>
        </w:tc>
        <w:tc>
          <w:tcPr>
            <w:tcW w:w="851" w:type="dxa"/>
            <w:shd w:val="clear" w:color="auto" w:fill="auto"/>
          </w:tcPr>
          <w:p w14:paraId="44E519E5" w14:textId="61F840FD" w:rsidR="00906B51" w:rsidRPr="003B6510" w:rsidRDefault="00906B51" w:rsidP="00D40C33">
            <w:pPr>
              <w:autoSpaceDE w:val="0"/>
              <w:autoSpaceDN w:val="0"/>
              <w:adjustRightInd w:val="0"/>
              <w:spacing w:line="360" w:lineRule="auto"/>
              <w:contextualSpacing/>
              <w:rPr>
                <w:color w:val="000000"/>
                <w:sz w:val="20"/>
                <w:szCs w:val="20"/>
                <w:lang w:val="en-GB"/>
              </w:rPr>
            </w:pPr>
            <w:r w:rsidRPr="003B6510">
              <w:rPr>
                <w:color w:val="000000"/>
                <w:sz w:val="20"/>
                <w:szCs w:val="20"/>
                <w:lang w:val="en-GB"/>
              </w:rPr>
              <w:t>59%</w:t>
            </w:r>
          </w:p>
        </w:tc>
        <w:tc>
          <w:tcPr>
            <w:tcW w:w="992" w:type="dxa"/>
          </w:tcPr>
          <w:p w14:paraId="36188147" w14:textId="38F3D111" w:rsidR="00906B51" w:rsidRPr="003B6510" w:rsidRDefault="007650A5" w:rsidP="00D40C33">
            <w:pPr>
              <w:autoSpaceDE w:val="0"/>
              <w:autoSpaceDN w:val="0"/>
              <w:adjustRightInd w:val="0"/>
              <w:spacing w:line="360" w:lineRule="auto"/>
              <w:contextualSpacing/>
              <w:rPr>
                <w:sz w:val="20"/>
                <w:szCs w:val="20"/>
                <w:lang w:val="en-GB"/>
              </w:rPr>
            </w:pPr>
            <w:r w:rsidRPr="003B6510">
              <w:rPr>
                <w:sz w:val="20"/>
                <w:szCs w:val="20"/>
                <w:lang w:val="en-GB"/>
              </w:rPr>
              <w:t>59%</w:t>
            </w:r>
          </w:p>
        </w:tc>
        <w:tc>
          <w:tcPr>
            <w:tcW w:w="992" w:type="dxa"/>
            <w:shd w:val="clear" w:color="auto" w:fill="FFFFFF" w:themeFill="background1"/>
          </w:tcPr>
          <w:p w14:paraId="241F3FF5" w14:textId="5EA9E08E" w:rsidR="00906B51" w:rsidRPr="003B6510" w:rsidRDefault="00906B51" w:rsidP="00D40C33">
            <w:pPr>
              <w:autoSpaceDE w:val="0"/>
              <w:autoSpaceDN w:val="0"/>
              <w:adjustRightInd w:val="0"/>
              <w:spacing w:line="360" w:lineRule="auto"/>
              <w:contextualSpacing/>
              <w:rPr>
                <w:sz w:val="20"/>
                <w:szCs w:val="20"/>
                <w:lang w:val="en-GB"/>
              </w:rPr>
            </w:pPr>
            <w:r w:rsidRPr="003B6510">
              <w:rPr>
                <w:sz w:val="20"/>
                <w:szCs w:val="20"/>
                <w:lang w:val="en-GB"/>
              </w:rPr>
              <w:t>-11</w:t>
            </w:r>
          </w:p>
        </w:tc>
      </w:tr>
    </w:tbl>
    <w:p w14:paraId="7E329ABB" w14:textId="399C8187" w:rsidR="00203203" w:rsidRPr="006849ED" w:rsidRDefault="007B4811" w:rsidP="00D40C33">
      <w:pPr>
        <w:spacing w:after="0" w:line="360" w:lineRule="auto"/>
        <w:rPr>
          <w:kern w:val="0"/>
          <w:sz w:val="20"/>
          <w:szCs w:val="20"/>
          <w14:ligatures w14:val="none"/>
        </w:rPr>
      </w:pPr>
      <w:r w:rsidRPr="006849ED">
        <w:rPr>
          <w:kern w:val="0"/>
          <w:sz w:val="20"/>
          <w:szCs w:val="20"/>
          <w14:ligatures w14:val="none"/>
        </w:rPr>
        <w:t>Source</w:t>
      </w:r>
      <w:r w:rsidR="006E169F" w:rsidRPr="006849ED">
        <w:rPr>
          <w:kern w:val="0"/>
          <w:sz w:val="20"/>
          <w:szCs w:val="20"/>
          <w14:ligatures w14:val="none"/>
        </w:rPr>
        <w:t>s</w:t>
      </w:r>
      <w:r w:rsidRPr="006849ED">
        <w:rPr>
          <w:kern w:val="0"/>
          <w:sz w:val="20"/>
          <w:szCs w:val="20"/>
          <w14:ligatures w14:val="none"/>
        </w:rPr>
        <w:t>: Edelman Barometer, Reuters Institute for Study of Journalism</w:t>
      </w:r>
    </w:p>
    <w:p w14:paraId="4A58443F" w14:textId="77777777" w:rsidR="006849ED" w:rsidRPr="003B6510" w:rsidRDefault="006849ED" w:rsidP="00D40C33">
      <w:pPr>
        <w:spacing w:after="0" w:line="360" w:lineRule="auto"/>
        <w:rPr>
          <w:kern w:val="0"/>
          <w:sz w:val="16"/>
          <w:szCs w:val="16"/>
          <w14:ligatures w14:val="none"/>
        </w:rPr>
      </w:pPr>
    </w:p>
    <w:p w14:paraId="6924730C" w14:textId="23BB3FD2" w:rsidR="00203203" w:rsidRPr="003B6510" w:rsidRDefault="0042654F" w:rsidP="00D40C33">
      <w:pPr>
        <w:spacing w:after="0" w:line="360" w:lineRule="auto"/>
        <w:rPr>
          <w:kern w:val="0"/>
          <w:sz w:val="20"/>
          <w:szCs w:val="20"/>
          <w14:ligatures w14:val="none"/>
        </w:rPr>
      </w:pPr>
      <w:r w:rsidRPr="003B6510">
        <w:rPr>
          <w:noProof/>
          <w:kern w:val="0"/>
          <w:sz w:val="20"/>
          <w:szCs w:val="20"/>
        </w:rPr>
        <w:drawing>
          <wp:inline distT="0" distB="0" distL="0" distR="0" wp14:anchorId="618C23AB" wp14:editId="7C29716E">
            <wp:extent cx="4631458" cy="3067456"/>
            <wp:effectExtent l="0" t="0" r="4445" b="6350"/>
            <wp:docPr id="1909469167"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9469167" name="Picture 1909469167"/>
                    <pic:cNvPicPr/>
                  </pic:nvPicPr>
                  <pic:blipFill>
                    <a:blip r:embed="rId10">
                      <a:extLst>
                        <a:ext uri="{28A0092B-C50C-407E-A947-70E740481C1C}">
                          <a14:useLocalDpi xmlns:a14="http://schemas.microsoft.com/office/drawing/2010/main" val="0"/>
                        </a:ext>
                      </a:extLst>
                    </a:blip>
                    <a:stretch>
                      <a:fillRect/>
                    </a:stretch>
                  </pic:blipFill>
                  <pic:spPr>
                    <a:xfrm>
                      <a:off x="0" y="0"/>
                      <a:ext cx="4688880" cy="3105487"/>
                    </a:xfrm>
                    <a:prstGeom prst="rect">
                      <a:avLst/>
                    </a:prstGeom>
                  </pic:spPr>
                </pic:pic>
              </a:graphicData>
            </a:graphic>
          </wp:inline>
        </w:drawing>
      </w:r>
    </w:p>
    <w:p w14:paraId="6CFDE134" w14:textId="7FCF69D3" w:rsidR="001A22ED" w:rsidRPr="006849ED" w:rsidRDefault="00684DF7" w:rsidP="006849ED">
      <w:pPr>
        <w:spacing w:after="0" w:line="276" w:lineRule="auto"/>
        <w:rPr>
          <w:kern w:val="0"/>
          <w:sz w:val="20"/>
          <w:szCs w:val="20"/>
          <w14:ligatures w14:val="none"/>
        </w:rPr>
      </w:pPr>
      <w:r w:rsidRPr="006849ED">
        <w:rPr>
          <w:kern w:val="0"/>
          <w:sz w:val="20"/>
          <w:szCs w:val="20"/>
          <w14:ligatures w14:val="none"/>
        </w:rPr>
        <w:t xml:space="preserve">Figure </w:t>
      </w:r>
      <w:r w:rsidR="000225CA" w:rsidRPr="006849ED">
        <w:rPr>
          <w:kern w:val="0"/>
          <w:sz w:val="20"/>
          <w:szCs w:val="20"/>
          <w14:ligatures w14:val="none"/>
        </w:rPr>
        <w:t>4</w:t>
      </w:r>
      <w:r w:rsidRPr="006849ED">
        <w:rPr>
          <w:kern w:val="0"/>
          <w:sz w:val="20"/>
          <w:szCs w:val="20"/>
          <w14:ligatures w14:val="none"/>
        </w:rPr>
        <w:t>. Trust trajectories globally in 2020-2023</w:t>
      </w:r>
      <w:r w:rsidR="006849ED" w:rsidRPr="006849ED">
        <w:rPr>
          <w:kern w:val="0"/>
          <w:sz w:val="20"/>
          <w:szCs w:val="20"/>
          <w14:ligatures w14:val="none"/>
        </w:rPr>
        <w:t xml:space="preserve">. </w:t>
      </w:r>
      <w:r w:rsidR="00B56B39" w:rsidRPr="006849ED">
        <w:rPr>
          <w:kern w:val="0"/>
          <w:sz w:val="20"/>
          <w:szCs w:val="20"/>
          <w14:ligatures w14:val="none"/>
        </w:rPr>
        <w:t>Source</w:t>
      </w:r>
      <w:r w:rsidR="006E169F" w:rsidRPr="006849ED">
        <w:rPr>
          <w:kern w:val="0"/>
          <w:sz w:val="20"/>
          <w:szCs w:val="20"/>
          <w14:ligatures w14:val="none"/>
        </w:rPr>
        <w:t>s</w:t>
      </w:r>
      <w:r w:rsidR="00B56B39" w:rsidRPr="006849ED">
        <w:rPr>
          <w:kern w:val="0"/>
          <w:sz w:val="20"/>
          <w:szCs w:val="20"/>
          <w14:ligatures w14:val="none"/>
        </w:rPr>
        <w:t>: Edelman Barometer</w:t>
      </w:r>
      <w:r w:rsidR="00D56C93" w:rsidRPr="006849ED">
        <w:rPr>
          <w:kern w:val="0"/>
          <w:sz w:val="20"/>
          <w:szCs w:val="20"/>
          <w14:ligatures w14:val="none"/>
        </w:rPr>
        <w:t xml:space="preserve">, </w:t>
      </w:r>
      <w:r w:rsidR="00B56B39" w:rsidRPr="006849ED">
        <w:rPr>
          <w:kern w:val="0"/>
          <w:sz w:val="20"/>
          <w:szCs w:val="20"/>
          <w14:ligatures w14:val="none"/>
        </w:rPr>
        <w:t>Reuters Institute for Study of Journalism</w:t>
      </w:r>
    </w:p>
    <w:p w14:paraId="05AB797F" w14:textId="77777777" w:rsidR="006849ED" w:rsidRDefault="006849ED" w:rsidP="00D40C33">
      <w:pPr>
        <w:spacing w:after="0" w:line="360" w:lineRule="auto"/>
        <w:rPr>
          <w:b/>
          <w:bCs/>
          <w:kern w:val="0"/>
          <w:sz w:val="20"/>
          <w:szCs w:val="20"/>
          <w14:ligatures w14:val="none"/>
        </w:rPr>
      </w:pPr>
    </w:p>
    <w:p w14:paraId="2F4F6A1E" w14:textId="38468D67" w:rsidR="00AA4F81" w:rsidRPr="003B6510" w:rsidRDefault="00AA4F81" w:rsidP="00D40C33">
      <w:pPr>
        <w:spacing w:after="0" w:line="360" w:lineRule="auto"/>
        <w:rPr>
          <w:b/>
          <w:bCs/>
          <w:kern w:val="0"/>
          <w:sz w:val="20"/>
          <w:szCs w:val="20"/>
          <w14:ligatures w14:val="none"/>
        </w:rPr>
      </w:pPr>
      <w:r w:rsidRPr="003B6510">
        <w:rPr>
          <w:b/>
          <w:bCs/>
          <w:kern w:val="0"/>
          <w:sz w:val="20"/>
          <w:szCs w:val="20"/>
          <w14:ligatures w14:val="none"/>
        </w:rPr>
        <w:t xml:space="preserve">Table </w:t>
      </w:r>
      <w:r w:rsidR="00DA2EAB" w:rsidRPr="003B6510">
        <w:rPr>
          <w:b/>
          <w:bCs/>
          <w:kern w:val="0"/>
          <w:sz w:val="20"/>
          <w:szCs w:val="20"/>
          <w14:ligatures w14:val="none"/>
        </w:rPr>
        <w:t>3</w:t>
      </w:r>
      <w:r w:rsidRPr="003B6510">
        <w:rPr>
          <w:b/>
          <w:bCs/>
          <w:kern w:val="0"/>
          <w:sz w:val="20"/>
          <w:szCs w:val="20"/>
          <w14:ligatures w14:val="none"/>
        </w:rPr>
        <w:t>. Trust comparison NZ &amp; global 2022/2023</w:t>
      </w:r>
    </w:p>
    <w:tbl>
      <w:tblPr>
        <w:tblStyle w:val="TableGrid"/>
        <w:tblW w:w="0" w:type="auto"/>
        <w:tblInd w:w="-113" w:type="dxa"/>
        <w:tblLook w:val="04A0" w:firstRow="1" w:lastRow="0" w:firstColumn="1" w:lastColumn="0" w:noHBand="0" w:noVBand="1"/>
      </w:tblPr>
      <w:tblGrid>
        <w:gridCol w:w="2369"/>
        <w:gridCol w:w="1628"/>
        <w:gridCol w:w="1453"/>
      </w:tblGrid>
      <w:tr w:rsidR="00AA4F81" w:rsidRPr="003B6510" w14:paraId="0A9595DE" w14:textId="77777777" w:rsidTr="00EB1EFE">
        <w:trPr>
          <w:trHeight w:val="497"/>
        </w:trPr>
        <w:tc>
          <w:tcPr>
            <w:tcW w:w="2369" w:type="dxa"/>
          </w:tcPr>
          <w:p w14:paraId="14A6DF63" w14:textId="77777777" w:rsidR="00AA4F81" w:rsidRPr="003B6510" w:rsidRDefault="00AA4F81" w:rsidP="00D40C33">
            <w:pPr>
              <w:spacing w:line="360" w:lineRule="auto"/>
              <w:rPr>
                <w:sz w:val="20"/>
                <w:szCs w:val="20"/>
              </w:rPr>
            </w:pPr>
          </w:p>
        </w:tc>
        <w:tc>
          <w:tcPr>
            <w:tcW w:w="1628" w:type="dxa"/>
            <w:shd w:val="clear" w:color="auto" w:fill="E7E6E6" w:themeFill="background2"/>
          </w:tcPr>
          <w:p w14:paraId="60D48E50" w14:textId="77777777" w:rsidR="00AA4F81" w:rsidRPr="003B6510" w:rsidRDefault="00AA4F81" w:rsidP="00D40C33">
            <w:pPr>
              <w:spacing w:line="360" w:lineRule="auto"/>
              <w:rPr>
                <w:sz w:val="20"/>
                <w:szCs w:val="20"/>
              </w:rPr>
            </w:pPr>
            <w:r w:rsidRPr="003B6510">
              <w:rPr>
                <w:sz w:val="20"/>
                <w:szCs w:val="20"/>
              </w:rPr>
              <w:t>A-NZ</w:t>
            </w:r>
          </w:p>
        </w:tc>
        <w:tc>
          <w:tcPr>
            <w:tcW w:w="1453" w:type="dxa"/>
            <w:shd w:val="clear" w:color="auto" w:fill="E7E6E6" w:themeFill="background2"/>
          </w:tcPr>
          <w:p w14:paraId="5564797D" w14:textId="77777777" w:rsidR="00AA4F81" w:rsidRPr="003B6510" w:rsidRDefault="00AA4F81" w:rsidP="00D40C33">
            <w:pPr>
              <w:spacing w:line="360" w:lineRule="auto"/>
              <w:rPr>
                <w:sz w:val="20"/>
                <w:szCs w:val="20"/>
              </w:rPr>
            </w:pPr>
            <w:r w:rsidRPr="003B6510">
              <w:rPr>
                <w:sz w:val="20"/>
                <w:szCs w:val="20"/>
              </w:rPr>
              <w:t>Global</w:t>
            </w:r>
          </w:p>
        </w:tc>
      </w:tr>
      <w:tr w:rsidR="00AA4F81" w:rsidRPr="003B6510" w14:paraId="5A6C5324" w14:textId="77777777" w:rsidTr="00EB1EFE">
        <w:trPr>
          <w:trHeight w:val="121"/>
        </w:trPr>
        <w:tc>
          <w:tcPr>
            <w:tcW w:w="2369" w:type="dxa"/>
          </w:tcPr>
          <w:p w14:paraId="27A316E1" w14:textId="77777777" w:rsidR="00AA4F81" w:rsidRPr="003B6510" w:rsidRDefault="00AA4F81" w:rsidP="00D40C33">
            <w:pPr>
              <w:spacing w:line="360" w:lineRule="auto"/>
              <w:rPr>
                <w:sz w:val="20"/>
                <w:szCs w:val="20"/>
              </w:rPr>
            </w:pPr>
            <w:r w:rsidRPr="003B6510">
              <w:rPr>
                <w:sz w:val="20"/>
                <w:szCs w:val="20"/>
              </w:rPr>
              <w:t>News</w:t>
            </w:r>
          </w:p>
        </w:tc>
        <w:tc>
          <w:tcPr>
            <w:tcW w:w="1628" w:type="dxa"/>
          </w:tcPr>
          <w:p w14:paraId="36B1762D" w14:textId="77777777" w:rsidR="00AA4F81" w:rsidRPr="003B6510" w:rsidRDefault="00AA4F81" w:rsidP="00D40C33">
            <w:pPr>
              <w:spacing w:line="360" w:lineRule="auto"/>
              <w:rPr>
                <w:sz w:val="20"/>
                <w:szCs w:val="20"/>
              </w:rPr>
            </w:pPr>
            <w:r w:rsidRPr="003B6510">
              <w:rPr>
                <w:sz w:val="20"/>
                <w:szCs w:val="20"/>
                <w:lang w:val="en-GB"/>
              </w:rPr>
              <w:t xml:space="preserve">42% </w:t>
            </w:r>
          </w:p>
        </w:tc>
        <w:tc>
          <w:tcPr>
            <w:tcW w:w="1453" w:type="dxa"/>
          </w:tcPr>
          <w:p w14:paraId="510F7E47" w14:textId="77777777" w:rsidR="00AA4F81" w:rsidRPr="003B6510" w:rsidRDefault="00AA4F81" w:rsidP="00D40C33">
            <w:pPr>
              <w:spacing w:line="360" w:lineRule="auto"/>
              <w:rPr>
                <w:sz w:val="20"/>
                <w:szCs w:val="20"/>
              </w:rPr>
            </w:pPr>
            <w:r w:rsidRPr="003B6510">
              <w:rPr>
                <w:sz w:val="20"/>
                <w:szCs w:val="20"/>
              </w:rPr>
              <w:t>40%</w:t>
            </w:r>
          </w:p>
        </w:tc>
      </w:tr>
      <w:tr w:rsidR="00AA4F81" w:rsidRPr="003B6510" w14:paraId="79A1CD74" w14:textId="77777777" w:rsidTr="00EB1EFE">
        <w:trPr>
          <w:trHeight w:val="72"/>
        </w:trPr>
        <w:tc>
          <w:tcPr>
            <w:tcW w:w="2369" w:type="dxa"/>
          </w:tcPr>
          <w:p w14:paraId="3A0DA39D" w14:textId="77777777" w:rsidR="00AA4F81" w:rsidRPr="003B6510" w:rsidRDefault="00AA4F81" w:rsidP="00D40C33">
            <w:pPr>
              <w:spacing w:line="360" w:lineRule="auto"/>
              <w:rPr>
                <w:sz w:val="20"/>
                <w:szCs w:val="20"/>
              </w:rPr>
            </w:pPr>
            <w:r w:rsidRPr="003B6510">
              <w:rPr>
                <w:sz w:val="20"/>
                <w:szCs w:val="20"/>
              </w:rPr>
              <w:t>Business</w:t>
            </w:r>
          </w:p>
        </w:tc>
        <w:tc>
          <w:tcPr>
            <w:tcW w:w="1628" w:type="dxa"/>
          </w:tcPr>
          <w:p w14:paraId="384AA30A" w14:textId="77777777" w:rsidR="00AA4F81" w:rsidRPr="003B6510" w:rsidRDefault="00AA4F81" w:rsidP="00D40C33">
            <w:pPr>
              <w:spacing w:line="360" w:lineRule="auto"/>
              <w:rPr>
                <w:sz w:val="20"/>
                <w:szCs w:val="20"/>
              </w:rPr>
            </w:pPr>
            <w:r w:rsidRPr="003B6510">
              <w:rPr>
                <w:color w:val="000000"/>
                <w:sz w:val="20"/>
                <w:szCs w:val="20"/>
                <w:lang w:val="en-GB"/>
              </w:rPr>
              <w:t>58%</w:t>
            </w:r>
          </w:p>
        </w:tc>
        <w:tc>
          <w:tcPr>
            <w:tcW w:w="1453" w:type="dxa"/>
          </w:tcPr>
          <w:p w14:paraId="225D8AC8" w14:textId="77777777" w:rsidR="00AA4F81" w:rsidRPr="003B6510" w:rsidRDefault="00AA4F81" w:rsidP="00D40C33">
            <w:pPr>
              <w:spacing w:line="360" w:lineRule="auto"/>
              <w:rPr>
                <w:sz w:val="20"/>
                <w:szCs w:val="20"/>
              </w:rPr>
            </w:pPr>
            <w:r w:rsidRPr="003B6510">
              <w:rPr>
                <w:sz w:val="20"/>
                <w:szCs w:val="20"/>
              </w:rPr>
              <w:t>62%</w:t>
            </w:r>
          </w:p>
        </w:tc>
      </w:tr>
      <w:tr w:rsidR="00AA4F81" w:rsidRPr="003B6510" w14:paraId="3F3C1E07" w14:textId="77777777" w:rsidTr="00EB1EFE">
        <w:trPr>
          <w:trHeight w:val="274"/>
        </w:trPr>
        <w:tc>
          <w:tcPr>
            <w:tcW w:w="2369" w:type="dxa"/>
          </w:tcPr>
          <w:p w14:paraId="4F53E130" w14:textId="77777777" w:rsidR="00AA4F81" w:rsidRPr="003B6510" w:rsidRDefault="00AA4F81" w:rsidP="00D40C33">
            <w:pPr>
              <w:spacing w:line="360" w:lineRule="auto"/>
              <w:rPr>
                <w:sz w:val="20"/>
                <w:szCs w:val="20"/>
              </w:rPr>
            </w:pPr>
            <w:r w:rsidRPr="003B6510">
              <w:rPr>
                <w:sz w:val="20"/>
                <w:szCs w:val="20"/>
              </w:rPr>
              <w:t>Government</w:t>
            </w:r>
          </w:p>
        </w:tc>
        <w:tc>
          <w:tcPr>
            <w:tcW w:w="1628" w:type="dxa"/>
          </w:tcPr>
          <w:p w14:paraId="5FF2C6A0" w14:textId="77777777" w:rsidR="00AA4F81" w:rsidRPr="003B6510" w:rsidRDefault="00AA4F81" w:rsidP="00D40C33">
            <w:pPr>
              <w:spacing w:line="360" w:lineRule="auto"/>
              <w:rPr>
                <w:sz w:val="20"/>
                <w:szCs w:val="20"/>
              </w:rPr>
            </w:pPr>
            <w:r w:rsidRPr="003B6510">
              <w:rPr>
                <w:color w:val="000000"/>
                <w:sz w:val="20"/>
                <w:szCs w:val="20"/>
                <w:lang w:val="en-GB"/>
              </w:rPr>
              <w:t>51%</w:t>
            </w:r>
          </w:p>
        </w:tc>
        <w:tc>
          <w:tcPr>
            <w:tcW w:w="1453" w:type="dxa"/>
          </w:tcPr>
          <w:p w14:paraId="7FBAE04E" w14:textId="77777777" w:rsidR="00AA4F81" w:rsidRPr="003B6510" w:rsidRDefault="00AA4F81" w:rsidP="00D40C33">
            <w:pPr>
              <w:spacing w:line="360" w:lineRule="auto"/>
              <w:rPr>
                <w:sz w:val="20"/>
                <w:szCs w:val="20"/>
              </w:rPr>
            </w:pPr>
            <w:r w:rsidRPr="003B6510">
              <w:rPr>
                <w:sz w:val="20"/>
                <w:szCs w:val="20"/>
              </w:rPr>
              <w:t>50%</w:t>
            </w:r>
          </w:p>
        </w:tc>
      </w:tr>
      <w:tr w:rsidR="00AA4F81" w:rsidRPr="003B6510" w14:paraId="5DA9225E" w14:textId="77777777" w:rsidTr="00EB1EFE">
        <w:trPr>
          <w:trHeight w:val="306"/>
        </w:trPr>
        <w:tc>
          <w:tcPr>
            <w:tcW w:w="2369" w:type="dxa"/>
          </w:tcPr>
          <w:p w14:paraId="0058B89B" w14:textId="77777777" w:rsidR="00AA4F81" w:rsidRPr="003B6510" w:rsidRDefault="00AA4F81" w:rsidP="00D40C33">
            <w:pPr>
              <w:spacing w:line="360" w:lineRule="auto"/>
              <w:rPr>
                <w:sz w:val="20"/>
                <w:szCs w:val="20"/>
              </w:rPr>
            </w:pPr>
            <w:r w:rsidRPr="003B6510">
              <w:rPr>
                <w:sz w:val="20"/>
                <w:szCs w:val="20"/>
              </w:rPr>
              <w:t>NGOs</w:t>
            </w:r>
          </w:p>
        </w:tc>
        <w:tc>
          <w:tcPr>
            <w:tcW w:w="1628" w:type="dxa"/>
          </w:tcPr>
          <w:p w14:paraId="66AEBF6A" w14:textId="77777777" w:rsidR="00AA4F81" w:rsidRPr="003B6510" w:rsidRDefault="00AA4F81" w:rsidP="00D40C33">
            <w:pPr>
              <w:spacing w:line="360" w:lineRule="auto"/>
              <w:rPr>
                <w:sz w:val="20"/>
                <w:szCs w:val="20"/>
              </w:rPr>
            </w:pPr>
            <w:r w:rsidRPr="003B6510">
              <w:rPr>
                <w:color w:val="000000"/>
                <w:sz w:val="20"/>
                <w:szCs w:val="20"/>
                <w:lang w:val="en-GB"/>
              </w:rPr>
              <w:t>55%</w:t>
            </w:r>
          </w:p>
        </w:tc>
        <w:tc>
          <w:tcPr>
            <w:tcW w:w="1453" w:type="dxa"/>
          </w:tcPr>
          <w:p w14:paraId="58F22CAF" w14:textId="77777777" w:rsidR="00AA4F81" w:rsidRPr="003B6510" w:rsidRDefault="00AA4F81" w:rsidP="00D40C33">
            <w:pPr>
              <w:spacing w:line="360" w:lineRule="auto"/>
              <w:rPr>
                <w:sz w:val="20"/>
                <w:szCs w:val="20"/>
              </w:rPr>
            </w:pPr>
            <w:r w:rsidRPr="003B6510">
              <w:rPr>
                <w:sz w:val="20"/>
                <w:szCs w:val="20"/>
              </w:rPr>
              <w:t>59%</w:t>
            </w:r>
          </w:p>
        </w:tc>
      </w:tr>
    </w:tbl>
    <w:p w14:paraId="7543A7F0" w14:textId="0E3604D4" w:rsidR="008F1341" w:rsidRPr="006849ED" w:rsidRDefault="00AA4F81" w:rsidP="00D40C33">
      <w:pPr>
        <w:spacing w:after="0" w:line="360" w:lineRule="auto"/>
        <w:rPr>
          <w:kern w:val="0"/>
          <w:sz w:val="20"/>
          <w:szCs w:val="20"/>
          <w14:ligatures w14:val="none"/>
        </w:rPr>
      </w:pPr>
      <w:r w:rsidRPr="006849ED">
        <w:rPr>
          <w:kern w:val="0"/>
          <w:sz w:val="20"/>
          <w:szCs w:val="20"/>
          <w14:ligatures w14:val="none"/>
        </w:rPr>
        <w:t xml:space="preserve">Sources: Edelman Barometer, Reuters Institute, JMAD, </w:t>
      </w:r>
      <w:proofErr w:type="spellStart"/>
      <w:r w:rsidRPr="006849ED">
        <w:rPr>
          <w:sz w:val="20"/>
          <w:szCs w:val="20"/>
          <w:lang w:val="en-US"/>
        </w:rPr>
        <w:t>Dynata</w:t>
      </w:r>
      <w:proofErr w:type="spellEnd"/>
    </w:p>
    <w:p w14:paraId="2493E16F" w14:textId="2C623D78" w:rsidR="00AA4F81" w:rsidRPr="003B6510" w:rsidRDefault="00200C80" w:rsidP="00D40C33">
      <w:pPr>
        <w:spacing w:after="0" w:line="360" w:lineRule="auto"/>
        <w:rPr>
          <w:kern w:val="0"/>
          <w:sz w:val="20"/>
          <w:szCs w:val="20"/>
          <w14:ligatures w14:val="none"/>
        </w:rPr>
      </w:pPr>
      <w:r w:rsidRPr="003B6510">
        <w:rPr>
          <w:noProof/>
          <w:kern w:val="0"/>
          <w:sz w:val="20"/>
          <w:szCs w:val="20"/>
        </w:rPr>
        <w:lastRenderedPageBreak/>
        <w:drawing>
          <wp:inline distT="0" distB="0" distL="0" distR="0" wp14:anchorId="5B301703" wp14:editId="3F489F0D">
            <wp:extent cx="4671927" cy="2808333"/>
            <wp:effectExtent l="0" t="0" r="1905" b="0"/>
            <wp:docPr id="5513319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1331911" name="Picture 551331911"/>
                    <pic:cNvPicPr/>
                  </pic:nvPicPr>
                  <pic:blipFill>
                    <a:blip r:embed="rId11">
                      <a:extLst>
                        <a:ext uri="{28A0092B-C50C-407E-A947-70E740481C1C}">
                          <a14:useLocalDpi xmlns:a14="http://schemas.microsoft.com/office/drawing/2010/main" val="0"/>
                        </a:ext>
                      </a:extLst>
                    </a:blip>
                    <a:stretch>
                      <a:fillRect/>
                    </a:stretch>
                  </pic:blipFill>
                  <pic:spPr>
                    <a:xfrm>
                      <a:off x="0" y="0"/>
                      <a:ext cx="4694756" cy="2822056"/>
                    </a:xfrm>
                    <a:prstGeom prst="rect">
                      <a:avLst/>
                    </a:prstGeom>
                  </pic:spPr>
                </pic:pic>
              </a:graphicData>
            </a:graphic>
          </wp:inline>
        </w:drawing>
      </w:r>
    </w:p>
    <w:p w14:paraId="2A0E7FC2" w14:textId="19DD9273" w:rsidR="000B6A30" w:rsidRPr="003B6510" w:rsidRDefault="000B6A30" w:rsidP="00A66043">
      <w:pPr>
        <w:spacing w:after="0" w:line="276" w:lineRule="auto"/>
        <w:rPr>
          <w:kern w:val="0"/>
          <w:sz w:val="20"/>
          <w:szCs w:val="20"/>
          <w14:ligatures w14:val="none"/>
        </w:rPr>
      </w:pPr>
      <w:r w:rsidRPr="003B6510">
        <w:rPr>
          <w:kern w:val="0"/>
          <w:sz w:val="20"/>
          <w:szCs w:val="20"/>
          <w14:ligatures w14:val="none"/>
        </w:rPr>
        <w:t xml:space="preserve">Fig </w:t>
      </w:r>
      <w:r w:rsidR="00DA2EAB" w:rsidRPr="003B6510">
        <w:rPr>
          <w:kern w:val="0"/>
          <w:sz w:val="20"/>
          <w:szCs w:val="20"/>
          <w14:ligatures w14:val="none"/>
        </w:rPr>
        <w:t>5</w:t>
      </w:r>
      <w:r w:rsidRPr="003B6510">
        <w:rPr>
          <w:kern w:val="0"/>
          <w:sz w:val="20"/>
          <w:szCs w:val="20"/>
          <w14:ligatures w14:val="none"/>
        </w:rPr>
        <w:t>. Trust comparisons between Aotearoa New Zealand and global averages.</w:t>
      </w:r>
      <w:r w:rsidR="002B77CB" w:rsidRPr="002B77CB">
        <w:rPr>
          <w:kern w:val="0"/>
          <w:sz w:val="16"/>
          <w:szCs w:val="16"/>
          <w14:ligatures w14:val="none"/>
        </w:rPr>
        <w:t xml:space="preserve"> </w:t>
      </w:r>
      <w:r w:rsidR="002B77CB" w:rsidRPr="002B77CB">
        <w:rPr>
          <w:kern w:val="0"/>
          <w:sz w:val="20"/>
          <w:szCs w:val="20"/>
          <w14:ligatures w14:val="none"/>
        </w:rPr>
        <w:t xml:space="preserve">Sources: Edelman Barometer, Reuters Institute, JMAD, </w:t>
      </w:r>
      <w:proofErr w:type="spellStart"/>
      <w:r w:rsidR="002B77CB" w:rsidRPr="002B77CB">
        <w:rPr>
          <w:kern w:val="0"/>
          <w:sz w:val="20"/>
          <w:szCs w:val="20"/>
          <w:lang w:val="en-US"/>
          <w14:ligatures w14:val="none"/>
        </w:rPr>
        <w:t>Dynata</w:t>
      </w:r>
      <w:proofErr w:type="spellEnd"/>
    </w:p>
    <w:p w14:paraId="2708CBFA" w14:textId="77777777" w:rsidR="00083376" w:rsidRDefault="00083376" w:rsidP="00D40C33">
      <w:pPr>
        <w:pStyle w:val="first"/>
        <w:spacing w:before="0" w:beforeAutospacing="0" w:after="0" w:afterAutospacing="0" w:line="360" w:lineRule="auto"/>
        <w:rPr>
          <w:b/>
          <w:bCs/>
        </w:rPr>
      </w:pPr>
    </w:p>
    <w:p w14:paraId="680878AF" w14:textId="17D210E8" w:rsidR="00E8160E" w:rsidRPr="00B86C46" w:rsidRDefault="00B86C46" w:rsidP="00D40C33">
      <w:pPr>
        <w:pStyle w:val="first"/>
        <w:spacing w:before="0" w:beforeAutospacing="0" w:after="0" w:afterAutospacing="0" w:line="360" w:lineRule="auto"/>
        <w:rPr>
          <w:b/>
          <w:bCs/>
        </w:rPr>
      </w:pPr>
      <w:r w:rsidRPr="003B6510">
        <w:rPr>
          <w:b/>
          <w:bCs/>
        </w:rPr>
        <w:t xml:space="preserve">Trust in </w:t>
      </w:r>
      <w:r w:rsidR="002C401B">
        <w:rPr>
          <w:b/>
          <w:bCs/>
        </w:rPr>
        <w:t>news</w:t>
      </w:r>
      <w:r w:rsidR="00A75A36">
        <w:rPr>
          <w:b/>
          <w:bCs/>
        </w:rPr>
        <w:t xml:space="preserve"> and trust in </w:t>
      </w:r>
      <w:r>
        <w:rPr>
          <w:b/>
          <w:bCs/>
        </w:rPr>
        <w:t>g</w:t>
      </w:r>
      <w:r w:rsidRPr="003B6510">
        <w:rPr>
          <w:b/>
          <w:bCs/>
        </w:rPr>
        <w:t>overnment</w:t>
      </w:r>
    </w:p>
    <w:p w14:paraId="5EFC5750" w14:textId="68215522" w:rsidR="00CF0477" w:rsidRDefault="001B3B66" w:rsidP="00D40C33">
      <w:pPr>
        <w:spacing w:after="0" w:line="360" w:lineRule="auto"/>
        <w:rPr>
          <w:rStyle w:val="webbibref"/>
        </w:rPr>
      </w:pPr>
      <w:r>
        <w:rPr>
          <w:lang w:val="en-US"/>
        </w:rPr>
        <w:t>O</w:t>
      </w:r>
      <w:r w:rsidR="008F34EB">
        <w:rPr>
          <w:lang w:val="en-US"/>
        </w:rPr>
        <w:t>ur subordinate research question</w:t>
      </w:r>
      <w:r>
        <w:rPr>
          <w:lang w:val="en-US"/>
        </w:rPr>
        <w:t xml:space="preserve"> asked to what extent trust in news was directly linked to trust in politics and government.</w:t>
      </w:r>
      <w:r w:rsidR="003F74BA">
        <w:rPr>
          <w:lang w:val="en-US"/>
        </w:rPr>
        <w:t xml:space="preserve"> </w:t>
      </w:r>
      <w:r w:rsidR="00D8146E" w:rsidRPr="003B6510">
        <w:rPr>
          <w:lang w:val="en-US"/>
        </w:rPr>
        <w:t xml:space="preserve">A </w:t>
      </w:r>
      <w:r w:rsidR="00D8146E">
        <w:rPr>
          <w:lang w:val="en-US"/>
        </w:rPr>
        <w:t>perceived conspiracy</w:t>
      </w:r>
      <w:r w:rsidR="00D8146E" w:rsidRPr="003B6510">
        <w:rPr>
          <w:lang w:val="en-US"/>
        </w:rPr>
        <w:t xml:space="preserve"> </w:t>
      </w:r>
      <w:r w:rsidR="00941A72">
        <w:rPr>
          <w:lang w:val="en-US"/>
        </w:rPr>
        <w:t xml:space="preserve">of some sort </w:t>
      </w:r>
      <w:r w:rsidR="00D8146E" w:rsidRPr="003B6510">
        <w:rPr>
          <w:lang w:val="en-US"/>
        </w:rPr>
        <w:t xml:space="preserve">between the political elite and the </w:t>
      </w:r>
      <w:r w:rsidR="00941A72">
        <w:rPr>
          <w:lang w:val="en-US"/>
        </w:rPr>
        <w:t xml:space="preserve">news </w:t>
      </w:r>
      <w:r w:rsidR="00D8146E" w:rsidRPr="003B6510">
        <w:rPr>
          <w:lang w:val="en-US"/>
        </w:rPr>
        <w:t xml:space="preserve">media was a reason given by 49% of respondents who did not trust news in 2023, a figure that dropped to 43% in 2024 (Myllylahti &amp; Treadwell, 2024, p. 27). </w:t>
      </w:r>
      <w:r w:rsidR="00D8146E">
        <w:rPr>
          <w:lang w:val="en-US"/>
        </w:rPr>
        <w:t>But t</w:t>
      </w:r>
      <w:r w:rsidR="00465B4C" w:rsidRPr="003B6510">
        <w:rPr>
          <w:lang w:val="en-US"/>
        </w:rPr>
        <w:t>rust in government</w:t>
      </w:r>
      <w:r w:rsidR="00A75A36">
        <w:rPr>
          <w:lang w:val="en-US"/>
        </w:rPr>
        <w:t xml:space="preserve"> in Aotearoa New Zealand</w:t>
      </w:r>
      <w:r w:rsidR="002C45AE">
        <w:rPr>
          <w:lang w:val="en-US"/>
        </w:rPr>
        <w:t xml:space="preserve"> (50%)</w:t>
      </w:r>
      <w:r w:rsidR="00465B4C" w:rsidRPr="003B6510">
        <w:rPr>
          <w:lang w:val="en-US"/>
        </w:rPr>
        <w:t xml:space="preserve"> is </w:t>
      </w:r>
      <w:r w:rsidR="00E8160E" w:rsidRPr="003B6510">
        <w:rPr>
          <w:lang w:val="en-US"/>
        </w:rPr>
        <w:t>not nearly as low as trust in news (33%)</w:t>
      </w:r>
      <w:r w:rsidR="00DD1D84">
        <w:rPr>
          <w:lang w:val="en-US"/>
        </w:rPr>
        <w:t xml:space="preserve">. </w:t>
      </w:r>
      <w:r w:rsidR="00CF0477" w:rsidRPr="003B6510">
        <w:rPr>
          <w:lang w:val="en-US"/>
        </w:rPr>
        <w:t xml:space="preserve">While </w:t>
      </w:r>
      <w:r w:rsidR="00CF0477">
        <w:rPr>
          <w:lang w:val="en-US"/>
        </w:rPr>
        <w:t xml:space="preserve">still </w:t>
      </w:r>
      <w:r w:rsidR="00CF0477" w:rsidRPr="003B6510">
        <w:rPr>
          <w:lang w:val="en-US"/>
        </w:rPr>
        <w:t>relatively high, trust in government dropped</w:t>
      </w:r>
      <w:r w:rsidR="00CF0477" w:rsidRPr="003B6510">
        <w:t xml:space="preserve"> 6pp in 2023 and 4pp over the four-year period, according to the Acumen Edelman Trust Barometer New Zealand. “While in line with the global average, New Zealand has historically bucked the trend with higher levels in trust in Government” (2023). Trust in Government leaders has declined by 5pp, </w:t>
      </w:r>
      <w:r w:rsidR="00C34F95">
        <w:t xml:space="preserve">however, </w:t>
      </w:r>
      <w:r w:rsidR="00CF0477" w:rsidRPr="003B6510">
        <w:t xml:space="preserve">moving from the trust barometer’s “neutral” category to its one of “distrust”. Fewer than half of New Zealanders trust </w:t>
      </w:r>
      <w:r w:rsidR="00331577">
        <w:t>P</w:t>
      </w:r>
      <w:r w:rsidR="00CF0477" w:rsidRPr="003B6510">
        <w:t>arliament (47%), though that is 8</w:t>
      </w:r>
      <w:r w:rsidR="00CF0477">
        <w:t xml:space="preserve">pp </w:t>
      </w:r>
      <w:r w:rsidR="00CF0477" w:rsidRPr="003B6510">
        <w:t xml:space="preserve">higher than the average across OECD countries (OECD, n.d.). </w:t>
      </w:r>
      <w:r w:rsidR="00E25F62">
        <w:t>See Fig</w:t>
      </w:r>
      <w:r w:rsidR="0016750A">
        <w:t xml:space="preserve">ure 6. </w:t>
      </w:r>
      <w:r w:rsidR="00E25F62">
        <w:t xml:space="preserve"> </w:t>
      </w:r>
      <w:r w:rsidR="00CF0477" w:rsidRPr="003B6510">
        <w:t xml:space="preserve">In 2021, 55% of the population trusted the public service </w:t>
      </w:r>
      <w:r w:rsidR="00CF0477" w:rsidRPr="003B6510">
        <w:rPr>
          <w:rStyle w:val="webbibref"/>
        </w:rPr>
        <w:t>(Gallup World Poll, 2021).</w:t>
      </w:r>
    </w:p>
    <w:p w14:paraId="4BF810F2" w14:textId="77777777" w:rsidR="000438C0" w:rsidRDefault="000438C0" w:rsidP="000438C0">
      <w:pPr>
        <w:spacing w:after="0" w:line="360" w:lineRule="auto"/>
        <w:rPr>
          <w:lang w:val="en-US"/>
        </w:rPr>
      </w:pPr>
    </w:p>
    <w:p w14:paraId="10EC5B82" w14:textId="7E6A3820" w:rsidR="000438C0" w:rsidRDefault="000438C0" w:rsidP="000438C0">
      <w:pPr>
        <w:spacing w:after="0" w:line="360" w:lineRule="auto"/>
      </w:pPr>
      <w:r>
        <w:rPr>
          <w:lang w:val="en-US"/>
        </w:rPr>
        <w:t>Meanwhile, a</w:t>
      </w:r>
      <w:r w:rsidRPr="003B6510">
        <w:rPr>
          <w:lang w:val="en-US"/>
        </w:rPr>
        <w:t xml:space="preserve">ccording to the OECD, almost half of New Zealanders (47%) trust Parliament, </w:t>
      </w:r>
      <w:r w:rsidRPr="003B6510">
        <w:t>8</w:t>
      </w:r>
      <w:r>
        <w:t xml:space="preserve">pp </w:t>
      </w:r>
      <w:r w:rsidRPr="003B6510">
        <w:t>higher than the average across OECD countries</w:t>
      </w:r>
      <w:r w:rsidRPr="003B6510">
        <w:rPr>
          <w:lang w:val="en-US"/>
        </w:rPr>
        <w:t xml:space="preserve">. </w:t>
      </w:r>
      <w:r w:rsidRPr="003B6510">
        <w:t>Across OECD countries, parliaments and political parties are the least trusted public institutions. In terms of trust in Parliament, New Zealand fares comparatively well, behind only Norway, Finland, Denmark and Ireland (Fig. 6).</w:t>
      </w:r>
    </w:p>
    <w:p w14:paraId="04A9D078" w14:textId="525B9C23" w:rsidR="001A3C18" w:rsidRDefault="00D8146E" w:rsidP="001A3C18">
      <w:pPr>
        <w:spacing w:after="0" w:line="360" w:lineRule="auto"/>
        <w:rPr>
          <w:lang w:val="en-US"/>
        </w:rPr>
      </w:pPr>
      <w:r>
        <w:rPr>
          <w:lang w:val="en-US"/>
        </w:rPr>
        <w:lastRenderedPageBreak/>
        <w:t xml:space="preserve">In our focus groups </w:t>
      </w:r>
      <w:r w:rsidR="002052E2">
        <w:rPr>
          <w:lang w:val="en-US"/>
        </w:rPr>
        <w:t xml:space="preserve">of people who mistrust the news, </w:t>
      </w:r>
      <w:r>
        <w:rPr>
          <w:lang w:val="en-US"/>
        </w:rPr>
        <w:t xml:space="preserve">we </w:t>
      </w:r>
      <w:r w:rsidR="0078005E">
        <w:rPr>
          <w:lang w:val="en-US"/>
        </w:rPr>
        <w:t>wanted to see</w:t>
      </w:r>
      <w:r w:rsidR="001B6D39">
        <w:rPr>
          <w:lang w:val="en-US"/>
        </w:rPr>
        <w:t xml:space="preserve">, among other </w:t>
      </w:r>
      <w:proofErr w:type="gramStart"/>
      <w:r w:rsidR="001B6D39">
        <w:rPr>
          <w:lang w:val="en-US"/>
        </w:rPr>
        <w:t xml:space="preserve">things, </w:t>
      </w:r>
      <w:r w:rsidR="0078005E">
        <w:rPr>
          <w:lang w:val="en-US"/>
        </w:rPr>
        <w:t xml:space="preserve"> if</w:t>
      </w:r>
      <w:proofErr w:type="gramEnd"/>
      <w:r w:rsidR="00331577">
        <w:rPr>
          <w:lang w:val="en-US"/>
        </w:rPr>
        <w:t xml:space="preserve"> </w:t>
      </w:r>
      <w:r>
        <w:rPr>
          <w:lang w:val="en-US"/>
        </w:rPr>
        <w:t xml:space="preserve">connections between trust </w:t>
      </w:r>
      <w:r w:rsidR="0078005E">
        <w:rPr>
          <w:lang w:val="en-US"/>
        </w:rPr>
        <w:t>in</w:t>
      </w:r>
      <w:r>
        <w:rPr>
          <w:lang w:val="en-US"/>
        </w:rPr>
        <w:t xml:space="preserve"> news and trust in government</w:t>
      </w:r>
      <w:r w:rsidR="0078005E">
        <w:rPr>
          <w:lang w:val="en-US"/>
        </w:rPr>
        <w:t xml:space="preserve"> might emerge</w:t>
      </w:r>
      <w:r w:rsidR="00D94B74">
        <w:rPr>
          <w:lang w:val="en-US"/>
        </w:rPr>
        <w:t>, helping clarify issues that led to our subordinate research question</w:t>
      </w:r>
      <w:r w:rsidR="0078005E">
        <w:rPr>
          <w:lang w:val="en-US"/>
        </w:rPr>
        <w:t xml:space="preserve">. </w:t>
      </w:r>
      <w:r w:rsidR="001A3C18" w:rsidRPr="003B6510">
        <w:rPr>
          <w:lang w:val="en-US"/>
        </w:rPr>
        <w:t xml:space="preserve">In Focus Group 1 (FG1), </w:t>
      </w:r>
      <w:r w:rsidR="001A3C18">
        <w:rPr>
          <w:lang w:val="en-US"/>
        </w:rPr>
        <w:t xml:space="preserve">with members </w:t>
      </w:r>
      <w:r w:rsidR="001A3C18" w:rsidRPr="003B6510">
        <w:rPr>
          <w:lang w:val="en-US"/>
        </w:rPr>
        <w:t xml:space="preserve">aged 18-34, </w:t>
      </w:r>
      <w:r w:rsidR="002052E2">
        <w:rPr>
          <w:lang w:val="en-US"/>
        </w:rPr>
        <w:t>the news media was seen to have more than political allegiance to the government of the day. One</w:t>
      </w:r>
      <w:r w:rsidR="001A3C18">
        <w:rPr>
          <w:lang w:val="en-US"/>
        </w:rPr>
        <w:t xml:space="preserve"> male participant (MP)</w:t>
      </w:r>
      <w:r w:rsidR="001A3C18" w:rsidRPr="003B6510">
        <w:rPr>
          <w:lang w:val="en-US"/>
        </w:rPr>
        <w:t xml:space="preserve"> said </w:t>
      </w:r>
      <w:r w:rsidR="00872320">
        <w:rPr>
          <w:lang w:val="en-US"/>
        </w:rPr>
        <w:t>he mistrusted the</w:t>
      </w:r>
      <w:r w:rsidR="001A3C18" w:rsidRPr="003B6510">
        <w:rPr>
          <w:lang w:val="en-US"/>
        </w:rPr>
        <w:t xml:space="preserve"> news media</w:t>
      </w:r>
      <w:r w:rsidR="00872320">
        <w:rPr>
          <w:lang w:val="en-US"/>
        </w:rPr>
        <w:t xml:space="preserve"> because</w:t>
      </w:r>
      <w:r w:rsidR="001A3C18" w:rsidRPr="003B6510">
        <w:rPr>
          <w:lang w:val="en-US"/>
        </w:rPr>
        <w:t xml:space="preserve"> “took heaps of money from the Government, and they just totally went with the Government narrative. There was no dissent, like the whole mainstream media was all on board.” </w:t>
      </w:r>
      <w:r w:rsidR="00872320">
        <w:rPr>
          <w:lang w:val="en-US"/>
        </w:rPr>
        <w:t xml:space="preserve">He was referring to payments to the media from the </w:t>
      </w:r>
      <w:proofErr w:type="spellStart"/>
      <w:r w:rsidR="00872320">
        <w:rPr>
          <w:lang w:val="en-US"/>
        </w:rPr>
        <w:t>Labour</w:t>
      </w:r>
      <w:proofErr w:type="spellEnd"/>
      <w:r w:rsidR="00872320">
        <w:rPr>
          <w:lang w:val="en-US"/>
        </w:rPr>
        <w:t xml:space="preserve"> Government’s Public Interest Journalism Fund</w:t>
      </w:r>
      <w:r w:rsidR="00C2086F">
        <w:rPr>
          <w:lang w:val="en-US"/>
        </w:rPr>
        <w:t>, which helped create such perceptions</w:t>
      </w:r>
      <w:r w:rsidR="00872320">
        <w:rPr>
          <w:lang w:val="en-US"/>
        </w:rPr>
        <w:t xml:space="preserve">. </w:t>
      </w:r>
      <w:r w:rsidR="001A3C18" w:rsidRPr="003B6510">
        <w:rPr>
          <w:lang w:val="en-US"/>
        </w:rPr>
        <w:t xml:space="preserve">In FG2, </w:t>
      </w:r>
      <w:r w:rsidR="001A252A">
        <w:rPr>
          <w:lang w:val="en-US"/>
        </w:rPr>
        <w:t xml:space="preserve">aged </w:t>
      </w:r>
      <w:r w:rsidR="001A3C18" w:rsidRPr="003B6510">
        <w:rPr>
          <w:lang w:val="en-US"/>
        </w:rPr>
        <w:t xml:space="preserve">55-64, however, group members agreed there were institutions they mistrusted, some to </w:t>
      </w:r>
      <w:r w:rsidR="00C2086F">
        <w:rPr>
          <w:lang w:val="en-US"/>
        </w:rPr>
        <w:t xml:space="preserve">very </w:t>
      </w:r>
      <w:r w:rsidR="001A3C18" w:rsidRPr="003B6510">
        <w:rPr>
          <w:lang w:val="en-US"/>
        </w:rPr>
        <w:t>high levels of mistrust</w:t>
      </w:r>
      <w:r w:rsidR="00C2086F">
        <w:rPr>
          <w:lang w:val="en-US"/>
        </w:rPr>
        <w:t>,</w:t>
      </w:r>
      <w:r w:rsidR="00F35085">
        <w:rPr>
          <w:lang w:val="en-US"/>
        </w:rPr>
        <w:t xml:space="preserve"> but</w:t>
      </w:r>
      <w:r w:rsidR="001A3C18" w:rsidRPr="003B6510">
        <w:rPr>
          <w:lang w:val="en-US"/>
        </w:rPr>
        <w:t xml:space="preserve"> the Government was not generally agreed to be one. Rather, the institutions participants mistrusted </w:t>
      </w:r>
      <w:r w:rsidR="00F35085">
        <w:rPr>
          <w:lang w:val="en-US"/>
        </w:rPr>
        <w:t xml:space="preserve">institutions </w:t>
      </w:r>
      <w:r w:rsidR="001A3C18" w:rsidRPr="003B6510">
        <w:rPr>
          <w:lang w:val="en-US"/>
        </w:rPr>
        <w:t>were almost exclusively because of personal disputes</w:t>
      </w:r>
      <w:r w:rsidR="001A3C18">
        <w:rPr>
          <w:lang w:val="en-US"/>
        </w:rPr>
        <w:t xml:space="preserve"> they had had with them</w:t>
      </w:r>
      <w:r w:rsidR="001A3C18" w:rsidRPr="003B6510">
        <w:rPr>
          <w:lang w:val="en-US"/>
        </w:rPr>
        <w:t xml:space="preserve">. </w:t>
      </w:r>
      <w:r w:rsidR="001A3C18">
        <w:rPr>
          <w:lang w:val="en-US"/>
        </w:rPr>
        <w:t>A FP</w:t>
      </w:r>
      <w:r w:rsidR="001A3C18" w:rsidRPr="003B6510">
        <w:rPr>
          <w:lang w:val="en-US"/>
        </w:rPr>
        <w:t xml:space="preserve">, who lived through the Christchurch earthquake of 2011, had “a deep mistrust of insurance companies”. </w:t>
      </w:r>
      <w:r w:rsidR="001A3C18">
        <w:rPr>
          <w:lang w:val="en-US"/>
        </w:rPr>
        <w:t>Another FP</w:t>
      </w:r>
      <w:r w:rsidR="001A3C18" w:rsidRPr="003B6510">
        <w:rPr>
          <w:lang w:val="en-US"/>
        </w:rPr>
        <w:t xml:space="preserve">, who received state support after an injury, said she did not trust any agency, but particularly the Accident Compensation Corporation. </w:t>
      </w:r>
      <w:r w:rsidR="001A3C18">
        <w:rPr>
          <w:lang w:val="en-US"/>
        </w:rPr>
        <w:t>Another FP</w:t>
      </w:r>
      <w:r w:rsidR="001A3C18" w:rsidRPr="003B6510">
        <w:rPr>
          <w:lang w:val="en-US"/>
        </w:rPr>
        <w:t xml:space="preserve"> had a daughter </w:t>
      </w:r>
      <w:r w:rsidR="001A3C18">
        <w:rPr>
          <w:lang w:val="en-US"/>
        </w:rPr>
        <w:t>who lived with</w:t>
      </w:r>
      <w:r w:rsidR="001A3C18" w:rsidRPr="003B6510">
        <w:rPr>
          <w:lang w:val="en-US"/>
        </w:rPr>
        <w:t xml:space="preserve"> Downs </w:t>
      </w:r>
      <w:proofErr w:type="gramStart"/>
      <w:r w:rsidR="001A3C18" w:rsidRPr="003B6510">
        <w:rPr>
          <w:lang w:val="en-US"/>
        </w:rPr>
        <w:t>Syndrome</w:t>
      </w:r>
      <w:proofErr w:type="gramEnd"/>
      <w:r w:rsidR="001A3C18" w:rsidRPr="003B6510">
        <w:rPr>
          <w:lang w:val="en-US"/>
        </w:rPr>
        <w:t xml:space="preserve"> and </w:t>
      </w:r>
      <w:r w:rsidR="002076F0">
        <w:rPr>
          <w:lang w:val="en-US"/>
        </w:rPr>
        <w:t xml:space="preserve">she </w:t>
      </w:r>
      <w:r w:rsidR="001A3C18" w:rsidRPr="003B6510">
        <w:rPr>
          <w:lang w:val="en-US"/>
        </w:rPr>
        <w:t xml:space="preserve">didn’t trust any of the five agencies she had to deal with. </w:t>
      </w:r>
      <w:r w:rsidR="001A3C18">
        <w:rPr>
          <w:lang w:val="en-US"/>
        </w:rPr>
        <w:t>A MP</w:t>
      </w:r>
      <w:r w:rsidR="001A3C18" w:rsidRPr="003B6510">
        <w:rPr>
          <w:lang w:val="en-US"/>
        </w:rPr>
        <w:t xml:space="preserve"> had seen his own children </w:t>
      </w:r>
      <w:proofErr w:type="gramStart"/>
      <w:r w:rsidR="001A3C18" w:rsidRPr="003B6510">
        <w:rPr>
          <w:lang w:val="en-US"/>
        </w:rPr>
        <w:t>failed</w:t>
      </w:r>
      <w:proofErr w:type="gramEnd"/>
      <w:r w:rsidR="001A3C18" w:rsidRPr="003B6510">
        <w:rPr>
          <w:lang w:val="en-US"/>
        </w:rPr>
        <w:t xml:space="preserve"> by the education system, which he could no longer trust. </w:t>
      </w:r>
      <w:r w:rsidR="001A3C18">
        <w:rPr>
          <w:lang w:val="en-US"/>
        </w:rPr>
        <w:t>Another MP</w:t>
      </w:r>
      <w:r w:rsidR="001A3C18" w:rsidRPr="003B6510">
        <w:rPr>
          <w:lang w:val="en-US"/>
        </w:rPr>
        <w:t xml:space="preserve"> did not trust universities, which</w:t>
      </w:r>
      <w:r w:rsidR="001A3C18">
        <w:rPr>
          <w:lang w:val="en-US"/>
        </w:rPr>
        <w:t xml:space="preserve"> he said</w:t>
      </w:r>
      <w:r w:rsidR="001A3C18" w:rsidRPr="003B6510">
        <w:rPr>
          <w:lang w:val="en-US"/>
        </w:rPr>
        <w:t xml:space="preserve"> had been taken over by social Marxists. </w:t>
      </w:r>
      <w:r w:rsidR="001A3C18">
        <w:rPr>
          <w:lang w:val="en-US"/>
        </w:rPr>
        <w:t>A FP</w:t>
      </w:r>
      <w:r w:rsidR="001A3C18" w:rsidRPr="003B6510">
        <w:rPr>
          <w:lang w:val="en-US"/>
        </w:rPr>
        <w:t xml:space="preserve">, who moved to New Zealand two decades earlier, had no respect for banks. None of these participants particularly mistrusted </w:t>
      </w:r>
      <w:proofErr w:type="gramStart"/>
      <w:r w:rsidR="001A3C18" w:rsidRPr="003B6510">
        <w:rPr>
          <w:lang w:val="en-US"/>
        </w:rPr>
        <w:t>government</w:t>
      </w:r>
      <w:proofErr w:type="gramEnd"/>
      <w:r w:rsidR="001A3C18" w:rsidRPr="003B6510">
        <w:rPr>
          <w:lang w:val="en-US"/>
        </w:rPr>
        <w:t xml:space="preserve"> as an institution, though several expressed negative views of political parties.</w:t>
      </w:r>
      <w:r w:rsidR="00C3190E">
        <w:rPr>
          <w:lang w:val="en-US"/>
        </w:rPr>
        <w:t xml:space="preserve"> We found no direct link between respondents’ mistrust of news and their mistrust of other social institutions.</w:t>
      </w:r>
    </w:p>
    <w:p w14:paraId="2DB6B62E" w14:textId="77777777" w:rsidR="00F05A8F" w:rsidRPr="003B6510" w:rsidRDefault="00F05A8F" w:rsidP="00D40C33">
      <w:pPr>
        <w:spacing w:after="0" w:line="360" w:lineRule="auto"/>
        <w:rPr>
          <w:lang w:val="en-US"/>
        </w:rPr>
      </w:pPr>
    </w:p>
    <w:p w14:paraId="0B4D6C81" w14:textId="77777777" w:rsidR="00083376" w:rsidRPr="003B6510" w:rsidRDefault="00083376" w:rsidP="00D40C33">
      <w:pPr>
        <w:spacing w:after="0" w:line="360" w:lineRule="auto"/>
        <w:rPr>
          <w:lang w:val="en-US"/>
        </w:rPr>
      </w:pPr>
    </w:p>
    <w:p w14:paraId="5E5CBE23" w14:textId="77777777" w:rsidR="00A3642B" w:rsidRPr="003B6510" w:rsidRDefault="00E52E04" w:rsidP="00D40C33">
      <w:pPr>
        <w:spacing w:after="0" w:line="360" w:lineRule="auto"/>
        <w:rPr>
          <w:lang w:val="en-US"/>
        </w:rPr>
      </w:pPr>
      <w:r w:rsidRPr="003B6510">
        <w:rPr>
          <w:noProof/>
        </w:rPr>
        <w:lastRenderedPageBreak/>
        <w:drawing>
          <wp:inline distT="0" distB="0" distL="0" distR="0" wp14:anchorId="2473B6A4" wp14:editId="6BEAB5F6">
            <wp:extent cx="5025375" cy="2743200"/>
            <wp:effectExtent l="0" t="0" r="17145" b="12700"/>
            <wp:docPr id="822661312" name="Chart 1">
              <a:extLst xmlns:a="http://schemas.openxmlformats.org/drawingml/2006/main">
                <a:ext uri="{FF2B5EF4-FFF2-40B4-BE49-F238E27FC236}">
                  <a16:creationId xmlns:a16="http://schemas.microsoft.com/office/drawing/2014/main" id="{8B6567BD-170D-BAAA-171E-5A825CFB101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6FBB4494" w14:textId="5A1E17D2" w:rsidR="00A3642B" w:rsidRPr="003B6510" w:rsidRDefault="00A3642B" w:rsidP="00D40C33">
      <w:pPr>
        <w:spacing w:after="0" w:line="360" w:lineRule="auto"/>
        <w:rPr>
          <w:sz w:val="20"/>
          <w:szCs w:val="20"/>
          <w:lang w:val="en-US"/>
        </w:rPr>
      </w:pPr>
      <w:r w:rsidRPr="003B6510">
        <w:rPr>
          <w:sz w:val="20"/>
          <w:szCs w:val="20"/>
          <w:lang w:val="en-US"/>
        </w:rPr>
        <w:t>Figure 6. Trust in Parliament in Aotearoa New Zealand</w:t>
      </w:r>
      <w:r w:rsidR="00F81035">
        <w:rPr>
          <w:sz w:val="20"/>
          <w:szCs w:val="20"/>
          <w:lang w:val="en-US"/>
        </w:rPr>
        <w:t xml:space="preserve"> and</w:t>
      </w:r>
      <w:r w:rsidRPr="003B6510">
        <w:rPr>
          <w:sz w:val="20"/>
          <w:szCs w:val="20"/>
          <w:lang w:val="en-US"/>
        </w:rPr>
        <w:t xml:space="preserve"> internationally.</w:t>
      </w:r>
      <w:r w:rsidR="00F81035">
        <w:rPr>
          <w:sz w:val="20"/>
          <w:szCs w:val="20"/>
          <w:lang w:val="en-US"/>
        </w:rPr>
        <w:t xml:space="preserve"> </w:t>
      </w:r>
      <w:r w:rsidR="00F81035" w:rsidRPr="00F81035">
        <w:rPr>
          <w:sz w:val="20"/>
          <w:szCs w:val="20"/>
          <w:lang w:val="en-US"/>
        </w:rPr>
        <w:t xml:space="preserve">Source: </w:t>
      </w:r>
      <w:r w:rsidR="00F81035">
        <w:rPr>
          <w:sz w:val="20"/>
          <w:szCs w:val="20"/>
          <w:lang w:val="en-US"/>
        </w:rPr>
        <w:t xml:space="preserve">NZ Parliament and </w:t>
      </w:r>
      <w:r w:rsidR="00F81035" w:rsidRPr="00F81035">
        <w:rPr>
          <w:sz w:val="20"/>
          <w:szCs w:val="20"/>
          <w:lang w:val="en-US"/>
        </w:rPr>
        <w:t>OECD</w:t>
      </w:r>
    </w:p>
    <w:p w14:paraId="76B9453E" w14:textId="77777777" w:rsidR="00083376" w:rsidRPr="003B6510" w:rsidRDefault="00083376" w:rsidP="00D40C33">
      <w:pPr>
        <w:spacing w:after="0" w:line="360" w:lineRule="auto"/>
      </w:pPr>
    </w:p>
    <w:p w14:paraId="312EF4A1" w14:textId="71F0B374" w:rsidR="000E71E4" w:rsidRPr="003B6510" w:rsidRDefault="00A15499" w:rsidP="00D40C33">
      <w:pPr>
        <w:spacing w:after="0" w:line="360" w:lineRule="auto"/>
        <w:rPr>
          <w:lang w:val="en-US"/>
        </w:rPr>
      </w:pPr>
      <w:r>
        <w:rPr>
          <w:lang w:val="en-US"/>
        </w:rPr>
        <w:t>T</w:t>
      </w:r>
      <w:r w:rsidR="004B667E" w:rsidRPr="003B6510">
        <w:rPr>
          <w:lang w:val="en-US"/>
        </w:rPr>
        <w:t xml:space="preserve">he New Zealand Parliament’s </w:t>
      </w:r>
      <w:r w:rsidR="003146EF">
        <w:rPr>
          <w:lang w:val="en-US"/>
        </w:rPr>
        <w:t xml:space="preserve">own reporting </w:t>
      </w:r>
      <w:r w:rsidR="00A30B68">
        <w:rPr>
          <w:lang w:val="en-US"/>
        </w:rPr>
        <w:t>of</w:t>
      </w:r>
      <w:r w:rsidR="004B667E" w:rsidRPr="003B6510">
        <w:rPr>
          <w:lang w:val="en-US"/>
        </w:rPr>
        <w:t xml:space="preserve"> public</w:t>
      </w:r>
      <w:r w:rsidR="00A30B68">
        <w:rPr>
          <w:lang w:val="en-US"/>
        </w:rPr>
        <w:t xml:space="preserve"> trust</w:t>
      </w:r>
      <w:r w:rsidR="004F01F7" w:rsidRPr="003B6510">
        <w:rPr>
          <w:lang w:val="en-US"/>
        </w:rPr>
        <w:t>, which enjoyed a peak of</w:t>
      </w:r>
      <w:r w:rsidR="004B667E" w:rsidRPr="003B6510">
        <w:rPr>
          <w:lang w:val="en-US"/>
        </w:rPr>
        <w:t xml:space="preserve"> </w:t>
      </w:r>
      <w:r w:rsidR="004F01F7" w:rsidRPr="003B6510">
        <w:rPr>
          <w:lang w:val="en-US"/>
        </w:rPr>
        <w:t>61</w:t>
      </w:r>
      <w:r w:rsidR="00A30B68">
        <w:rPr>
          <w:lang w:val="en-US"/>
        </w:rPr>
        <w:t>%</w:t>
      </w:r>
      <w:r w:rsidR="004F01F7" w:rsidRPr="003B6510">
        <w:rPr>
          <w:lang w:val="en-US"/>
        </w:rPr>
        <w:t xml:space="preserve"> in 2020 as Aotearoa New Zealand endured the onset of Covid-19, </w:t>
      </w:r>
      <w:r w:rsidR="004B667E" w:rsidRPr="003B6510">
        <w:rPr>
          <w:lang w:val="en-US"/>
        </w:rPr>
        <w:t>reverted to pre-pandemic levels</w:t>
      </w:r>
      <w:r w:rsidR="004F01F7" w:rsidRPr="003B6510">
        <w:rPr>
          <w:lang w:val="en-US"/>
        </w:rPr>
        <w:t xml:space="preserve"> in 2022</w:t>
      </w:r>
      <w:r w:rsidR="004B667E" w:rsidRPr="003B6510">
        <w:rPr>
          <w:lang w:val="en-US"/>
        </w:rPr>
        <w:t xml:space="preserve"> (Fig. </w:t>
      </w:r>
      <w:r w:rsidR="00CF22FC" w:rsidRPr="003B6510">
        <w:rPr>
          <w:lang w:val="en-US"/>
        </w:rPr>
        <w:t>7</w:t>
      </w:r>
      <w:r w:rsidR="004B667E" w:rsidRPr="003B6510">
        <w:rPr>
          <w:lang w:val="en-US"/>
        </w:rPr>
        <w:t>)</w:t>
      </w:r>
      <w:r w:rsidR="00CF22FC" w:rsidRPr="003B6510">
        <w:rPr>
          <w:lang w:val="en-US"/>
        </w:rPr>
        <w:t xml:space="preserve">. </w:t>
      </w:r>
    </w:p>
    <w:p w14:paraId="6B7B6B6B" w14:textId="381536DA" w:rsidR="00920C4F" w:rsidRPr="003B6510" w:rsidRDefault="006C2CB4" w:rsidP="00D40C33">
      <w:pPr>
        <w:spacing w:after="0" w:line="360" w:lineRule="auto"/>
        <w:rPr>
          <w:lang w:val="en-US"/>
        </w:rPr>
      </w:pPr>
      <w:r w:rsidRPr="003B6510">
        <w:rPr>
          <w:noProof/>
          <w:lang w:val="en-US"/>
        </w:rPr>
        <w:drawing>
          <wp:inline distT="0" distB="0" distL="0" distR="0" wp14:anchorId="20E6170C" wp14:editId="7718856E">
            <wp:extent cx="4610100" cy="2781300"/>
            <wp:effectExtent l="0" t="0" r="0" b="0"/>
            <wp:docPr id="1032419141"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2419141" name="Picture 1032419141"/>
                    <pic:cNvPicPr/>
                  </pic:nvPicPr>
                  <pic:blipFill>
                    <a:blip r:embed="rId13">
                      <a:extLst>
                        <a:ext uri="{28A0092B-C50C-407E-A947-70E740481C1C}">
                          <a14:useLocalDpi xmlns:a14="http://schemas.microsoft.com/office/drawing/2010/main" val="0"/>
                        </a:ext>
                      </a:extLst>
                    </a:blip>
                    <a:stretch>
                      <a:fillRect/>
                    </a:stretch>
                  </pic:blipFill>
                  <pic:spPr>
                    <a:xfrm>
                      <a:off x="0" y="0"/>
                      <a:ext cx="4610100" cy="2781300"/>
                    </a:xfrm>
                    <a:prstGeom prst="rect">
                      <a:avLst/>
                    </a:prstGeom>
                  </pic:spPr>
                </pic:pic>
              </a:graphicData>
            </a:graphic>
          </wp:inline>
        </w:drawing>
      </w:r>
    </w:p>
    <w:p w14:paraId="0F1B80D7" w14:textId="0543D773" w:rsidR="00CF22FC" w:rsidRPr="003146EF" w:rsidRDefault="00A3642B" w:rsidP="00D40C33">
      <w:pPr>
        <w:spacing w:after="0" w:line="360" w:lineRule="auto"/>
        <w:rPr>
          <w:sz w:val="20"/>
          <w:szCs w:val="20"/>
          <w:lang w:val="en-US"/>
        </w:rPr>
      </w:pPr>
      <w:r w:rsidRPr="003B6510">
        <w:rPr>
          <w:sz w:val="20"/>
          <w:szCs w:val="20"/>
          <w:lang w:val="en-US"/>
        </w:rPr>
        <w:t xml:space="preserve">Figure </w:t>
      </w:r>
      <w:r w:rsidR="00DF7D20" w:rsidRPr="003B6510">
        <w:rPr>
          <w:sz w:val="20"/>
          <w:szCs w:val="20"/>
          <w:lang w:val="en-US"/>
        </w:rPr>
        <w:t>7</w:t>
      </w:r>
      <w:r w:rsidRPr="003B6510">
        <w:rPr>
          <w:sz w:val="20"/>
          <w:szCs w:val="20"/>
          <w:lang w:val="en-US"/>
        </w:rPr>
        <w:t>. NZ Parliament reputation score (</w:t>
      </w:r>
      <w:r w:rsidRPr="003146EF">
        <w:rPr>
          <w:sz w:val="20"/>
          <w:szCs w:val="20"/>
          <w:lang w:val="en-US"/>
        </w:rPr>
        <w:t>possible score</w:t>
      </w:r>
      <w:r w:rsidR="00CF22FC" w:rsidRPr="003146EF">
        <w:rPr>
          <w:sz w:val="20"/>
          <w:szCs w:val="20"/>
          <w:lang w:val="en-US"/>
        </w:rPr>
        <w:t>:</w:t>
      </w:r>
      <w:r w:rsidRPr="003146EF">
        <w:rPr>
          <w:sz w:val="20"/>
          <w:szCs w:val="20"/>
          <w:lang w:val="en-US"/>
        </w:rPr>
        <w:t xml:space="preserve"> 10-100)</w:t>
      </w:r>
      <w:r w:rsidR="003146EF" w:rsidRPr="003146EF">
        <w:rPr>
          <w:sz w:val="20"/>
          <w:szCs w:val="20"/>
          <w:lang w:val="en-US"/>
        </w:rPr>
        <w:t xml:space="preserve"> </w:t>
      </w:r>
      <w:r w:rsidR="006C2CB4" w:rsidRPr="003146EF">
        <w:rPr>
          <w:sz w:val="20"/>
          <w:szCs w:val="20"/>
          <w:lang w:val="en-US"/>
        </w:rPr>
        <w:t>Source: New Zealand Parliament/Kantar</w:t>
      </w:r>
    </w:p>
    <w:p w14:paraId="3897E37F" w14:textId="77777777" w:rsidR="00083376" w:rsidRDefault="00083376" w:rsidP="00D40C33">
      <w:pPr>
        <w:pStyle w:val="first"/>
        <w:spacing w:before="0" w:beforeAutospacing="0" w:after="0" w:afterAutospacing="0" w:line="360" w:lineRule="auto"/>
        <w:rPr>
          <w:b/>
          <w:bCs/>
        </w:rPr>
      </w:pPr>
    </w:p>
    <w:p w14:paraId="22CAB6E4" w14:textId="3CA24759" w:rsidR="00F52435" w:rsidRPr="003B6510" w:rsidRDefault="002E5477" w:rsidP="00D40C33">
      <w:pPr>
        <w:pStyle w:val="first"/>
        <w:spacing w:before="0" w:beforeAutospacing="0" w:after="0" w:afterAutospacing="0" w:line="360" w:lineRule="auto"/>
        <w:rPr>
          <w:b/>
          <w:bCs/>
        </w:rPr>
      </w:pPr>
      <w:r w:rsidRPr="003B6510">
        <w:rPr>
          <w:b/>
          <w:bCs/>
        </w:rPr>
        <w:t>Conclusions</w:t>
      </w:r>
    </w:p>
    <w:p w14:paraId="73D0D659" w14:textId="05260E7A" w:rsidR="00225908" w:rsidRDefault="00780C0C" w:rsidP="00D40C33">
      <w:pPr>
        <w:spacing w:after="0" w:line="360" w:lineRule="auto"/>
        <w:rPr>
          <w:rFonts w:eastAsia="Times New Roman"/>
          <w:color w:val="000000" w:themeColor="text1"/>
          <w:kern w:val="0"/>
          <w:lang w:eastAsia="en-NZ"/>
          <w14:ligatures w14:val="none"/>
        </w:rPr>
      </w:pPr>
      <w:r w:rsidRPr="003B6510">
        <w:rPr>
          <w:rFonts w:eastAsia="Times New Roman"/>
          <w:color w:val="000000" w:themeColor="text1"/>
          <w:kern w:val="0"/>
          <w:lang w:eastAsia="en-NZ"/>
          <w14:ligatures w14:val="none"/>
        </w:rPr>
        <w:t>To answer the research question</w:t>
      </w:r>
      <w:r>
        <w:rPr>
          <w:rFonts w:eastAsia="Times New Roman"/>
          <w:color w:val="000000" w:themeColor="text1"/>
          <w:kern w:val="0"/>
          <w:lang w:eastAsia="en-NZ"/>
          <w14:ligatures w14:val="none"/>
        </w:rPr>
        <w:t>s</w:t>
      </w:r>
      <w:r w:rsidRPr="003B6510">
        <w:rPr>
          <w:rFonts w:eastAsia="Times New Roman"/>
          <w:color w:val="000000" w:themeColor="text1"/>
          <w:kern w:val="0"/>
          <w:lang w:eastAsia="en-NZ"/>
          <w14:ligatures w14:val="none"/>
        </w:rPr>
        <w:t xml:space="preserve"> we set ourselves, </w:t>
      </w:r>
      <w:r>
        <w:rPr>
          <w:rFonts w:eastAsia="Times New Roman"/>
          <w:color w:val="000000" w:themeColor="text1"/>
          <w:kern w:val="0"/>
          <w:lang w:eastAsia="en-NZ"/>
          <w14:ligatures w14:val="none"/>
        </w:rPr>
        <w:t xml:space="preserve">we </w:t>
      </w:r>
      <w:r w:rsidR="004B520F">
        <w:rPr>
          <w:rFonts w:eastAsia="Times New Roman"/>
          <w:color w:val="000000" w:themeColor="text1"/>
          <w:kern w:val="0"/>
          <w:lang w:eastAsia="en-NZ"/>
          <w14:ligatures w14:val="none"/>
        </w:rPr>
        <w:t>compared data about trust in news with data sets about trust in other social institutions.</w:t>
      </w:r>
      <w:r w:rsidR="00C726E3">
        <w:rPr>
          <w:rFonts w:eastAsia="Times New Roman"/>
          <w:color w:val="000000" w:themeColor="text1"/>
          <w:kern w:val="0"/>
          <w:lang w:eastAsia="en-NZ"/>
          <w14:ligatures w14:val="none"/>
        </w:rPr>
        <w:t xml:space="preserve"> </w:t>
      </w:r>
      <w:r>
        <w:rPr>
          <w:rFonts w:eastAsia="Times New Roman"/>
          <w:color w:val="000000" w:themeColor="text1"/>
          <w:kern w:val="0"/>
          <w:lang w:eastAsia="en-NZ"/>
          <w14:ligatures w14:val="none"/>
        </w:rPr>
        <w:t xml:space="preserve">While these </w:t>
      </w:r>
      <w:r w:rsidRPr="003B6510">
        <w:rPr>
          <w:rFonts w:eastAsia="Times New Roman"/>
          <w:color w:val="000000" w:themeColor="text1"/>
          <w:kern w:val="0"/>
          <w:lang w:eastAsia="en-NZ"/>
          <w14:ligatures w14:val="none"/>
        </w:rPr>
        <w:t xml:space="preserve">were gathered </w:t>
      </w:r>
      <w:r>
        <w:rPr>
          <w:rFonts w:eastAsia="Times New Roman"/>
          <w:color w:val="000000" w:themeColor="text1"/>
          <w:kern w:val="0"/>
          <w:lang w:eastAsia="en-NZ"/>
          <w14:ligatures w14:val="none"/>
        </w:rPr>
        <w:t>in</w:t>
      </w:r>
      <w:r w:rsidRPr="003B6510">
        <w:rPr>
          <w:rFonts w:eastAsia="Times New Roman"/>
          <w:color w:val="000000" w:themeColor="text1"/>
          <w:kern w:val="0"/>
          <w:lang w:eastAsia="en-NZ"/>
          <w14:ligatures w14:val="none"/>
        </w:rPr>
        <w:t xml:space="preserve"> research </w:t>
      </w:r>
      <w:r w:rsidR="00B6436B">
        <w:rPr>
          <w:rFonts w:eastAsia="Times New Roman"/>
          <w:color w:val="000000" w:themeColor="text1"/>
          <w:kern w:val="0"/>
          <w:lang w:eastAsia="en-NZ"/>
          <w14:ligatures w14:val="none"/>
        </w:rPr>
        <w:t xml:space="preserve">initiatives </w:t>
      </w:r>
      <w:r w:rsidRPr="003B6510">
        <w:rPr>
          <w:rFonts w:eastAsia="Times New Roman"/>
          <w:color w:val="000000" w:themeColor="text1"/>
          <w:kern w:val="0"/>
          <w:lang w:eastAsia="en-NZ"/>
          <w14:ligatures w14:val="none"/>
        </w:rPr>
        <w:t xml:space="preserve">that varied in nature and contexts, including our own, </w:t>
      </w:r>
      <w:r>
        <w:rPr>
          <w:rFonts w:eastAsia="Times New Roman"/>
          <w:color w:val="000000" w:themeColor="text1"/>
          <w:kern w:val="0"/>
          <w:lang w:eastAsia="en-NZ"/>
          <w14:ligatures w14:val="none"/>
        </w:rPr>
        <w:t>the</w:t>
      </w:r>
      <w:r w:rsidRPr="003B6510">
        <w:rPr>
          <w:rFonts w:eastAsia="Times New Roman"/>
          <w:color w:val="000000" w:themeColor="text1"/>
          <w:kern w:val="0"/>
          <w:lang w:eastAsia="en-NZ"/>
          <w14:ligatures w14:val="none"/>
        </w:rPr>
        <w:t xml:space="preserve"> trajectories </w:t>
      </w:r>
      <w:r>
        <w:rPr>
          <w:rFonts w:eastAsia="Times New Roman"/>
          <w:color w:val="000000" w:themeColor="text1"/>
          <w:kern w:val="0"/>
          <w:lang w:eastAsia="en-NZ"/>
          <w14:ligatures w14:val="none"/>
        </w:rPr>
        <w:t>of change in levels of trust</w:t>
      </w:r>
      <w:r w:rsidRPr="003B6510">
        <w:rPr>
          <w:rFonts w:eastAsia="Times New Roman"/>
          <w:color w:val="000000" w:themeColor="text1"/>
          <w:kern w:val="0"/>
          <w:lang w:eastAsia="en-NZ"/>
          <w14:ligatures w14:val="none"/>
        </w:rPr>
        <w:t xml:space="preserve"> could</w:t>
      </w:r>
      <w:r w:rsidR="00B6436B">
        <w:rPr>
          <w:rFonts w:eastAsia="Times New Roman"/>
          <w:color w:val="000000" w:themeColor="text1"/>
          <w:kern w:val="0"/>
          <w:lang w:eastAsia="en-NZ"/>
          <w14:ligatures w14:val="none"/>
        </w:rPr>
        <w:t xml:space="preserve"> nevertheless</w:t>
      </w:r>
      <w:r w:rsidRPr="003B6510">
        <w:rPr>
          <w:rFonts w:eastAsia="Times New Roman"/>
          <w:color w:val="000000" w:themeColor="text1"/>
          <w:kern w:val="0"/>
          <w:lang w:eastAsia="en-NZ"/>
          <w14:ligatures w14:val="none"/>
        </w:rPr>
        <w:t xml:space="preserve"> be discerned overall.</w:t>
      </w:r>
      <w:r>
        <w:rPr>
          <w:rFonts w:eastAsia="Times New Roman"/>
          <w:color w:val="000000" w:themeColor="text1"/>
          <w:kern w:val="0"/>
          <w:lang w:eastAsia="en-NZ"/>
          <w14:ligatures w14:val="none"/>
        </w:rPr>
        <w:t xml:space="preserve"> </w:t>
      </w:r>
      <w:r w:rsidR="0070593A">
        <w:rPr>
          <w:rFonts w:eastAsia="Times New Roman"/>
          <w:color w:val="000000" w:themeColor="text1"/>
          <w:kern w:val="0"/>
          <w:lang w:eastAsia="en-NZ"/>
          <w14:ligatures w14:val="none"/>
        </w:rPr>
        <w:t xml:space="preserve">From 2020, trust in news in Aotearoa </w:t>
      </w:r>
      <w:r w:rsidR="0070593A">
        <w:rPr>
          <w:rFonts w:eastAsia="Times New Roman"/>
          <w:color w:val="000000" w:themeColor="text1"/>
          <w:kern w:val="0"/>
          <w:lang w:eastAsia="en-NZ"/>
          <w14:ligatures w14:val="none"/>
        </w:rPr>
        <w:lastRenderedPageBreak/>
        <w:t xml:space="preserve">was falling while trust in the other three was rising. When trust in government fell in 2022, so did trust in business and NGOs, yet trust in news seemed unaffected, continuing its own steady trajectory downward. </w:t>
      </w:r>
      <w:r w:rsidR="00C726E3">
        <w:rPr>
          <w:rFonts w:eastAsia="Times New Roman"/>
          <w:color w:val="000000" w:themeColor="text1"/>
          <w:kern w:val="0"/>
          <w:lang w:eastAsia="en-NZ"/>
          <w14:ligatures w14:val="none"/>
        </w:rPr>
        <w:t>Such were the differences in</w:t>
      </w:r>
      <w:r>
        <w:rPr>
          <w:rFonts w:eastAsia="Times New Roman"/>
          <w:color w:val="000000" w:themeColor="text1"/>
          <w:kern w:val="0"/>
          <w:lang w:eastAsia="en-NZ"/>
          <w14:ligatures w14:val="none"/>
        </w:rPr>
        <w:t xml:space="preserve"> trust</w:t>
      </w:r>
      <w:r w:rsidR="00C726E3">
        <w:rPr>
          <w:rFonts w:eastAsia="Times New Roman"/>
          <w:color w:val="000000" w:themeColor="text1"/>
          <w:kern w:val="0"/>
          <w:lang w:eastAsia="en-NZ"/>
          <w14:ligatures w14:val="none"/>
        </w:rPr>
        <w:t xml:space="preserve"> trajectories</w:t>
      </w:r>
      <w:r w:rsidR="008B1461">
        <w:rPr>
          <w:rFonts w:eastAsia="Times New Roman"/>
          <w:color w:val="000000" w:themeColor="text1"/>
          <w:kern w:val="0"/>
          <w:lang w:eastAsia="en-NZ"/>
          <w14:ligatures w14:val="none"/>
        </w:rPr>
        <w:t xml:space="preserve">, we were confidently able to eliminate </w:t>
      </w:r>
      <w:r w:rsidR="00225908">
        <w:rPr>
          <w:rFonts w:eastAsia="Times New Roman"/>
          <w:color w:val="000000" w:themeColor="text1"/>
          <w:kern w:val="0"/>
          <w:lang w:eastAsia="en-NZ"/>
          <w14:ligatures w14:val="none"/>
        </w:rPr>
        <w:t xml:space="preserve">correlations between trust in news and trust in government, business and NGOs. </w:t>
      </w:r>
    </w:p>
    <w:p w14:paraId="1C8188F9" w14:textId="77777777" w:rsidR="00083376" w:rsidRDefault="00083376" w:rsidP="00D40C33">
      <w:pPr>
        <w:spacing w:after="0" w:line="360" w:lineRule="auto"/>
        <w:rPr>
          <w:rFonts w:eastAsia="Times New Roman"/>
          <w:i/>
          <w:iCs/>
          <w:color w:val="000000" w:themeColor="text1"/>
          <w:kern w:val="0"/>
          <w:lang w:eastAsia="en-NZ"/>
          <w14:ligatures w14:val="none"/>
        </w:rPr>
      </w:pPr>
    </w:p>
    <w:p w14:paraId="423324E7" w14:textId="412E4FDB" w:rsidR="00B16375" w:rsidRPr="003B6510" w:rsidRDefault="006A7BD4" w:rsidP="00D40C33">
      <w:pPr>
        <w:spacing w:after="0" w:line="360" w:lineRule="auto"/>
        <w:rPr>
          <w:rFonts w:eastAsia="Times New Roman"/>
          <w:color w:val="000000" w:themeColor="text1"/>
          <w:kern w:val="0"/>
          <w:lang w:eastAsia="en-NZ"/>
          <w14:ligatures w14:val="none"/>
        </w:rPr>
      </w:pPr>
      <w:r w:rsidRPr="00B231F9">
        <w:rPr>
          <w:rFonts w:eastAsia="Times New Roman"/>
          <w:i/>
          <w:iCs/>
          <w:color w:val="000000" w:themeColor="text1"/>
          <w:kern w:val="0"/>
          <w:lang w:eastAsia="en-NZ"/>
          <w14:ligatures w14:val="none"/>
        </w:rPr>
        <w:t>Aotearoa New Zealand</w:t>
      </w:r>
      <w:r w:rsidR="00B231F9">
        <w:rPr>
          <w:rFonts w:eastAsia="Times New Roman"/>
          <w:i/>
          <w:iCs/>
          <w:color w:val="000000" w:themeColor="text1"/>
          <w:kern w:val="0"/>
          <w:lang w:eastAsia="en-NZ"/>
          <w14:ligatures w14:val="none"/>
        </w:rPr>
        <w:br/>
      </w:r>
      <w:r w:rsidR="008D584D" w:rsidRPr="003B6510">
        <w:rPr>
          <w:rFonts w:eastAsia="Times New Roman"/>
          <w:color w:val="000000" w:themeColor="text1"/>
          <w:kern w:val="0"/>
          <w:lang w:eastAsia="en-NZ"/>
          <w14:ligatures w14:val="none"/>
        </w:rPr>
        <w:t>T</w:t>
      </w:r>
      <w:r w:rsidR="00056387" w:rsidRPr="003B6510">
        <w:rPr>
          <w:rFonts w:eastAsia="Times New Roman"/>
          <w:color w:val="000000" w:themeColor="text1"/>
          <w:kern w:val="0"/>
          <w:lang w:eastAsia="en-NZ"/>
          <w14:ligatures w14:val="none"/>
        </w:rPr>
        <w:t>he trajectories of trust in government,</w:t>
      </w:r>
      <w:r w:rsidR="00EF388E" w:rsidRPr="003B6510">
        <w:rPr>
          <w:rFonts w:eastAsia="Times New Roman"/>
          <w:color w:val="000000" w:themeColor="text1"/>
          <w:kern w:val="0"/>
          <w:lang w:eastAsia="en-NZ"/>
          <w14:ligatures w14:val="none"/>
        </w:rPr>
        <w:t xml:space="preserve"> business and NGOs in Aotearoa New Zealand</w:t>
      </w:r>
      <w:r w:rsidR="00B16375" w:rsidRPr="003B6510">
        <w:rPr>
          <w:rFonts w:eastAsia="Times New Roman"/>
          <w:color w:val="000000" w:themeColor="text1"/>
          <w:kern w:val="0"/>
          <w:lang w:eastAsia="en-NZ"/>
          <w14:ligatures w14:val="none"/>
        </w:rPr>
        <w:t xml:space="preserve"> (2020-2023)</w:t>
      </w:r>
      <w:r w:rsidR="00032AEA" w:rsidRPr="003B6510">
        <w:rPr>
          <w:rFonts w:eastAsia="Times New Roman"/>
          <w:color w:val="000000" w:themeColor="text1"/>
          <w:kern w:val="0"/>
          <w:lang w:eastAsia="en-NZ"/>
          <w14:ligatures w14:val="none"/>
        </w:rPr>
        <w:t xml:space="preserve"> </w:t>
      </w:r>
      <w:r w:rsidR="004D0EA4" w:rsidRPr="003B6510">
        <w:rPr>
          <w:rFonts w:eastAsia="Times New Roman"/>
          <w:color w:val="000000" w:themeColor="text1"/>
          <w:kern w:val="0"/>
          <w:lang w:eastAsia="en-NZ"/>
          <w14:ligatures w14:val="none"/>
        </w:rPr>
        <w:t xml:space="preserve">all </w:t>
      </w:r>
      <w:r w:rsidR="00032AEA" w:rsidRPr="003B6510">
        <w:rPr>
          <w:rFonts w:eastAsia="Times New Roman"/>
          <w:color w:val="000000" w:themeColor="text1"/>
          <w:kern w:val="0"/>
          <w:lang w:eastAsia="en-NZ"/>
          <w14:ligatures w14:val="none"/>
        </w:rPr>
        <w:t>rose</w:t>
      </w:r>
      <w:r w:rsidR="004D0EA4" w:rsidRPr="003B6510">
        <w:rPr>
          <w:rFonts w:eastAsia="Times New Roman"/>
          <w:color w:val="000000" w:themeColor="text1"/>
          <w:kern w:val="0"/>
          <w:lang w:eastAsia="en-NZ"/>
          <w14:ligatures w14:val="none"/>
        </w:rPr>
        <w:t xml:space="preserve"> and then fell from a 2022 peak, </w:t>
      </w:r>
      <w:r w:rsidR="00D70294" w:rsidRPr="003B6510">
        <w:rPr>
          <w:rFonts w:eastAsia="Times New Roman"/>
          <w:color w:val="000000" w:themeColor="text1"/>
          <w:kern w:val="0"/>
          <w:lang w:eastAsia="en-NZ"/>
          <w14:ligatures w14:val="none"/>
        </w:rPr>
        <w:t xml:space="preserve">while </w:t>
      </w:r>
      <w:r w:rsidR="004D0EA4" w:rsidRPr="003B6510">
        <w:rPr>
          <w:rFonts w:eastAsia="Times New Roman"/>
          <w:color w:val="000000" w:themeColor="text1"/>
          <w:kern w:val="0"/>
          <w:lang w:eastAsia="en-NZ"/>
          <w14:ligatures w14:val="none"/>
        </w:rPr>
        <w:t xml:space="preserve">trust in news fell away rapidly </w:t>
      </w:r>
      <w:r w:rsidR="00EF6B02" w:rsidRPr="003B6510">
        <w:rPr>
          <w:rFonts w:eastAsia="Times New Roman"/>
          <w:color w:val="000000" w:themeColor="text1"/>
          <w:kern w:val="0"/>
          <w:lang w:eastAsia="en-NZ"/>
          <w14:ligatures w14:val="none"/>
        </w:rPr>
        <w:t xml:space="preserve">on its own on a </w:t>
      </w:r>
      <w:r w:rsidR="00574124" w:rsidRPr="003B6510">
        <w:rPr>
          <w:rFonts w:eastAsia="Times New Roman"/>
          <w:color w:val="000000" w:themeColor="text1"/>
          <w:kern w:val="0"/>
          <w:lang w:eastAsia="en-NZ"/>
          <w14:ligatures w14:val="none"/>
        </w:rPr>
        <w:t>seemingly unrelated trajectory.</w:t>
      </w:r>
      <w:r w:rsidR="004F744D" w:rsidRPr="003B6510">
        <w:rPr>
          <w:rFonts w:eastAsia="Times New Roman"/>
          <w:color w:val="000000" w:themeColor="text1"/>
          <w:kern w:val="0"/>
          <w:lang w:eastAsia="en-NZ"/>
          <w14:ligatures w14:val="none"/>
        </w:rPr>
        <w:t xml:space="preserve"> </w:t>
      </w:r>
      <w:r w:rsidR="00B816B0" w:rsidRPr="003B6510">
        <w:rPr>
          <w:rFonts w:eastAsia="Times New Roman"/>
          <w:color w:val="000000" w:themeColor="text1"/>
          <w:kern w:val="0"/>
          <w:lang w:eastAsia="en-NZ"/>
          <w14:ligatures w14:val="none"/>
        </w:rPr>
        <w:t xml:space="preserve">Being able to eliminate direct </w:t>
      </w:r>
      <w:r w:rsidR="004F744D" w:rsidRPr="003B6510">
        <w:rPr>
          <w:rFonts w:eastAsia="Times New Roman"/>
          <w:color w:val="000000" w:themeColor="text1"/>
          <w:kern w:val="0"/>
          <w:lang w:eastAsia="en-NZ"/>
          <w14:ligatures w14:val="none"/>
        </w:rPr>
        <w:t>connections</w:t>
      </w:r>
      <w:r w:rsidR="002170AB" w:rsidRPr="003B6510">
        <w:rPr>
          <w:rFonts w:eastAsia="Times New Roman"/>
          <w:color w:val="000000" w:themeColor="text1"/>
          <w:kern w:val="0"/>
          <w:lang w:eastAsia="en-NZ"/>
          <w14:ligatures w14:val="none"/>
        </w:rPr>
        <w:t xml:space="preserve"> to the trajectories of other trust relationships </w:t>
      </w:r>
      <w:r w:rsidR="008D584D" w:rsidRPr="003B6510">
        <w:rPr>
          <w:rFonts w:eastAsia="Times New Roman"/>
          <w:color w:val="000000" w:themeColor="text1"/>
          <w:kern w:val="0"/>
          <w:lang w:eastAsia="en-NZ"/>
          <w14:ligatures w14:val="none"/>
        </w:rPr>
        <w:t xml:space="preserve">suggests more direct and specific influences </w:t>
      </w:r>
      <w:r w:rsidR="00E63397" w:rsidRPr="003B6510">
        <w:rPr>
          <w:rFonts w:eastAsia="Times New Roman"/>
          <w:color w:val="000000" w:themeColor="text1"/>
          <w:kern w:val="0"/>
          <w:lang w:eastAsia="en-NZ"/>
          <w14:ligatures w14:val="none"/>
        </w:rPr>
        <w:t xml:space="preserve">might </w:t>
      </w:r>
      <w:r w:rsidR="008D584D" w:rsidRPr="003B6510">
        <w:rPr>
          <w:rFonts w:eastAsia="Times New Roman"/>
          <w:color w:val="000000" w:themeColor="text1"/>
          <w:kern w:val="0"/>
          <w:lang w:eastAsia="en-NZ"/>
          <w14:ligatures w14:val="none"/>
        </w:rPr>
        <w:t xml:space="preserve">have shaped the path of news trust. Perhaps trust in news as an institution </w:t>
      </w:r>
      <w:r w:rsidR="00932A0A" w:rsidRPr="003B6510">
        <w:rPr>
          <w:rFonts w:eastAsia="Times New Roman"/>
          <w:color w:val="000000" w:themeColor="text1"/>
          <w:kern w:val="0"/>
          <w:lang w:eastAsia="en-NZ"/>
          <w14:ligatures w14:val="none"/>
        </w:rPr>
        <w:t xml:space="preserve">has also </w:t>
      </w:r>
      <w:r w:rsidR="00C0323F" w:rsidRPr="003B6510">
        <w:rPr>
          <w:rFonts w:eastAsia="Times New Roman"/>
          <w:color w:val="000000" w:themeColor="text1"/>
          <w:kern w:val="0"/>
          <w:lang w:eastAsia="en-NZ"/>
          <w14:ligatures w14:val="none"/>
        </w:rPr>
        <w:t>felt the force</w:t>
      </w:r>
      <w:r w:rsidR="00C4665B">
        <w:rPr>
          <w:rFonts w:eastAsia="Times New Roman"/>
          <w:color w:val="000000" w:themeColor="text1"/>
          <w:kern w:val="0"/>
          <w:lang w:eastAsia="en-NZ"/>
          <w14:ligatures w14:val="none"/>
        </w:rPr>
        <w:t>s</w:t>
      </w:r>
      <w:r w:rsidR="00932A0A" w:rsidRPr="003B6510">
        <w:rPr>
          <w:rFonts w:eastAsia="Times New Roman"/>
          <w:color w:val="000000" w:themeColor="text1"/>
          <w:kern w:val="0"/>
          <w:lang w:eastAsia="en-NZ"/>
          <w14:ligatures w14:val="none"/>
        </w:rPr>
        <w:t xml:space="preserve"> of </w:t>
      </w:r>
      <w:r w:rsidR="00C0323F" w:rsidRPr="003B6510">
        <w:rPr>
          <w:rFonts w:eastAsia="Times New Roman"/>
          <w:color w:val="000000" w:themeColor="text1"/>
          <w:kern w:val="0"/>
          <w:lang w:eastAsia="en-NZ"/>
          <w14:ligatures w14:val="none"/>
        </w:rPr>
        <w:t xml:space="preserve">growing </w:t>
      </w:r>
      <w:r w:rsidR="00652D3F" w:rsidRPr="003B6510">
        <w:rPr>
          <w:rFonts w:eastAsia="Times New Roman"/>
          <w:color w:val="000000" w:themeColor="text1"/>
          <w:kern w:val="0"/>
          <w:lang w:eastAsia="en-NZ"/>
          <w14:ligatures w14:val="none"/>
        </w:rPr>
        <w:t>wider</w:t>
      </w:r>
      <w:r w:rsidR="00932A0A" w:rsidRPr="003B6510">
        <w:rPr>
          <w:rFonts w:eastAsia="Times New Roman"/>
          <w:color w:val="000000" w:themeColor="text1"/>
          <w:kern w:val="0"/>
          <w:lang w:eastAsia="en-NZ"/>
          <w14:ligatures w14:val="none"/>
        </w:rPr>
        <w:t xml:space="preserve"> social distrust but other, apparently stronger</w:t>
      </w:r>
      <w:r w:rsidR="00C3325F" w:rsidRPr="003B6510">
        <w:rPr>
          <w:rFonts w:eastAsia="Times New Roman"/>
          <w:color w:val="000000" w:themeColor="text1"/>
          <w:kern w:val="0"/>
          <w:lang w:eastAsia="en-NZ"/>
          <w14:ligatures w14:val="none"/>
        </w:rPr>
        <w:t>,</w:t>
      </w:r>
      <w:r w:rsidR="00932A0A" w:rsidRPr="003B6510">
        <w:rPr>
          <w:rFonts w:eastAsia="Times New Roman"/>
          <w:color w:val="000000" w:themeColor="text1"/>
          <w:kern w:val="0"/>
          <w:lang w:eastAsia="en-NZ"/>
          <w14:ligatures w14:val="none"/>
        </w:rPr>
        <w:t xml:space="preserve"> influences have set it on its own downward direction. </w:t>
      </w:r>
      <w:r w:rsidR="00F97E2E">
        <w:rPr>
          <w:rFonts w:eastAsia="Times New Roman"/>
          <w:color w:val="000000" w:themeColor="text1"/>
          <w:kern w:val="0"/>
          <w:lang w:eastAsia="en-NZ"/>
          <w14:ligatures w14:val="none"/>
        </w:rPr>
        <w:t>Whether this disconnect between trust in news and trust in other social institutions is encouragin</w:t>
      </w:r>
      <w:r w:rsidR="00C532E6">
        <w:rPr>
          <w:rFonts w:eastAsia="Times New Roman"/>
          <w:color w:val="000000" w:themeColor="text1"/>
          <w:kern w:val="0"/>
          <w:lang w:eastAsia="en-NZ"/>
          <w14:ligatures w14:val="none"/>
        </w:rPr>
        <w:t>g</w:t>
      </w:r>
      <w:r w:rsidR="004B2AE4">
        <w:rPr>
          <w:rFonts w:eastAsia="Times New Roman"/>
          <w:color w:val="000000" w:themeColor="text1"/>
          <w:kern w:val="0"/>
          <w:lang w:eastAsia="en-NZ"/>
          <w14:ligatures w14:val="none"/>
        </w:rPr>
        <w:t xml:space="preserve"> is perhaps a matter of perspective</w:t>
      </w:r>
      <w:r w:rsidR="00460CF8">
        <w:rPr>
          <w:rFonts w:eastAsia="Times New Roman"/>
          <w:color w:val="000000" w:themeColor="text1"/>
          <w:kern w:val="0"/>
          <w:lang w:eastAsia="en-NZ"/>
          <w14:ligatures w14:val="none"/>
        </w:rPr>
        <w:t xml:space="preserve">, and whether news trust can be rebuilt </w:t>
      </w:r>
      <w:r w:rsidR="00B22923">
        <w:rPr>
          <w:rFonts w:eastAsia="Times New Roman"/>
          <w:color w:val="000000" w:themeColor="text1"/>
          <w:kern w:val="0"/>
          <w:lang w:eastAsia="en-NZ"/>
          <w14:ligatures w14:val="none"/>
        </w:rPr>
        <w:t xml:space="preserve">in today’s transformed media world </w:t>
      </w:r>
      <w:r w:rsidR="00460CF8">
        <w:rPr>
          <w:rFonts w:eastAsia="Times New Roman"/>
          <w:color w:val="000000" w:themeColor="text1"/>
          <w:kern w:val="0"/>
          <w:lang w:eastAsia="en-NZ"/>
          <w14:ligatures w14:val="none"/>
        </w:rPr>
        <w:t>a matter of conjecture</w:t>
      </w:r>
      <w:r w:rsidR="0074513C">
        <w:rPr>
          <w:rFonts w:eastAsia="Times New Roman"/>
          <w:color w:val="000000" w:themeColor="text1"/>
          <w:kern w:val="0"/>
          <w:lang w:eastAsia="en-NZ"/>
          <w14:ligatures w14:val="none"/>
        </w:rPr>
        <w:t xml:space="preserve">. </w:t>
      </w:r>
      <w:r w:rsidR="00700F01">
        <w:rPr>
          <w:rFonts w:eastAsia="Times New Roman"/>
          <w:color w:val="000000" w:themeColor="text1"/>
          <w:kern w:val="0"/>
          <w:lang w:eastAsia="en-NZ"/>
          <w14:ligatures w14:val="none"/>
        </w:rPr>
        <w:t xml:space="preserve">Can </w:t>
      </w:r>
      <w:r w:rsidR="00700F01" w:rsidRPr="003B6510">
        <w:rPr>
          <w:rFonts w:eastAsia="Times New Roman"/>
          <w:color w:val="000000" w:themeColor="text1"/>
          <w:kern w:val="0"/>
          <w:lang w:eastAsia="en-NZ"/>
          <w14:ligatures w14:val="none"/>
        </w:rPr>
        <w:t>strengthening the visibility of factuality and solution-seeking as fundamental values of journalism practi</w:t>
      </w:r>
      <w:r w:rsidR="00700F01">
        <w:rPr>
          <w:rFonts w:eastAsia="Times New Roman"/>
          <w:color w:val="000000" w:themeColor="text1"/>
          <w:kern w:val="0"/>
          <w:lang w:eastAsia="en-NZ"/>
          <w14:ligatures w14:val="none"/>
        </w:rPr>
        <w:t xml:space="preserve">ce </w:t>
      </w:r>
      <w:r w:rsidR="00B00A50">
        <w:rPr>
          <w:rFonts w:eastAsia="Times New Roman"/>
          <w:color w:val="000000" w:themeColor="text1"/>
          <w:kern w:val="0"/>
          <w:lang w:eastAsia="en-NZ"/>
          <w14:ligatures w14:val="none"/>
        </w:rPr>
        <w:t xml:space="preserve">(re)identify journalism as distinct and reliable? </w:t>
      </w:r>
      <w:r w:rsidR="00CF5D79" w:rsidRPr="003B6510">
        <w:rPr>
          <w:rFonts w:eastAsia="Times New Roman"/>
          <w:color w:val="000000" w:themeColor="text1"/>
          <w:kern w:val="0"/>
          <w:lang w:eastAsia="en-NZ"/>
          <w14:ligatures w14:val="none"/>
        </w:rPr>
        <w:t xml:space="preserve">If growing levels opinion in news are alienating citizens, </w:t>
      </w:r>
      <w:r w:rsidR="00CF5D79">
        <w:rPr>
          <w:rFonts w:eastAsia="Times New Roman"/>
          <w:color w:val="000000" w:themeColor="text1"/>
          <w:kern w:val="0"/>
          <w:lang w:eastAsia="en-NZ"/>
          <w14:ligatures w14:val="none"/>
        </w:rPr>
        <w:t xml:space="preserve">do </w:t>
      </w:r>
      <w:r w:rsidR="00CF5D79" w:rsidRPr="003B6510">
        <w:rPr>
          <w:rFonts w:eastAsia="Times New Roman"/>
          <w:color w:val="000000" w:themeColor="text1"/>
          <w:kern w:val="0"/>
          <w:lang w:eastAsia="en-NZ"/>
          <w14:ligatures w14:val="none"/>
        </w:rPr>
        <w:t>we need to find ways to get back to restore a democratic distance between the ideas of reportage and influencing</w:t>
      </w:r>
      <w:r w:rsidR="00CF5D79">
        <w:rPr>
          <w:rFonts w:eastAsia="Times New Roman"/>
          <w:color w:val="000000" w:themeColor="text1"/>
          <w:kern w:val="0"/>
          <w:lang w:eastAsia="en-NZ"/>
          <w14:ligatures w14:val="none"/>
        </w:rPr>
        <w:t>? Wh</w:t>
      </w:r>
      <w:r w:rsidR="00ED6B4E">
        <w:rPr>
          <w:rFonts w:eastAsia="Times New Roman"/>
          <w:color w:val="000000" w:themeColor="text1"/>
          <w:kern w:val="0"/>
          <w:lang w:eastAsia="en-NZ"/>
          <w14:ligatures w14:val="none"/>
        </w:rPr>
        <w:t>atever the approach</w:t>
      </w:r>
      <w:r w:rsidR="00414C1F">
        <w:rPr>
          <w:rFonts w:eastAsia="Times New Roman"/>
          <w:color w:val="000000" w:themeColor="text1"/>
          <w:kern w:val="0"/>
          <w:lang w:eastAsia="en-NZ"/>
          <w14:ligatures w14:val="none"/>
        </w:rPr>
        <w:t>,</w:t>
      </w:r>
      <w:r w:rsidR="00ED6B4E">
        <w:rPr>
          <w:rFonts w:eastAsia="Times New Roman"/>
          <w:color w:val="000000" w:themeColor="text1"/>
          <w:kern w:val="0"/>
          <w:lang w:eastAsia="en-NZ"/>
          <w14:ligatures w14:val="none"/>
        </w:rPr>
        <w:t xml:space="preserve"> </w:t>
      </w:r>
      <w:r w:rsidR="00414C1F">
        <w:rPr>
          <w:rFonts w:eastAsia="Times New Roman"/>
          <w:color w:val="000000" w:themeColor="text1"/>
          <w:kern w:val="0"/>
          <w:lang w:eastAsia="en-NZ"/>
          <w14:ligatures w14:val="none"/>
        </w:rPr>
        <w:t>understanding</w:t>
      </w:r>
      <w:r w:rsidR="00ED6B4E">
        <w:rPr>
          <w:rFonts w:eastAsia="Times New Roman"/>
          <w:color w:val="000000" w:themeColor="text1"/>
          <w:kern w:val="0"/>
          <w:lang w:eastAsia="en-NZ"/>
          <w14:ligatures w14:val="none"/>
        </w:rPr>
        <w:t xml:space="preserve"> that</w:t>
      </w:r>
      <w:r w:rsidR="00414C1F">
        <w:rPr>
          <w:rFonts w:eastAsia="Times New Roman"/>
          <w:color w:val="000000" w:themeColor="text1"/>
          <w:kern w:val="0"/>
          <w:lang w:eastAsia="en-NZ"/>
          <w14:ligatures w14:val="none"/>
        </w:rPr>
        <w:t xml:space="preserve"> trust in news is in its own lane</w:t>
      </w:r>
      <w:r w:rsidR="00FD32B9">
        <w:rPr>
          <w:rFonts w:eastAsia="Times New Roman"/>
          <w:color w:val="000000" w:themeColor="text1"/>
          <w:kern w:val="0"/>
          <w:lang w:eastAsia="en-NZ"/>
          <w14:ligatures w14:val="none"/>
        </w:rPr>
        <w:t xml:space="preserve">, and not </w:t>
      </w:r>
      <w:r w:rsidR="00ED6B4E">
        <w:rPr>
          <w:rFonts w:eastAsia="Times New Roman"/>
          <w:color w:val="000000" w:themeColor="text1"/>
          <w:kern w:val="0"/>
          <w:lang w:eastAsia="en-NZ"/>
          <w14:ligatures w14:val="none"/>
        </w:rPr>
        <w:t>tethered directly</w:t>
      </w:r>
      <w:r w:rsidR="00FD32B9">
        <w:rPr>
          <w:rFonts w:eastAsia="Times New Roman"/>
          <w:color w:val="000000" w:themeColor="text1"/>
          <w:kern w:val="0"/>
          <w:lang w:eastAsia="en-NZ"/>
          <w14:ligatures w14:val="none"/>
        </w:rPr>
        <w:t xml:space="preserve"> to trust in institutions, helps clarify the research site</w:t>
      </w:r>
      <w:r w:rsidR="00377720">
        <w:rPr>
          <w:rFonts w:eastAsia="Times New Roman"/>
          <w:color w:val="000000" w:themeColor="text1"/>
          <w:kern w:val="0"/>
          <w:lang w:eastAsia="en-NZ"/>
          <w14:ligatures w14:val="none"/>
        </w:rPr>
        <w:t xml:space="preserve">, </w:t>
      </w:r>
      <w:r w:rsidR="006C031F">
        <w:rPr>
          <w:rFonts w:eastAsia="Times New Roman"/>
          <w:color w:val="000000" w:themeColor="text1"/>
          <w:kern w:val="0"/>
          <w:lang w:eastAsia="en-NZ"/>
          <w14:ligatures w14:val="none"/>
        </w:rPr>
        <w:t>whatever the possibilities of redemption.</w:t>
      </w:r>
      <w:r w:rsidR="00420FFD">
        <w:rPr>
          <w:rFonts w:eastAsia="Times New Roman"/>
          <w:color w:val="000000" w:themeColor="text1"/>
          <w:kern w:val="0"/>
          <w:lang w:eastAsia="en-NZ"/>
          <w14:ligatures w14:val="none"/>
        </w:rPr>
        <w:t xml:space="preserve"> </w:t>
      </w:r>
      <w:r w:rsidR="00001AFF">
        <w:rPr>
          <w:rFonts w:eastAsia="Times New Roman"/>
          <w:color w:val="000000" w:themeColor="text1"/>
          <w:kern w:val="0"/>
          <w:lang w:eastAsia="en-NZ"/>
          <w14:ligatures w14:val="none"/>
        </w:rPr>
        <w:t>And if issues</w:t>
      </w:r>
      <w:r w:rsidR="00377720">
        <w:rPr>
          <w:rFonts w:eastAsia="Times New Roman"/>
          <w:color w:val="000000" w:themeColor="text1"/>
          <w:kern w:val="0"/>
          <w:lang w:eastAsia="en-NZ"/>
          <w14:ligatures w14:val="none"/>
        </w:rPr>
        <w:t xml:space="preserve"> bespoke to journalism do </w:t>
      </w:r>
      <w:r w:rsidR="00F91067">
        <w:rPr>
          <w:rFonts w:eastAsia="Times New Roman"/>
          <w:color w:val="000000" w:themeColor="text1"/>
          <w:kern w:val="0"/>
          <w:lang w:eastAsia="en-NZ"/>
          <w14:ligatures w14:val="none"/>
        </w:rPr>
        <w:t>emerge</w:t>
      </w:r>
      <w:r w:rsidR="00377720">
        <w:rPr>
          <w:rFonts w:eastAsia="Times New Roman"/>
          <w:color w:val="000000" w:themeColor="text1"/>
          <w:kern w:val="0"/>
          <w:lang w:eastAsia="en-NZ"/>
          <w14:ligatures w14:val="none"/>
        </w:rPr>
        <w:t xml:space="preserve">, then </w:t>
      </w:r>
      <w:r w:rsidR="00F91067">
        <w:rPr>
          <w:rFonts w:eastAsia="Times New Roman"/>
          <w:color w:val="000000" w:themeColor="text1"/>
          <w:kern w:val="0"/>
          <w:lang w:eastAsia="en-NZ"/>
          <w14:ligatures w14:val="none"/>
        </w:rPr>
        <w:t xml:space="preserve">bespoke solutions might indeed be conceived. </w:t>
      </w:r>
    </w:p>
    <w:p w14:paraId="442FC4AE" w14:textId="77777777" w:rsidR="00083376" w:rsidRDefault="00083376" w:rsidP="00D40C33">
      <w:pPr>
        <w:spacing w:after="0" w:line="360" w:lineRule="auto"/>
        <w:rPr>
          <w:rFonts w:eastAsia="Times New Roman"/>
          <w:i/>
          <w:iCs/>
          <w:color w:val="000000" w:themeColor="text1"/>
          <w:kern w:val="0"/>
          <w:lang w:eastAsia="en-NZ"/>
          <w14:ligatures w14:val="none"/>
        </w:rPr>
      </w:pPr>
    </w:p>
    <w:p w14:paraId="137BBE04" w14:textId="5A0D1D74" w:rsidR="000855FB" w:rsidRPr="004F263A" w:rsidRDefault="006A7BD4" w:rsidP="00D40C33">
      <w:pPr>
        <w:spacing w:after="0" w:line="360" w:lineRule="auto"/>
        <w:rPr>
          <w:rFonts w:eastAsia="Times New Roman"/>
          <w:color w:val="000000" w:themeColor="text1"/>
          <w:kern w:val="0"/>
          <w:lang w:eastAsia="en-NZ"/>
          <w14:ligatures w14:val="none"/>
        </w:rPr>
      </w:pPr>
      <w:r w:rsidRPr="00B231F9">
        <w:rPr>
          <w:rFonts w:eastAsia="Times New Roman"/>
          <w:i/>
          <w:iCs/>
          <w:color w:val="000000" w:themeColor="text1"/>
          <w:kern w:val="0"/>
          <w:lang w:eastAsia="en-NZ"/>
          <w14:ligatures w14:val="none"/>
        </w:rPr>
        <w:t>Global trends</w:t>
      </w:r>
      <w:r w:rsidR="00B231F9">
        <w:rPr>
          <w:rFonts w:eastAsia="Times New Roman"/>
          <w:i/>
          <w:iCs/>
          <w:color w:val="000000" w:themeColor="text1"/>
          <w:kern w:val="0"/>
          <w:lang w:eastAsia="en-NZ"/>
          <w14:ligatures w14:val="none"/>
        </w:rPr>
        <w:br/>
      </w:r>
      <w:r w:rsidR="00EE5D7A">
        <w:rPr>
          <w:rFonts w:eastAsia="Times New Roman"/>
          <w:color w:val="000000" w:themeColor="text1"/>
          <w:kern w:val="0"/>
          <w:lang w:eastAsia="en-NZ"/>
          <w14:ligatures w14:val="none"/>
        </w:rPr>
        <w:t>Internationally</w:t>
      </w:r>
      <w:r w:rsidR="003303B5" w:rsidRPr="003B6510">
        <w:rPr>
          <w:rFonts w:eastAsia="Times New Roman"/>
          <w:color w:val="000000" w:themeColor="text1"/>
          <w:kern w:val="0"/>
          <w:lang w:eastAsia="en-NZ"/>
          <w14:ligatures w14:val="none"/>
        </w:rPr>
        <w:t>,</w:t>
      </w:r>
      <w:r w:rsidR="00CC29B0" w:rsidRPr="003B6510">
        <w:rPr>
          <w:rFonts w:eastAsia="Times New Roman"/>
          <w:color w:val="000000" w:themeColor="text1"/>
          <w:kern w:val="0"/>
          <w:lang w:eastAsia="en-NZ"/>
          <w14:ligatures w14:val="none"/>
        </w:rPr>
        <w:t xml:space="preserve"> in directional terms,</w:t>
      </w:r>
      <w:r w:rsidR="003303B5" w:rsidRPr="003B6510">
        <w:rPr>
          <w:rFonts w:eastAsia="Times New Roman"/>
          <w:color w:val="000000" w:themeColor="text1"/>
          <w:kern w:val="0"/>
          <w:lang w:eastAsia="en-NZ"/>
          <w14:ligatures w14:val="none"/>
        </w:rPr>
        <w:t xml:space="preserve"> the inverse was true, with trust in media, government, business and NGOs falling sharply before levelling off</w:t>
      </w:r>
      <w:r w:rsidR="00B16375" w:rsidRPr="003B6510">
        <w:rPr>
          <w:rFonts w:eastAsia="Times New Roman"/>
          <w:color w:val="000000" w:themeColor="text1"/>
          <w:kern w:val="0"/>
          <w:lang w:eastAsia="en-NZ"/>
          <w14:ligatures w14:val="none"/>
        </w:rPr>
        <w:t xml:space="preserve"> over the period analysed (2020-2024)</w:t>
      </w:r>
      <w:r w:rsidR="003303B5" w:rsidRPr="003B6510">
        <w:rPr>
          <w:rFonts w:eastAsia="Times New Roman"/>
          <w:color w:val="000000" w:themeColor="text1"/>
          <w:kern w:val="0"/>
          <w:lang w:eastAsia="en-NZ"/>
          <w14:ligatures w14:val="none"/>
        </w:rPr>
        <w:t>, and business and NGOs even recovering a little</w:t>
      </w:r>
      <w:r w:rsidR="00D246AD" w:rsidRPr="003B6510">
        <w:rPr>
          <w:rFonts w:eastAsia="Times New Roman"/>
          <w:color w:val="000000" w:themeColor="text1"/>
          <w:kern w:val="0"/>
          <w:lang w:eastAsia="en-NZ"/>
          <w14:ligatures w14:val="none"/>
        </w:rPr>
        <w:t xml:space="preserve"> (Fig.</w:t>
      </w:r>
      <w:r w:rsidR="009615DD" w:rsidRPr="003B6510">
        <w:rPr>
          <w:rFonts w:eastAsia="Times New Roman"/>
          <w:color w:val="000000" w:themeColor="text1"/>
          <w:kern w:val="0"/>
          <w:lang w:eastAsia="en-NZ"/>
          <w14:ligatures w14:val="none"/>
        </w:rPr>
        <w:t xml:space="preserve"> 4).</w:t>
      </w:r>
      <w:r w:rsidR="00963C56" w:rsidRPr="003B6510">
        <w:rPr>
          <w:rFonts w:eastAsia="Times New Roman"/>
          <w:color w:val="000000" w:themeColor="text1"/>
          <w:kern w:val="0"/>
          <w:lang w:eastAsia="en-NZ"/>
          <w14:ligatures w14:val="none"/>
        </w:rPr>
        <w:t xml:space="preserve"> </w:t>
      </w:r>
      <w:r w:rsidR="00A57AEE">
        <w:rPr>
          <w:rFonts w:eastAsia="Times New Roman"/>
          <w:color w:val="000000" w:themeColor="text1"/>
          <w:kern w:val="0"/>
          <w:lang w:eastAsia="en-NZ"/>
          <w14:ligatures w14:val="none"/>
        </w:rPr>
        <w:t>N</w:t>
      </w:r>
      <w:r w:rsidR="00963C56" w:rsidRPr="003B6510">
        <w:rPr>
          <w:rFonts w:eastAsia="Times New Roman"/>
          <w:color w:val="000000" w:themeColor="text1"/>
          <w:kern w:val="0"/>
          <w:lang w:eastAsia="en-NZ"/>
          <w14:ligatures w14:val="none"/>
        </w:rPr>
        <w:t>ews took a</w:t>
      </w:r>
      <w:r w:rsidR="009A1C71" w:rsidRPr="003B6510">
        <w:rPr>
          <w:rFonts w:eastAsia="Times New Roman"/>
          <w:color w:val="000000" w:themeColor="text1"/>
          <w:kern w:val="0"/>
          <w:lang w:eastAsia="en-NZ"/>
          <w14:ligatures w14:val="none"/>
        </w:rPr>
        <w:t xml:space="preserve"> mirror-</w:t>
      </w:r>
      <w:r w:rsidR="00B16375" w:rsidRPr="003B6510">
        <w:rPr>
          <w:rFonts w:eastAsia="Times New Roman"/>
          <w:color w:val="000000" w:themeColor="text1"/>
          <w:kern w:val="0"/>
          <w:lang w:eastAsia="en-NZ"/>
          <w14:ligatures w14:val="none"/>
        </w:rPr>
        <w:t>image</w:t>
      </w:r>
      <w:r w:rsidR="009A1C71" w:rsidRPr="003B6510">
        <w:rPr>
          <w:rFonts w:eastAsia="Times New Roman"/>
          <w:color w:val="000000" w:themeColor="text1"/>
          <w:kern w:val="0"/>
          <w:lang w:eastAsia="en-NZ"/>
          <w14:ligatures w14:val="none"/>
        </w:rPr>
        <w:t xml:space="preserve"> course, rising</w:t>
      </w:r>
      <w:r w:rsidR="009A429B" w:rsidRPr="003B6510">
        <w:rPr>
          <w:rFonts w:eastAsia="Times New Roman"/>
          <w:color w:val="000000" w:themeColor="text1"/>
          <w:kern w:val="0"/>
          <w:lang w:eastAsia="en-NZ"/>
          <w14:ligatures w14:val="none"/>
        </w:rPr>
        <w:t xml:space="preserve"> strongly in 2021 before heading downhill again and continuing to do so to 2024.</w:t>
      </w:r>
      <w:r w:rsidR="004648FC" w:rsidRPr="003B6510">
        <w:rPr>
          <w:rFonts w:eastAsia="Times New Roman"/>
          <w:color w:val="000000" w:themeColor="text1"/>
          <w:kern w:val="0"/>
          <w:lang w:eastAsia="en-NZ"/>
          <w14:ligatures w14:val="none"/>
        </w:rPr>
        <w:t xml:space="preserve"> </w:t>
      </w:r>
      <w:r w:rsidR="000774F4" w:rsidRPr="003B6510">
        <w:rPr>
          <w:rFonts w:eastAsia="Times New Roman"/>
          <w:color w:val="000000" w:themeColor="text1"/>
          <w:kern w:val="0"/>
          <w:lang w:eastAsia="en-NZ"/>
          <w14:ligatures w14:val="none"/>
        </w:rPr>
        <w:t xml:space="preserve">As trust in news rose, trust in other institutions fell. From 2021, trust in news fell as trust in the others rose again. </w:t>
      </w:r>
      <w:r w:rsidR="0012200A" w:rsidRPr="003B6510">
        <w:rPr>
          <w:rFonts w:eastAsia="Times New Roman"/>
          <w:color w:val="000000" w:themeColor="text1"/>
          <w:kern w:val="0"/>
          <w:lang w:eastAsia="en-NZ"/>
          <w14:ligatures w14:val="none"/>
        </w:rPr>
        <w:t xml:space="preserve">A relationship between these obverse trends cannot be </w:t>
      </w:r>
      <w:r w:rsidR="00E21D20" w:rsidRPr="003B6510">
        <w:rPr>
          <w:rFonts w:eastAsia="Times New Roman"/>
          <w:color w:val="000000" w:themeColor="text1"/>
          <w:kern w:val="0"/>
          <w:lang w:eastAsia="en-NZ"/>
          <w14:ligatures w14:val="none"/>
        </w:rPr>
        <w:t xml:space="preserve">immediately </w:t>
      </w:r>
      <w:r w:rsidR="0012200A" w:rsidRPr="003B6510">
        <w:rPr>
          <w:rFonts w:eastAsia="Times New Roman"/>
          <w:color w:val="000000" w:themeColor="text1"/>
          <w:kern w:val="0"/>
          <w:lang w:eastAsia="en-NZ"/>
          <w14:ligatures w14:val="none"/>
        </w:rPr>
        <w:t>eliminated.</w:t>
      </w:r>
      <w:r w:rsidR="003D78F5" w:rsidRPr="003B6510">
        <w:rPr>
          <w:rFonts w:eastAsia="Times New Roman"/>
          <w:color w:val="000000" w:themeColor="text1"/>
          <w:kern w:val="0"/>
          <w:lang w:eastAsia="en-NZ"/>
          <w14:ligatures w14:val="none"/>
        </w:rPr>
        <w:t xml:space="preserve"> Robust public-interest journalism may well </w:t>
      </w:r>
      <w:proofErr w:type="gramStart"/>
      <w:r w:rsidR="003D78F5" w:rsidRPr="003B6510">
        <w:rPr>
          <w:rFonts w:eastAsia="Times New Roman"/>
          <w:color w:val="000000" w:themeColor="text1"/>
          <w:kern w:val="0"/>
          <w:lang w:eastAsia="en-NZ"/>
          <w14:ligatures w14:val="none"/>
        </w:rPr>
        <w:t>lifts</w:t>
      </w:r>
      <w:proofErr w:type="gramEnd"/>
      <w:r w:rsidR="003D78F5" w:rsidRPr="003B6510">
        <w:rPr>
          <w:rFonts w:eastAsia="Times New Roman"/>
          <w:color w:val="000000" w:themeColor="text1"/>
          <w:kern w:val="0"/>
          <w:lang w:eastAsia="en-NZ"/>
          <w14:ligatures w14:val="none"/>
        </w:rPr>
        <w:t xml:space="preserve"> its own reputation while </w:t>
      </w:r>
      <w:r w:rsidR="007E41F4" w:rsidRPr="003B6510">
        <w:rPr>
          <w:rFonts w:eastAsia="Times New Roman"/>
          <w:color w:val="000000" w:themeColor="text1"/>
          <w:kern w:val="0"/>
          <w:lang w:eastAsia="en-NZ"/>
          <w14:ligatures w14:val="none"/>
        </w:rPr>
        <w:t>commensurately</w:t>
      </w:r>
      <w:r w:rsidR="003D78F5" w:rsidRPr="003B6510">
        <w:rPr>
          <w:rFonts w:eastAsia="Times New Roman"/>
          <w:color w:val="000000" w:themeColor="text1"/>
          <w:kern w:val="0"/>
          <w:lang w:eastAsia="en-NZ"/>
          <w14:ligatures w14:val="none"/>
        </w:rPr>
        <w:t xml:space="preserve"> impact</w:t>
      </w:r>
      <w:r w:rsidR="007E41F4" w:rsidRPr="003B6510">
        <w:rPr>
          <w:rFonts w:eastAsia="Times New Roman"/>
          <w:color w:val="000000" w:themeColor="text1"/>
          <w:kern w:val="0"/>
          <w:lang w:eastAsia="en-NZ"/>
          <w14:ligatures w14:val="none"/>
        </w:rPr>
        <w:t>ing</w:t>
      </w:r>
      <w:r w:rsidR="003D78F5" w:rsidRPr="003B6510">
        <w:rPr>
          <w:rFonts w:eastAsia="Times New Roman"/>
          <w:color w:val="000000" w:themeColor="text1"/>
          <w:kern w:val="0"/>
          <w:lang w:eastAsia="en-NZ"/>
          <w14:ligatures w14:val="none"/>
        </w:rPr>
        <w:t xml:space="preserve"> those of other institutions</w:t>
      </w:r>
      <w:r w:rsidR="007E41F4" w:rsidRPr="003B6510">
        <w:rPr>
          <w:rFonts w:eastAsia="Times New Roman"/>
          <w:color w:val="000000" w:themeColor="text1"/>
          <w:kern w:val="0"/>
          <w:lang w:eastAsia="en-NZ"/>
          <w14:ligatures w14:val="none"/>
        </w:rPr>
        <w:t xml:space="preserve"> negatively</w:t>
      </w:r>
      <w:r w:rsidR="003D78F5" w:rsidRPr="003B6510">
        <w:rPr>
          <w:rFonts w:eastAsia="Times New Roman"/>
          <w:color w:val="000000" w:themeColor="text1"/>
          <w:kern w:val="0"/>
          <w:lang w:eastAsia="en-NZ"/>
          <w14:ligatures w14:val="none"/>
        </w:rPr>
        <w:t>.</w:t>
      </w:r>
      <w:r w:rsidR="0011496C" w:rsidRPr="003B6510">
        <w:rPr>
          <w:rFonts w:eastAsia="Times New Roman"/>
          <w:color w:val="000000" w:themeColor="text1"/>
          <w:kern w:val="0"/>
          <w:lang w:eastAsia="en-NZ"/>
          <w14:ligatures w14:val="none"/>
        </w:rPr>
        <w:t xml:space="preserve"> </w:t>
      </w:r>
      <w:r w:rsidR="00B121F3" w:rsidRPr="003B6510">
        <w:rPr>
          <w:rFonts w:eastAsia="Times New Roman"/>
          <w:color w:val="000000" w:themeColor="text1"/>
          <w:kern w:val="0"/>
          <w:lang w:eastAsia="en-NZ"/>
          <w14:ligatures w14:val="none"/>
        </w:rPr>
        <w:t xml:space="preserve">What can be eliminated is the idea that journalism is </w:t>
      </w:r>
      <w:r w:rsidR="00133D31">
        <w:rPr>
          <w:rFonts w:eastAsia="Times New Roman"/>
          <w:color w:val="000000" w:themeColor="text1"/>
          <w:kern w:val="0"/>
          <w:lang w:eastAsia="en-NZ"/>
          <w14:ligatures w14:val="none"/>
        </w:rPr>
        <w:t>simply</w:t>
      </w:r>
      <w:r w:rsidR="00B121F3" w:rsidRPr="003B6510">
        <w:rPr>
          <w:rFonts w:eastAsia="Times New Roman"/>
          <w:color w:val="000000" w:themeColor="text1"/>
          <w:kern w:val="0"/>
          <w:lang w:eastAsia="en-NZ"/>
          <w14:ligatures w14:val="none"/>
        </w:rPr>
        <w:t xml:space="preserve"> another </w:t>
      </w:r>
      <w:r w:rsidR="007F7609" w:rsidRPr="003B6510">
        <w:rPr>
          <w:rFonts w:eastAsia="Times New Roman"/>
          <w:color w:val="000000" w:themeColor="text1"/>
          <w:kern w:val="0"/>
          <w:lang w:eastAsia="en-NZ"/>
          <w14:ligatures w14:val="none"/>
        </w:rPr>
        <w:t>self-</w:t>
      </w:r>
      <w:r w:rsidR="00EC710B">
        <w:rPr>
          <w:rFonts w:eastAsia="Times New Roman"/>
          <w:color w:val="000000" w:themeColor="text1"/>
          <w:kern w:val="0"/>
          <w:lang w:eastAsia="en-NZ"/>
          <w14:ligatures w14:val="none"/>
        </w:rPr>
        <w:t>serving</w:t>
      </w:r>
      <w:r w:rsidR="007F7609" w:rsidRPr="003B6510">
        <w:rPr>
          <w:rFonts w:eastAsia="Times New Roman"/>
          <w:color w:val="000000" w:themeColor="text1"/>
          <w:kern w:val="0"/>
          <w:lang w:eastAsia="en-NZ"/>
          <w14:ligatures w14:val="none"/>
        </w:rPr>
        <w:t xml:space="preserve"> and untrustworthy </w:t>
      </w:r>
      <w:r w:rsidR="00B121F3" w:rsidRPr="003B6510">
        <w:rPr>
          <w:rFonts w:eastAsia="Times New Roman"/>
          <w:color w:val="000000" w:themeColor="text1"/>
          <w:kern w:val="0"/>
          <w:lang w:eastAsia="en-NZ"/>
          <w14:ligatures w14:val="none"/>
        </w:rPr>
        <w:t xml:space="preserve">institution </w:t>
      </w:r>
      <w:r w:rsidR="007F7609" w:rsidRPr="003B6510">
        <w:rPr>
          <w:rFonts w:eastAsia="Times New Roman"/>
          <w:color w:val="000000" w:themeColor="text1"/>
          <w:kern w:val="0"/>
          <w:lang w:eastAsia="en-NZ"/>
          <w14:ligatures w14:val="none"/>
        </w:rPr>
        <w:t xml:space="preserve">in a </w:t>
      </w:r>
      <w:r w:rsidR="00B121F3" w:rsidRPr="003B6510">
        <w:rPr>
          <w:rFonts w:eastAsia="Times New Roman"/>
          <w:color w:val="000000" w:themeColor="text1"/>
          <w:kern w:val="0"/>
          <w:lang w:eastAsia="en-NZ"/>
          <w14:ligatures w14:val="none"/>
        </w:rPr>
        <w:lastRenderedPageBreak/>
        <w:t xml:space="preserve">modern world </w:t>
      </w:r>
      <w:r w:rsidR="007F7609" w:rsidRPr="003B6510">
        <w:rPr>
          <w:rFonts w:eastAsia="Times New Roman"/>
          <w:color w:val="000000" w:themeColor="text1"/>
          <w:kern w:val="0"/>
          <w:lang w:eastAsia="en-NZ"/>
          <w14:ligatures w14:val="none"/>
        </w:rPr>
        <w:t>where</w:t>
      </w:r>
      <w:r w:rsidR="00B30E76" w:rsidRPr="003B6510">
        <w:rPr>
          <w:rFonts w:eastAsia="Times New Roman"/>
          <w:color w:val="000000" w:themeColor="text1"/>
          <w:kern w:val="0"/>
          <w:lang w:eastAsia="en-NZ"/>
          <w14:ligatures w14:val="none"/>
        </w:rPr>
        <w:t xml:space="preserve"> all social institutions are </w:t>
      </w:r>
      <w:r w:rsidR="007F7609" w:rsidRPr="003B6510">
        <w:rPr>
          <w:rFonts w:eastAsia="Times New Roman"/>
          <w:color w:val="000000" w:themeColor="text1"/>
          <w:kern w:val="0"/>
          <w:lang w:eastAsia="en-NZ"/>
          <w14:ligatures w14:val="none"/>
        </w:rPr>
        <w:t xml:space="preserve">self-interested and </w:t>
      </w:r>
      <w:r w:rsidR="00B30E76" w:rsidRPr="003B6510">
        <w:rPr>
          <w:rFonts w:eastAsia="Times New Roman"/>
          <w:color w:val="000000" w:themeColor="text1"/>
          <w:kern w:val="0"/>
          <w:lang w:eastAsia="en-NZ"/>
          <w14:ligatures w14:val="none"/>
        </w:rPr>
        <w:t>untrustworthy.</w:t>
      </w:r>
      <w:r w:rsidR="0011496C" w:rsidRPr="003B6510">
        <w:rPr>
          <w:rFonts w:eastAsia="Times New Roman"/>
          <w:color w:val="000000" w:themeColor="text1"/>
          <w:kern w:val="0"/>
          <w:lang w:eastAsia="en-NZ"/>
          <w14:ligatures w14:val="none"/>
        </w:rPr>
        <w:t xml:space="preserve"> </w:t>
      </w:r>
      <w:r w:rsidR="003A4E9D" w:rsidRPr="003B6510">
        <w:rPr>
          <w:rFonts w:eastAsia="Times New Roman"/>
          <w:color w:val="000000" w:themeColor="text1"/>
          <w:kern w:val="0"/>
          <w:lang w:eastAsia="en-NZ"/>
          <w14:ligatures w14:val="none"/>
        </w:rPr>
        <w:t xml:space="preserve">The implication of a general decline in trust across all social institutions might speak to dangerous fissures in the wider social contract that journalism </w:t>
      </w:r>
      <w:r w:rsidR="0089384D" w:rsidRPr="003B6510">
        <w:rPr>
          <w:rFonts w:eastAsia="Times New Roman"/>
          <w:color w:val="000000" w:themeColor="text1"/>
          <w:kern w:val="0"/>
          <w:lang w:eastAsia="en-NZ"/>
          <w14:ligatures w14:val="none"/>
        </w:rPr>
        <w:t>has been</w:t>
      </w:r>
      <w:r w:rsidR="003A4E9D" w:rsidRPr="003B6510">
        <w:rPr>
          <w:rFonts w:eastAsia="Times New Roman"/>
          <w:color w:val="000000" w:themeColor="text1"/>
          <w:kern w:val="0"/>
          <w:lang w:eastAsia="en-NZ"/>
          <w14:ligatures w14:val="none"/>
        </w:rPr>
        <w:t xml:space="preserve"> unable to extricate itself from</w:t>
      </w:r>
      <w:r w:rsidR="002072E4" w:rsidRPr="003B6510">
        <w:rPr>
          <w:rFonts w:eastAsia="Times New Roman"/>
          <w:color w:val="000000" w:themeColor="text1"/>
          <w:kern w:val="0"/>
          <w:lang w:eastAsia="en-NZ"/>
          <w14:ligatures w14:val="none"/>
        </w:rPr>
        <w:t>, going down with the ship, so to speak</w:t>
      </w:r>
      <w:r w:rsidR="003A4E9D" w:rsidRPr="003B6510">
        <w:rPr>
          <w:rFonts w:eastAsia="Times New Roman"/>
          <w:color w:val="000000" w:themeColor="text1"/>
          <w:kern w:val="0"/>
          <w:lang w:eastAsia="en-NZ"/>
          <w14:ligatures w14:val="none"/>
        </w:rPr>
        <w:t>. However, journalism’s</w:t>
      </w:r>
      <w:r w:rsidR="0011496C" w:rsidRPr="003B6510">
        <w:rPr>
          <w:rFonts w:eastAsia="Times New Roman"/>
          <w:color w:val="000000" w:themeColor="text1"/>
          <w:kern w:val="0"/>
          <w:lang w:eastAsia="en-NZ"/>
          <w14:ligatures w14:val="none"/>
        </w:rPr>
        <w:t xml:space="preserve"> levels of trust are clearly not falling or rising in concert with those of other</w:t>
      </w:r>
      <w:r w:rsidR="00842E3F" w:rsidRPr="003B6510">
        <w:rPr>
          <w:rFonts w:eastAsia="Times New Roman"/>
          <w:color w:val="000000" w:themeColor="text1"/>
          <w:kern w:val="0"/>
          <w:lang w:eastAsia="en-NZ"/>
          <w14:ligatures w14:val="none"/>
        </w:rPr>
        <w:t xml:space="preserve"> institutions</w:t>
      </w:r>
      <w:r w:rsidR="0011496C" w:rsidRPr="003B6510">
        <w:rPr>
          <w:rFonts w:eastAsia="Times New Roman"/>
          <w:color w:val="000000" w:themeColor="text1"/>
          <w:kern w:val="0"/>
          <w:lang w:eastAsia="en-NZ"/>
          <w14:ligatures w14:val="none"/>
        </w:rPr>
        <w:t>.</w:t>
      </w:r>
      <w:r w:rsidR="009C1405" w:rsidRPr="003B6510">
        <w:rPr>
          <w:rFonts w:eastAsia="Times New Roman"/>
          <w:color w:val="000000" w:themeColor="text1"/>
          <w:kern w:val="0"/>
          <w:lang w:eastAsia="en-NZ"/>
          <w14:ligatures w14:val="none"/>
        </w:rPr>
        <w:t xml:space="preserve"> </w:t>
      </w:r>
      <w:r w:rsidR="00183B8D" w:rsidRPr="003B6510">
        <w:rPr>
          <w:rFonts w:eastAsia="Times New Roman"/>
          <w:color w:val="000000" w:themeColor="text1"/>
          <w:kern w:val="0"/>
          <w:lang w:eastAsia="en-NZ"/>
          <w14:ligatures w14:val="none"/>
        </w:rPr>
        <w:t>We take from this a possibility to examine journalism’s trust issues in fine detail with a sense of purpose, knowing they are related to wider social issues, as the literature would suggest, but that they are also specific to its fourth-estate role</w:t>
      </w:r>
      <w:r w:rsidR="00CD6A9A" w:rsidRPr="003B6510">
        <w:rPr>
          <w:rFonts w:eastAsia="Times New Roman"/>
          <w:color w:val="000000" w:themeColor="text1"/>
          <w:kern w:val="0"/>
          <w:lang w:eastAsia="en-NZ"/>
          <w14:ligatures w14:val="none"/>
        </w:rPr>
        <w:t xml:space="preserve"> and the relationship it has with a unique audience, the </w:t>
      </w:r>
      <w:r w:rsidR="00B22305" w:rsidRPr="003B6510">
        <w:rPr>
          <w:rFonts w:eastAsia="Times New Roman"/>
          <w:color w:val="000000" w:themeColor="text1"/>
          <w:kern w:val="0"/>
          <w:lang w:eastAsia="en-NZ"/>
          <w14:ligatures w14:val="none"/>
        </w:rPr>
        <w:t xml:space="preserve">democratic </w:t>
      </w:r>
      <w:r w:rsidR="00CD6A9A" w:rsidRPr="003B6510">
        <w:rPr>
          <w:rFonts w:eastAsia="Times New Roman"/>
          <w:color w:val="000000" w:themeColor="text1"/>
          <w:kern w:val="0"/>
          <w:lang w:eastAsia="en-NZ"/>
          <w14:ligatures w14:val="none"/>
        </w:rPr>
        <w:t>public.</w:t>
      </w:r>
      <w:r w:rsidR="00EF6B02" w:rsidRPr="003B6510">
        <w:rPr>
          <w:rFonts w:eastAsia="Times New Roman"/>
          <w:color w:val="000000" w:themeColor="text1"/>
          <w:kern w:val="0"/>
          <w:lang w:eastAsia="en-NZ"/>
          <w14:ligatures w14:val="none"/>
        </w:rPr>
        <w:t xml:space="preserve"> </w:t>
      </w:r>
    </w:p>
    <w:p w14:paraId="5E87FC98" w14:textId="736182EF" w:rsidR="003D0899" w:rsidRDefault="005D0F50" w:rsidP="00D40C33">
      <w:pPr>
        <w:spacing w:after="0" w:line="360" w:lineRule="auto"/>
        <w:rPr>
          <w:lang w:val="en-US"/>
        </w:rPr>
      </w:pPr>
      <w:r w:rsidRPr="003B6510">
        <w:rPr>
          <w:rFonts w:eastAsia="Times New Roman"/>
          <w:color w:val="000000" w:themeColor="text1"/>
          <w:kern w:val="0"/>
          <w:lang w:eastAsia="en-NZ"/>
          <w14:ligatures w14:val="none"/>
        </w:rPr>
        <w:t xml:space="preserve">Globally, </w:t>
      </w:r>
      <w:r w:rsidR="00620329" w:rsidRPr="003B6510">
        <w:rPr>
          <w:rFonts w:eastAsia="Times New Roman"/>
          <w:color w:val="000000" w:themeColor="text1"/>
          <w:kern w:val="0"/>
          <w:lang w:eastAsia="en-NZ"/>
          <w14:ligatures w14:val="none"/>
        </w:rPr>
        <w:t>public</w:t>
      </w:r>
      <w:r w:rsidRPr="003B6510">
        <w:rPr>
          <w:rFonts w:eastAsia="Times New Roman"/>
          <w:color w:val="000000" w:themeColor="text1"/>
          <w:kern w:val="0"/>
          <w:lang w:eastAsia="en-NZ"/>
          <w14:ligatures w14:val="none"/>
        </w:rPr>
        <w:t xml:space="preserve">s </w:t>
      </w:r>
      <w:r w:rsidR="00620329" w:rsidRPr="003B6510">
        <w:rPr>
          <w:rFonts w:eastAsia="Times New Roman"/>
          <w:color w:val="000000" w:themeColor="text1"/>
          <w:kern w:val="0"/>
          <w:lang w:eastAsia="en-NZ"/>
          <w14:ligatures w14:val="none"/>
        </w:rPr>
        <w:t>want news to be “accurate, fair, avoid sensationalism, be open about any agendas and biases including lack of diversity, own up to mistakes – and not pull punches when investigating the rich and powerful” (Newman et al., 2024, p. 25)</w:t>
      </w:r>
      <w:r w:rsidRPr="003B6510">
        <w:rPr>
          <w:rFonts w:eastAsia="Times New Roman"/>
          <w:color w:val="000000" w:themeColor="text1"/>
          <w:kern w:val="0"/>
          <w:lang w:eastAsia="en-NZ"/>
          <w14:ligatures w14:val="none"/>
        </w:rPr>
        <w:t xml:space="preserve">. </w:t>
      </w:r>
      <w:r w:rsidR="001F5863" w:rsidRPr="003B6510">
        <w:rPr>
          <w:rFonts w:eastAsia="Times New Roman"/>
          <w:color w:val="000000" w:themeColor="text1"/>
          <w:kern w:val="0"/>
          <w:lang w:eastAsia="en-NZ"/>
          <w14:ligatures w14:val="none"/>
        </w:rPr>
        <w:t>If news is in its own lifeboat, not tethered to a listing mothership</w:t>
      </w:r>
      <w:r w:rsidR="00F2411F" w:rsidRPr="003B6510">
        <w:rPr>
          <w:rFonts w:eastAsia="Times New Roman"/>
          <w:color w:val="000000" w:themeColor="text1"/>
          <w:kern w:val="0"/>
          <w:lang w:eastAsia="en-NZ"/>
          <w14:ligatures w14:val="none"/>
        </w:rPr>
        <w:t xml:space="preserve"> of social</w:t>
      </w:r>
      <w:r w:rsidR="000855FB">
        <w:rPr>
          <w:rFonts w:eastAsia="Times New Roman"/>
          <w:color w:val="000000" w:themeColor="text1"/>
          <w:kern w:val="0"/>
          <w:lang w:eastAsia="en-NZ"/>
          <w14:ligatures w14:val="none"/>
        </w:rPr>
        <w:t>-institutional</w:t>
      </w:r>
      <w:r w:rsidR="00F2411F" w:rsidRPr="003B6510">
        <w:rPr>
          <w:rFonts w:eastAsia="Times New Roman"/>
          <w:color w:val="000000" w:themeColor="text1"/>
          <w:kern w:val="0"/>
          <w:lang w:eastAsia="en-NZ"/>
          <w14:ligatures w14:val="none"/>
        </w:rPr>
        <w:t xml:space="preserve"> </w:t>
      </w:r>
      <w:r w:rsidR="002E7A96">
        <w:rPr>
          <w:rFonts w:eastAsia="Times New Roman"/>
          <w:color w:val="000000" w:themeColor="text1"/>
          <w:kern w:val="0"/>
          <w:lang w:eastAsia="en-NZ"/>
          <w14:ligatures w14:val="none"/>
        </w:rPr>
        <w:t>mistrust</w:t>
      </w:r>
      <w:r w:rsidR="001F5863" w:rsidRPr="003B6510">
        <w:rPr>
          <w:rFonts w:eastAsia="Times New Roman"/>
          <w:color w:val="000000" w:themeColor="text1"/>
          <w:kern w:val="0"/>
          <w:lang w:eastAsia="en-NZ"/>
          <w14:ligatures w14:val="none"/>
        </w:rPr>
        <w:t xml:space="preserve">, it </w:t>
      </w:r>
      <w:r w:rsidR="005A28FD" w:rsidRPr="003B6510">
        <w:rPr>
          <w:rFonts w:eastAsia="Times New Roman"/>
          <w:color w:val="000000" w:themeColor="text1"/>
          <w:kern w:val="0"/>
          <w:lang w:eastAsia="en-NZ"/>
          <w14:ligatures w14:val="none"/>
        </w:rPr>
        <w:t xml:space="preserve">has a chance to </w:t>
      </w:r>
      <w:r w:rsidR="00BE34CA" w:rsidRPr="003B6510">
        <w:rPr>
          <w:rFonts w:eastAsia="Times New Roman"/>
          <w:color w:val="000000" w:themeColor="text1"/>
          <w:kern w:val="0"/>
          <w:lang w:eastAsia="en-NZ"/>
          <w14:ligatures w14:val="none"/>
        </w:rPr>
        <w:t xml:space="preserve">address </w:t>
      </w:r>
      <w:r w:rsidR="005A28FD" w:rsidRPr="003B6510">
        <w:rPr>
          <w:rFonts w:eastAsia="Times New Roman"/>
          <w:color w:val="000000" w:themeColor="text1"/>
          <w:kern w:val="0"/>
          <w:lang w:eastAsia="en-NZ"/>
          <w14:ligatures w14:val="none"/>
        </w:rPr>
        <w:t>trust issues on its</w:t>
      </w:r>
      <w:r w:rsidR="00BE34CA" w:rsidRPr="003B6510">
        <w:rPr>
          <w:rFonts w:eastAsia="Times New Roman"/>
          <w:color w:val="000000" w:themeColor="text1"/>
          <w:kern w:val="0"/>
          <w:lang w:eastAsia="en-NZ"/>
          <w14:ligatures w14:val="none"/>
        </w:rPr>
        <w:t xml:space="preserve"> own </w:t>
      </w:r>
      <w:r w:rsidR="005A28FD" w:rsidRPr="003B6510">
        <w:rPr>
          <w:rFonts w:eastAsia="Times New Roman"/>
          <w:color w:val="000000" w:themeColor="text1"/>
          <w:kern w:val="0"/>
          <w:lang w:eastAsia="en-NZ"/>
          <w14:ligatures w14:val="none"/>
        </w:rPr>
        <w:t>terms</w:t>
      </w:r>
      <w:r w:rsidR="00BE34CA" w:rsidRPr="003B6510">
        <w:rPr>
          <w:rFonts w:eastAsia="Times New Roman"/>
          <w:color w:val="000000" w:themeColor="text1"/>
          <w:kern w:val="0"/>
          <w:lang w:eastAsia="en-NZ"/>
          <w14:ligatures w14:val="none"/>
        </w:rPr>
        <w:t>,</w:t>
      </w:r>
      <w:r w:rsidR="001F5863" w:rsidRPr="003B6510">
        <w:rPr>
          <w:rFonts w:eastAsia="Times New Roman"/>
          <w:color w:val="000000" w:themeColor="text1"/>
          <w:kern w:val="0"/>
          <w:lang w:eastAsia="en-NZ"/>
          <w14:ligatures w14:val="none"/>
        </w:rPr>
        <w:t xml:space="preserve"> and </w:t>
      </w:r>
      <w:r w:rsidR="005A28FD" w:rsidRPr="003B6510">
        <w:rPr>
          <w:rFonts w:eastAsia="Times New Roman"/>
          <w:color w:val="000000" w:themeColor="text1"/>
          <w:kern w:val="0"/>
          <w:lang w:eastAsia="en-NZ"/>
          <w14:ligatures w14:val="none"/>
        </w:rPr>
        <w:t>then grow</w:t>
      </w:r>
      <w:r w:rsidR="001F5863" w:rsidRPr="003B6510">
        <w:rPr>
          <w:rFonts w:eastAsia="Times New Roman"/>
          <w:color w:val="000000" w:themeColor="text1"/>
          <w:kern w:val="0"/>
          <w:lang w:eastAsia="en-NZ"/>
          <w14:ligatures w14:val="none"/>
        </w:rPr>
        <w:t xml:space="preserve"> public understanding of wider social </w:t>
      </w:r>
      <w:r w:rsidR="005A28FD" w:rsidRPr="003B6510">
        <w:rPr>
          <w:rFonts w:eastAsia="Times New Roman"/>
          <w:color w:val="000000" w:themeColor="text1"/>
          <w:kern w:val="0"/>
          <w:lang w:eastAsia="en-NZ"/>
          <w14:ligatures w14:val="none"/>
        </w:rPr>
        <w:t>crises</w:t>
      </w:r>
      <w:r w:rsidR="001F5863" w:rsidRPr="003B6510">
        <w:rPr>
          <w:rFonts w:eastAsia="Times New Roman"/>
          <w:color w:val="000000" w:themeColor="text1"/>
          <w:kern w:val="0"/>
          <w:lang w:eastAsia="en-NZ"/>
          <w14:ligatures w14:val="none"/>
        </w:rPr>
        <w:t>, the only way in a democracy such issues can be addressed.</w:t>
      </w:r>
    </w:p>
    <w:p w14:paraId="2A65E345" w14:textId="77777777" w:rsidR="00EE5D7A" w:rsidRPr="003B6510" w:rsidRDefault="00EE5D7A" w:rsidP="00D40C33">
      <w:pPr>
        <w:spacing w:after="0" w:line="360" w:lineRule="auto"/>
        <w:rPr>
          <w:lang w:val="en-US"/>
        </w:rPr>
      </w:pPr>
    </w:p>
    <w:p w14:paraId="0EE40B7E" w14:textId="29F74643" w:rsidR="0080115C" w:rsidRDefault="005E0148" w:rsidP="00D40C33">
      <w:pPr>
        <w:spacing w:after="0" w:line="360" w:lineRule="auto"/>
        <w:rPr>
          <w:b/>
          <w:bCs/>
          <w:lang w:val="en-US"/>
        </w:rPr>
      </w:pPr>
      <w:r w:rsidRPr="005E0148">
        <w:rPr>
          <w:b/>
          <w:bCs/>
          <w:lang w:val="en-US"/>
        </w:rPr>
        <w:t>Limitations</w:t>
      </w:r>
      <w:r w:rsidR="00981A18">
        <w:rPr>
          <w:b/>
          <w:bCs/>
          <w:lang w:val="en-US"/>
        </w:rPr>
        <w:t xml:space="preserve"> and research opportunities</w:t>
      </w:r>
    </w:p>
    <w:p w14:paraId="13FF4129" w14:textId="3724F0F9" w:rsidR="00981A18" w:rsidRDefault="00981A18" w:rsidP="00D40C33">
      <w:pPr>
        <w:spacing w:after="0" w:line="360" w:lineRule="auto"/>
        <w:rPr>
          <w:lang w:val="en-US"/>
        </w:rPr>
      </w:pPr>
      <w:r>
        <w:rPr>
          <w:lang w:val="en-US"/>
        </w:rPr>
        <w:t>Comparing</w:t>
      </w:r>
      <w:r w:rsidR="00A86604">
        <w:rPr>
          <w:lang w:val="en-US"/>
        </w:rPr>
        <w:t xml:space="preserve"> publicly available data sets about trust brings with it </w:t>
      </w:r>
      <w:r w:rsidR="00DF6D14">
        <w:rPr>
          <w:lang w:val="en-US"/>
        </w:rPr>
        <w:t xml:space="preserve">clear </w:t>
      </w:r>
      <w:r w:rsidR="00A86604">
        <w:rPr>
          <w:lang w:val="en-US"/>
        </w:rPr>
        <w:t xml:space="preserve">limitations. </w:t>
      </w:r>
      <w:r w:rsidR="005A028D">
        <w:rPr>
          <w:lang w:val="en-US"/>
        </w:rPr>
        <w:t xml:space="preserve">Differing </w:t>
      </w:r>
      <w:r w:rsidR="00467BDF">
        <w:rPr>
          <w:lang w:val="en-US"/>
        </w:rPr>
        <w:t>research agendas</w:t>
      </w:r>
      <w:r w:rsidR="005A028D">
        <w:rPr>
          <w:lang w:val="en-US"/>
        </w:rPr>
        <w:t xml:space="preserve">, frameworks and instruments will </w:t>
      </w:r>
      <w:r w:rsidR="009A5091">
        <w:rPr>
          <w:lang w:val="en-US"/>
        </w:rPr>
        <w:t>influence research outcomes in differing ways.</w:t>
      </w:r>
      <w:r w:rsidR="009A44DF">
        <w:rPr>
          <w:lang w:val="en-US"/>
        </w:rPr>
        <w:t xml:space="preserve"> Nevertheless, this study took an overarching view of </w:t>
      </w:r>
      <w:r w:rsidR="00293E11">
        <w:rPr>
          <w:lang w:val="en-US"/>
        </w:rPr>
        <w:t xml:space="preserve">local and </w:t>
      </w:r>
      <w:r w:rsidR="009A44DF">
        <w:rPr>
          <w:lang w:val="en-US"/>
        </w:rPr>
        <w:t>global trust levels</w:t>
      </w:r>
      <w:r w:rsidR="00DF6D14">
        <w:rPr>
          <w:lang w:val="en-US"/>
        </w:rPr>
        <w:t xml:space="preserve"> in news, government,</w:t>
      </w:r>
      <w:r w:rsidR="00293E11">
        <w:rPr>
          <w:lang w:val="en-US"/>
        </w:rPr>
        <w:t xml:space="preserve"> business and NGOs,</w:t>
      </w:r>
      <w:r w:rsidR="009A44DF">
        <w:rPr>
          <w:lang w:val="en-US"/>
        </w:rPr>
        <w:t xml:space="preserve"> and found there w</w:t>
      </w:r>
      <w:r w:rsidR="003265C9">
        <w:rPr>
          <w:lang w:val="en-US"/>
        </w:rPr>
        <w:t>ere</w:t>
      </w:r>
      <w:r w:rsidR="00293E11">
        <w:rPr>
          <w:lang w:val="en-US"/>
        </w:rPr>
        <w:t xml:space="preserve"> indeed</w:t>
      </w:r>
      <w:r w:rsidR="008B5FA1">
        <w:rPr>
          <w:lang w:val="en-US"/>
        </w:rPr>
        <w:t xml:space="preserve"> meaningful</w:t>
      </w:r>
      <w:r w:rsidR="003265C9">
        <w:rPr>
          <w:lang w:val="en-US"/>
        </w:rPr>
        <w:t xml:space="preserve"> patterns – </w:t>
      </w:r>
      <w:r w:rsidR="00293E11">
        <w:rPr>
          <w:lang w:val="en-US"/>
        </w:rPr>
        <w:t xml:space="preserve">in </w:t>
      </w:r>
      <w:r w:rsidR="003265C9">
        <w:rPr>
          <w:lang w:val="en-US"/>
        </w:rPr>
        <w:t xml:space="preserve">both similarities and contrasts – </w:t>
      </w:r>
      <w:r w:rsidR="008B5FA1">
        <w:rPr>
          <w:lang w:val="en-US"/>
        </w:rPr>
        <w:t xml:space="preserve">when these data sets </w:t>
      </w:r>
      <w:r w:rsidR="00293E11">
        <w:rPr>
          <w:lang w:val="en-US"/>
        </w:rPr>
        <w:t>were</w:t>
      </w:r>
      <w:r w:rsidR="008B5FA1">
        <w:rPr>
          <w:lang w:val="en-US"/>
        </w:rPr>
        <w:t xml:space="preserve"> compared. </w:t>
      </w:r>
      <w:r w:rsidR="00DF6D14">
        <w:rPr>
          <w:lang w:val="en-US"/>
        </w:rPr>
        <w:t>A bird’s-eye view</w:t>
      </w:r>
      <w:r w:rsidR="00293E11">
        <w:rPr>
          <w:lang w:val="en-US"/>
        </w:rPr>
        <w:t>, in fact,</w:t>
      </w:r>
      <w:r w:rsidR="00DF6D14">
        <w:rPr>
          <w:lang w:val="en-US"/>
        </w:rPr>
        <w:t xml:space="preserve"> allowed us to see them.</w:t>
      </w:r>
    </w:p>
    <w:p w14:paraId="1307A95F" w14:textId="77777777" w:rsidR="00981A18" w:rsidRPr="00981A18" w:rsidRDefault="00981A18" w:rsidP="00D40C33">
      <w:pPr>
        <w:spacing w:after="0" w:line="360" w:lineRule="auto"/>
        <w:rPr>
          <w:lang w:val="en-US"/>
        </w:rPr>
      </w:pPr>
    </w:p>
    <w:p w14:paraId="4ADF9E8B" w14:textId="12A25F66" w:rsidR="006427BE" w:rsidRDefault="00027B6E" w:rsidP="002E7A96">
      <w:pPr>
        <w:spacing w:after="0" w:line="360" w:lineRule="auto"/>
        <w:rPr>
          <w:lang w:val="en-US"/>
        </w:rPr>
      </w:pPr>
      <w:r>
        <w:rPr>
          <w:lang w:val="en-US"/>
        </w:rPr>
        <w:t>Our two</w:t>
      </w:r>
      <w:r w:rsidRPr="003B6510">
        <w:rPr>
          <w:lang w:val="en-US"/>
        </w:rPr>
        <w:t xml:space="preserve"> focus groups were held online to encourage a range of respondents from across the country, particularly for the younger group for which we had been warned it might be difficult to enrol</w:t>
      </w:r>
      <w:r>
        <w:rPr>
          <w:lang w:val="en-US"/>
        </w:rPr>
        <w:t>l</w:t>
      </w:r>
      <w:r w:rsidRPr="003B6510">
        <w:rPr>
          <w:lang w:val="en-US"/>
        </w:rPr>
        <w:t xml:space="preserve"> members. It proved so</w:t>
      </w:r>
      <w:r>
        <w:rPr>
          <w:lang w:val="en-US"/>
        </w:rPr>
        <w:t>,</w:t>
      </w:r>
      <w:r w:rsidRPr="003B6510">
        <w:rPr>
          <w:lang w:val="en-US"/>
        </w:rPr>
        <w:t xml:space="preserve"> and in the end only four people made up the younger group. Focus groups are generally thought to reach research validity with six members and we acknowledge the limitations brought by the low number. However, given both the difficulty of enrolling younger respondents in such research and the productive discussion that did take place, an analysis is offered here, within the circumscriptions of those parameters and with a caveat on direct findings. For the older group, 10 confirmed they would take part and eight formed the </w:t>
      </w:r>
      <w:r>
        <w:rPr>
          <w:lang w:val="en-US"/>
        </w:rPr>
        <w:t xml:space="preserve">focus </w:t>
      </w:r>
      <w:r w:rsidRPr="003B6510">
        <w:rPr>
          <w:lang w:val="en-US"/>
        </w:rPr>
        <w:t>group on the night.</w:t>
      </w:r>
    </w:p>
    <w:p w14:paraId="5EF03C2F" w14:textId="77777777" w:rsidR="00913336" w:rsidRDefault="00913336" w:rsidP="002E7A96">
      <w:pPr>
        <w:spacing w:after="0" w:line="360" w:lineRule="auto"/>
        <w:rPr>
          <w:lang w:val="en-US"/>
        </w:rPr>
      </w:pPr>
    </w:p>
    <w:p w14:paraId="13FE26B6" w14:textId="6C318B26" w:rsidR="00913336" w:rsidRDefault="00913336" w:rsidP="002E7A96">
      <w:pPr>
        <w:spacing w:after="0" w:line="360" w:lineRule="auto"/>
        <w:rPr>
          <w:lang w:val="en-US"/>
        </w:rPr>
      </w:pPr>
      <w:r>
        <w:rPr>
          <w:lang w:val="en-US"/>
        </w:rPr>
        <w:lastRenderedPageBreak/>
        <w:t xml:space="preserve">As noted above, research opportunities emerging from these findings might be shaped by research </w:t>
      </w:r>
      <w:r w:rsidR="003D4FC5">
        <w:rPr>
          <w:lang w:val="en-US"/>
        </w:rPr>
        <w:t>contexts and frameworks</w:t>
      </w:r>
      <w:r>
        <w:rPr>
          <w:lang w:val="en-US"/>
        </w:rPr>
        <w:t>. But from our</w:t>
      </w:r>
      <w:r w:rsidR="003D4FC5">
        <w:rPr>
          <w:lang w:val="en-US"/>
        </w:rPr>
        <w:t xml:space="preserve"> perspective, </w:t>
      </w:r>
      <w:r w:rsidR="000F70C3">
        <w:rPr>
          <w:lang w:val="en-US"/>
        </w:rPr>
        <w:t xml:space="preserve">it encourages further research on </w:t>
      </w:r>
      <w:r w:rsidR="0050127D">
        <w:rPr>
          <w:lang w:val="en-US"/>
        </w:rPr>
        <w:t>journalism-specific trust issues. The</w:t>
      </w:r>
      <w:r w:rsidR="00445171">
        <w:rPr>
          <w:lang w:val="en-US"/>
        </w:rPr>
        <w:t>se might be small steps</w:t>
      </w:r>
      <w:r w:rsidR="00997D82">
        <w:rPr>
          <w:lang w:val="en-US"/>
        </w:rPr>
        <w:t xml:space="preserve">, </w:t>
      </w:r>
      <w:r w:rsidR="00445171">
        <w:rPr>
          <w:lang w:val="en-US"/>
        </w:rPr>
        <w:t xml:space="preserve">but to start </w:t>
      </w:r>
      <w:r w:rsidR="00856B07">
        <w:rPr>
          <w:lang w:val="en-US"/>
        </w:rPr>
        <w:t xml:space="preserve">off </w:t>
      </w:r>
      <w:r w:rsidR="00445171">
        <w:rPr>
          <w:lang w:val="en-US"/>
        </w:rPr>
        <w:t>with a cl</w:t>
      </w:r>
      <w:r w:rsidR="00562F03">
        <w:rPr>
          <w:lang w:val="en-US"/>
        </w:rPr>
        <w:t xml:space="preserve">earer picture of connections </w:t>
      </w:r>
      <w:r w:rsidR="00856B07">
        <w:rPr>
          <w:lang w:val="en-US"/>
        </w:rPr>
        <w:t>and disconnections within the trust puzzle will help.</w:t>
      </w:r>
    </w:p>
    <w:p w14:paraId="3A3D6F16" w14:textId="77777777" w:rsidR="006427BE" w:rsidRDefault="006427BE" w:rsidP="00D40C33">
      <w:pPr>
        <w:spacing w:after="0" w:line="360" w:lineRule="auto"/>
        <w:ind w:left="720"/>
        <w:rPr>
          <w:lang w:val="en-US"/>
        </w:rPr>
      </w:pPr>
    </w:p>
    <w:p w14:paraId="44FEF7F2" w14:textId="77777777" w:rsidR="00C065CD" w:rsidRDefault="00C065CD" w:rsidP="00D40C33">
      <w:pPr>
        <w:spacing w:after="0" w:line="360" w:lineRule="auto"/>
        <w:ind w:left="720"/>
        <w:rPr>
          <w:lang w:val="en-US"/>
        </w:rPr>
      </w:pPr>
    </w:p>
    <w:p w14:paraId="04CA78A7" w14:textId="77777777" w:rsidR="00293E11" w:rsidRDefault="00293E11" w:rsidP="00293E11">
      <w:pPr>
        <w:spacing w:line="276" w:lineRule="auto"/>
        <w:rPr>
          <w:lang w:val="en-US"/>
        </w:rPr>
      </w:pPr>
    </w:p>
    <w:p w14:paraId="62FEFE51" w14:textId="11124414" w:rsidR="0041068D" w:rsidRPr="0041068D" w:rsidRDefault="005127B5" w:rsidP="00293E11">
      <w:pPr>
        <w:spacing w:line="276" w:lineRule="auto"/>
        <w:rPr>
          <w:b/>
          <w:bCs/>
          <w:lang w:val="en-US"/>
        </w:rPr>
      </w:pPr>
      <w:r w:rsidRPr="003B6510">
        <w:rPr>
          <w:b/>
          <w:bCs/>
          <w:lang w:val="en-US"/>
        </w:rPr>
        <w:t>References</w:t>
      </w:r>
    </w:p>
    <w:p w14:paraId="6B6F5518" w14:textId="77777777" w:rsidR="0041068D" w:rsidRPr="0041068D" w:rsidRDefault="0041068D" w:rsidP="009951FB">
      <w:pPr>
        <w:spacing w:line="276" w:lineRule="auto"/>
        <w:ind w:left="720" w:hanging="720"/>
      </w:pPr>
      <w:r w:rsidRPr="0041068D">
        <w:t>Acumen Edelman Trust Barometer NZ (2023), ‘The Acumen Edelman Trust Barometer’, available at: https://acumennz.com/the-acumen-edelman-trust-barometer/2023/ (accessed 10 September 2024).</w:t>
      </w:r>
    </w:p>
    <w:p w14:paraId="29207A99" w14:textId="77777777" w:rsidR="0041068D" w:rsidRPr="0041068D" w:rsidRDefault="0041068D" w:rsidP="009951FB">
      <w:pPr>
        <w:spacing w:line="276" w:lineRule="auto"/>
        <w:ind w:left="720" w:hanging="720"/>
      </w:pPr>
      <w:r w:rsidRPr="0041068D">
        <w:t xml:space="preserve">Andersen, K., Shehata, A. and Andersson, D. (2023), ‘Alternative news orientation and trust in mainstream media: A longitudinal audience perspective’, </w:t>
      </w:r>
      <w:r w:rsidRPr="0041068D">
        <w:rPr>
          <w:i/>
          <w:iCs/>
        </w:rPr>
        <w:t>Digital Journalism</w:t>
      </w:r>
      <w:r w:rsidRPr="0041068D">
        <w:t>, vol. 11, no. 5, pp. 833–852, available at: https://doi.org/10.1080/21670811.2021.1986412 (accessed 1 August 2024).</w:t>
      </w:r>
    </w:p>
    <w:p w14:paraId="5E0C033E" w14:textId="77777777" w:rsidR="0041068D" w:rsidRPr="0041068D" w:rsidRDefault="0041068D" w:rsidP="009951FB">
      <w:pPr>
        <w:spacing w:line="276" w:lineRule="auto"/>
        <w:ind w:left="720" w:hanging="720"/>
      </w:pPr>
      <w:r w:rsidRPr="0041068D">
        <w:t>Arguedas, A.R., Banerjee, S., Mont’Alverne, C., Toff, B., Fletcher, R. and Nielsen, R.K. (2023), ‘News for the powerful and privileged: How misrepresentation and underrepresentation of disadvantaged communities undermines their trust in news’, Reuters Institute for the Study of Journalism, available at: https://reutersinstitute.politics.ox.ac.uk/news-powerful-and-privileged-how-misrepresentation-and-underrepresentation-disadvantaged (accessed 18 November 2025).</w:t>
      </w:r>
    </w:p>
    <w:p w14:paraId="0DE53C31" w14:textId="77777777" w:rsidR="0041068D" w:rsidRPr="0041068D" w:rsidRDefault="0041068D" w:rsidP="009951FB">
      <w:pPr>
        <w:spacing w:line="276" w:lineRule="auto"/>
        <w:ind w:left="720" w:hanging="720"/>
      </w:pPr>
      <w:r w:rsidRPr="0041068D">
        <w:t>Banerjee, S., Mont’Alverne, C., Arguedas, A., Toff, B., Fletcher, R. and Nielsen, R.K. (2023), ‘Strategies for building trust in news: What the public say they want across four countries’, Reuters Institute for the Study of Journalism, available at: https://reutersinstitute.politics.ox.ac.uk/sites/default/files/2023-09/Banerjee_et_al_Strategies_for_Building_Trust_in_News.pdf (accessed 7 July 2024).</w:t>
      </w:r>
    </w:p>
    <w:p w14:paraId="2E42CF09" w14:textId="77777777" w:rsidR="0041068D" w:rsidRPr="0041068D" w:rsidRDefault="0041068D" w:rsidP="009951FB">
      <w:pPr>
        <w:spacing w:line="276" w:lineRule="auto"/>
        <w:ind w:left="720" w:hanging="720"/>
      </w:pPr>
      <w:r w:rsidRPr="0041068D">
        <w:t xml:space="preserve">Brady, H. and Kent, T. (2022), ‘Fifty years of declining confidence and increasing polarization in trust in American institutions’, </w:t>
      </w:r>
      <w:r w:rsidRPr="0041068D">
        <w:rPr>
          <w:i/>
          <w:iCs/>
        </w:rPr>
        <w:t>Daedalus</w:t>
      </w:r>
      <w:r w:rsidRPr="0041068D">
        <w:t>, vol. 151, no. 4, pp. 43–66 (accessed 22 January 2025).</w:t>
      </w:r>
    </w:p>
    <w:p w14:paraId="540D5EB1" w14:textId="77777777" w:rsidR="0041068D" w:rsidRPr="0041068D" w:rsidRDefault="0041068D" w:rsidP="009951FB">
      <w:pPr>
        <w:spacing w:line="276" w:lineRule="auto"/>
        <w:ind w:left="720" w:hanging="720"/>
      </w:pPr>
      <w:r w:rsidRPr="0041068D">
        <w:t xml:space="preserve">Brüggemann, M., Engesser, S., Büchel, F. and Castro, L. (2014), ‘Hallin and Mancini revisited: Types of Western media systems’, </w:t>
      </w:r>
      <w:r w:rsidRPr="0041068D">
        <w:rPr>
          <w:i/>
          <w:iCs/>
        </w:rPr>
        <w:t>Journal of Communication</w:t>
      </w:r>
      <w:r w:rsidRPr="0041068D">
        <w:t>, vol. 64, pp. 1037–1068, available at: https://doi.org/10.1111/jcom.12127 (accessed 1 July 2024).</w:t>
      </w:r>
    </w:p>
    <w:p w14:paraId="24C71613" w14:textId="77777777" w:rsidR="0041068D" w:rsidRPr="0041068D" w:rsidRDefault="0041068D" w:rsidP="009951FB">
      <w:pPr>
        <w:spacing w:line="276" w:lineRule="auto"/>
        <w:ind w:left="720" w:hanging="720"/>
      </w:pPr>
      <w:r w:rsidRPr="0041068D">
        <w:t xml:space="preserve">Engelke, K., Hasse, V. and </w:t>
      </w:r>
      <w:proofErr w:type="spellStart"/>
      <w:r w:rsidRPr="0041068D">
        <w:t>Winnterlin</w:t>
      </w:r>
      <w:proofErr w:type="spellEnd"/>
      <w:r w:rsidRPr="0041068D">
        <w:t xml:space="preserve">, F. (2019), ‘On measuring trust and distrust in journalism: Reflection of the status quo and suggestions for the road ahead’, </w:t>
      </w:r>
      <w:r w:rsidRPr="0041068D">
        <w:rPr>
          <w:i/>
          <w:iCs/>
        </w:rPr>
        <w:t>Journal of Trust Research</w:t>
      </w:r>
      <w:r w:rsidRPr="0041068D">
        <w:t>, vol. 9, no. 1, available at: https://doi.org/10.1080/21515581.2019.1588741 (accessed 17 October 2024).</w:t>
      </w:r>
    </w:p>
    <w:p w14:paraId="04A6A608" w14:textId="77777777" w:rsidR="0041068D" w:rsidRPr="0041068D" w:rsidRDefault="0041068D" w:rsidP="009951FB">
      <w:pPr>
        <w:spacing w:line="276" w:lineRule="auto"/>
        <w:ind w:left="720" w:hanging="720"/>
      </w:pPr>
      <w:r w:rsidRPr="0041068D">
        <w:lastRenderedPageBreak/>
        <w:t xml:space="preserve">Fink, K. (2019), ‘The biggest challenge facing journalism: A lack of trust’, </w:t>
      </w:r>
      <w:r w:rsidRPr="0041068D">
        <w:rPr>
          <w:i/>
          <w:iCs/>
        </w:rPr>
        <w:t>Journalism</w:t>
      </w:r>
      <w:r w:rsidRPr="0041068D">
        <w:t>, vol. 20, no. 1, pp. 40–43.</w:t>
      </w:r>
    </w:p>
    <w:p w14:paraId="083C2D31" w14:textId="77777777" w:rsidR="0041068D" w:rsidRPr="0041068D" w:rsidRDefault="0041068D" w:rsidP="009951FB">
      <w:pPr>
        <w:spacing w:line="276" w:lineRule="auto"/>
        <w:ind w:left="720" w:hanging="720"/>
      </w:pPr>
      <w:r w:rsidRPr="0041068D">
        <w:t xml:space="preserve">Fisher, C. (2016), ‘The trouble with “trust” in news media’, </w:t>
      </w:r>
      <w:r w:rsidRPr="0041068D">
        <w:rPr>
          <w:i/>
          <w:iCs/>
        </w:rPr>
        <w:t>Communication Research and Practice</w:t>
      </w:r>
      <w:r w:rsidRPr="0041068D">
        <w:t>, vol. 2, no. 4, pp. 451–456, available at: https://doi.org/10.1080/22041451.2016.1261251 (accessed 17 October 2024).</w:t>
      </w:r>
    </w:p>
    <w:p w14:paraId="647C5250" w14:textId="77777777" w:rsidR="0041068D" w:rsidRPr="0041068D" w:rsidRDefault="0041068D" w:rsidP="009951FB">
      <w:pPr>
        <w:spacing w:line="276" w:lineRule="auto"/>
        <w:ind w:left="720" w:hanging="720"/>
      </w:pPr>
      <w:r w:rsidRPr="0041068D">
        <w:t>General Elimination Methodology (n.d.), ‘Overview’, available at: https://s33320.pcdn.co/wp-content/uploads/General-Elimination-theory-briefing_Secured.pdf (accessed 17 July 2024).</w:t>
      </w:r>
    </w:p>
    <w:p w14:paraId="106EBE0D" w14:textId="77777777" w:rsidR="0041068D" w:rsidRPr="0041068D" w:rsidRDefault="0041068D" w:rsidP="009951FB">
      <w:pPr>
        <w:spacing w:line="276" w:lineRule="auto"/>
        <w:ind w:left="720" w:hanging="720"/>
      </w:pPr>
      <w:r w:rsidRPr="0041068D">
        <w:t xml:space="preserve">Gluckman, P., Bardsley, A., </w:t>
      </w:r>
      <w:proofErr w:type="spellStart"/>
      <w:r w:rsidRPr="0041068D">
        <w:t>Spoonley</w:t>
      </w:r>
      <w:proofErr w:type="spellEnd"/>
      <w:r w:rsidRPr="0041068D">
        <w:t xml:space="preserve">, P., Royal, C., Simon-Kumar, N. and Chen, A. (2021), ‘Sustaining Aotearoa New Zealand as a cohesive society’, </w:t>
      </w:r>
      <w:r w:rsidRPr="0041068D">
        <w:rPr>
          <w:i/>
          <w:iCs/>
        </w:rPr>
        <w:t>Koi Tū: The Centre for Informed Futures</w:t>
      </w:r>
      <w:r w:rsidRPr="0041068D">
        <w:t>, available at: https://informedfutures.org/social-cohesion/ (accessed 23 October 2024).</w:t>
      </w:r>
    </w:p>
    <w:p w14:paraId="037DBD49" w14:textId="77777777" w:rsidR="0041068D" w:rsidRPr="0041068D" w:rsidRDefault="0041068D" w:rsidP="009951FB">
      <w:pPr>
        <w:spacing w:line="276" w:lineRule="auto"/>
        <w:ind w:left="720" w:hanging="720"/>
      </w:pPr>
      <w:r w:rsidRPr="0041068D">
        <w:t xml:space="preserve">Hanitzsch, T., Van Dalen, A. and Steindl, N. (2018), ‘Caught in the nexus: A comparative and longitudinal analysis of public trust in press’, </w:t>
      </w:r>
      <w:r w:rsidRPr="0041068D">
        <w:rPr>
          <w:i/>
          <w:iCs/>
        </w:rPr>
        <w:t>The International Journal of Press/Politics</w:t>
      </w:r>
      <w:r w:rsidRPr="0041068D">
        <w:t>, vol. 23, no. 1, pp. 3–23.</w:t>
      </w:r>
    </w:p>
    <w:p w14:paraId="09D354B7" w14:textId="77777777" w:rsidR="0041068D" w:rsidRPr="0041068D" w:rsidRDefault="0041068D" w:rsidP="009951FB">
      <w:pPr>
        <w:spacing w:line="276" w:lineRule="auto"/>
        <w:ind w:left="720" w:hanging="720"/>
      </w:pPr>
      <w:r w:rsidRPr="0041068D">
        <w:t xml:space="preserve">Hanitzsch, T., Hanusch, F., Ramaprasad, J. and de Beer, A. (eds.) (2019), </w:t>
      </w:r>
      <w:r w:rsidRPr="0041068D">
        <w:rPr>
          <w:i/>
          <w:iCs/>
        </w:rPr>
        <w:t>Worlds of Journalism: Journalistic Cultures Around the Globe</w:t>
      </w:r>
      <w:r w:rsidRPr="0041068D">
        <w:t>, Columbia University Press.</w:t>
      </w:r>
    </w:p>
    <w:p w14:paraId="0B65B6FE" w14:textId="77777777" w:rsidR="0041068D" w:rsidRPr="0041068D" w:rsidRDefault="0041068D" w:rsidP="009951FB">
      <w:pPr>
        <w:spacing w:line="276" w:lineRule="auto"/>
        <w:ind w:left="720" w:hanging="720"/>
      </w:pPr>
      <w:r w:rsidRPr="0041068D">
        <w:t xml:space="preserve">Hameleers, M., Brosius, A. and de Vreese, C.H. (2022), ‘Whom to trust? Media exposure patterns of citizens with perceptions of misinformation and disinformation related to the news media’, </w:t>
      </w:r>
      <w:r w:rsidRPr="0041068D">
        <w:rPr>
          <w:i/>
          <w:iCs/>
        </w:rPr>
        <w:t>European Journal of Communication</w:t>
      </w:r>
      <w:r w:rsidRPr="0041068D">
        <w:t>, vol. 37, no. 3, available at: https://doi.org/10.1177/02673231211072667.</w:t>
      </w:r>
    </w:p>
    <w:p w14:paraId="5829DED3" w14:textId="61E0B350" w:rsidR="0041068D" w:rsidRPr="0041068D" w:rsidRDefault="0041068D" w:rsidP="009951FB">
      <w:pPr>
        <w:spacing w:line="276" w:lineRule="auto"/>
        <w:ind w:left="720" w:hanging="720"/>
      </w:pPr>
      <w:r w:rsidRPr="0041068D">
        <w:t xml:space="preserve">Hobbes, T. (2008), </w:t>
      </w:r>
      <w:r w:rsidRPr="0041068D">
        <w:rPr>
          <w:i/>
          <w:iCs/>
        </w:rPr>
        <w:t>Leviathan</w:t>
      </w:r>
      <w:r w:rsidRPr="0041068D">
        <w:t xml:space="preserve"> (J.C.A. Gaskin, ed.), Oxford University Press.</w:t>
      </w:r>
    </w:p>
    <w:p w14:paraId="59563977" w14:textId="77777777" w:rsidR="0041068D" w:rsidRPr="0041068D" w:rsidRDefault="0041068D" w:rsidP="009951FB">
      <w:pPr>
        <w:spacing w:line="276" w:lineRule="auto"/>
        <w:ind w:left="720" w:hanging="720"/>
      </w:pPr>
      <w:r w:rsidRPr="0041068D">
        <w:t>Kantar (2023), ‘Survey of the New Zealand public’, available at: www.parliament.nz/media/10229/office-of-the-clerk-survey-of-the-new-zealand-public-january-2023-report.pdf (accessed 17 July 2024).</w:t>
      </w:r>
    </w:p>
    <w:p w14:paraId="5BE76AE3" w14:textId="77777777" w:rsidR="0041068D" w:rsidRPr="0041068D" w:rsidRDefault="0041068D" w:rsidP="009951FB">
      <w:pPr>
        <w:spacing w:line="276" w:lineRule="auto"/>
        <w:ind w:left="720" w:hanging="720"/>
      </w:pPr>
      <w:r w:rsidRPr="0041068D">
        <w:t xml:space="preserve">Kalogeropoulos, A., Suiter, J., </w:t>
      </w:r>
      <w:proofErr w:type="spellStart"/>
      <w:r w:rsidRPr="0041068D">
        <w:t>Udris</w:t>
      </w:r>
      <w:proofErr w:type="spellEnd"/>
      <w:r w:rsidRPr="0041068D">
        <w:t xml:space="preserve">, L. and </w:t>
      </w:r>
      <w:proofErr w:type="spellStart"/>
      <w:r w:rsidRPr="0041068D">
        <w:t>Eisenegger</w:t>
      </w:r>
      <w:proofErr w:type="spellEnd"/>
      <w:r w:rsidRPr="0041068D">
        <w:t xml:space="preserve">, M. (2019), ‘News media trust and news consumption: Factors related to trust in news in 35 countries’, </w:t>
      </w:r>
      <w:r w:rsidRPr="0041068D">
        <w:rPr>
          <w:i/>
          <w:iCs/>
        </w:rPr>
        <w:t>International Journal of Communication</w:t>
      </w:r>
      <w:r w:rsidRPr="0041068D">
        <w:t>, vol. 13, pp. 3672–3693, available at: https://ijoc.org/index.php/ijoc/article/view/10141.</w:t>
      </w:r>
    </w:p>
    <w:p w14:paraId="57FC6C71" w14:textId="77777777" w:rsidR="0041068D" w:rsidRPr="0041068D" w:rsidRDefault="0041068D" w:rsidP="009951FB">
      <w:pPr>
        <w:spacing w:line="276" w:lineRule="auto"/>
        <w:ind w:left="720" w:hanging="720"/>
      </w:pPr>
      <w:r w:rsidRPr="0041068D">
        <w:t xml:space="preserve">Keane, J. (2011), ‘Monitory democracy?’, in Alonso, S., Keane, J. and Merkel, W. (eds.), </w:t>
      </w:r>
      <w:r w:rsidRPr="0041068D">
        <w:rPr>
          <w:i/>
          <w:iCs/>
        </w:rPr>
        <w:t>The Future of Representative Democracy</w:t>
      </w:r>
      <w:r w:rsidRPr="0041068D">
        <w:t>, Cambridge University Press, pp. 212–235.</w:t>
      </w:r>
    </w:p>
    <w:p w14:paraId="09D90D10" w14:textId="77777777" w:rsidR="0041068D" w:rsidRPr="0041068D" w:rsidRDefault="0041068D" w:rsidP="009951FB">
      <w:pPr>
        <w:spacing w:line="276" w:lineRule="auto"/>
        <w:ind w:left="720" w:hanging="720"/>
      </w:pPr>
      <w:r w:rsidRPr="0041068D">
        <w:t xml:space="preserve">Moran, R. and </w:t>
      </w:r>
      <w:proofErr w:type="spellStart"/>
      <w:r w:rsidRPr="0041068D">
        <w:t>Nechushtai</w:t>
      </w:r>
      <w:proofErr w:type="spellEnd"/>
      <w:r w:rsidRPr="0041068D">
        <w:t xml:space="preserve">, E. (2023), ‘Before reception: Trust in news as infrastructure’, </w:t>
      </w:r>
      <w:r w:rsidRPr="0041068D">
        <w:rPr>
          <w:i/>
          <w:iCs/>
        </w:rPr>
        <w:t>Journalism</w:t>
      </w:r>
      <w:r w:rsidRPr="0041068D">
        <w:t>, vol. 24, no. 3, pp. 457–688.</w:t>
      </w:r>
    </w:p>
    <w:p w14:paraId="66D6C267" w14:textId="77777777" w:rsidR="0041068D" w:rsidRPr="0041068D" w:rsidRDefault="0041068D" w:rsidP="009951FB">
      <w:pPr>
        <w:spacing w:line="276" w:lineRule="auto"/>
        <w:ind w:left="720" w:hanging="720"/>
      </w:pPr>
      <w:r w:rsidRPr="0041068D">
        <w:t xml:space="preserve">Lewis, S.C. (2018), ‘Lack of trust in the news media, institutional weakness, and relational journalism as a potential way forward’, </w:t>
      </w:r>
      <w:r w:rsidRPr="0041068D">
        <w:rPr>
          <w:i/>
          <w:iCs/>
        </w:rPr>
        <w:t>Journalism</w:t>
      </w:r>
      <w:r w:rsidRPr="0041068D">
        <w:t>, vol. 20, no. 1, pp. 44–47.</w:t>
      </w:r>
    </w:p>
    <w:p w14:paraId="57ECCDF8" w14:textId="71C49976" w:rsidR="0041068D" w:rsidRDefault="0041068D" w:rsidP="009951FB">
      <w:pPr>
        <w:spacing w:line="276" w:lineRule="auto"/>
        <w:ind w:left="720" w:hanging="720"/>
      </w:pPr>
      <w:r w:rsidRPr="0041068D">
        <w:lastRenderedPageBreak/>
        <w:t xml:space="preserve">Myllylahti, M. and Treadwell, G. (2020–2024), ‘Trust in news in Aotearoa New Zealand’, </w:t>
      </w:r>
      <w:r w:rsidRPr="0041068D">
        <w:rPr>
          <w:i/>
          <w:iCs/>
        </w:rPr>
        <w:t>Centre for Journalism, Media and Democracy</w:t>
      </w:r>
      <w:r w:rsidRPr="0041068D">
        <w:t xml:space="preserve">, available at: </w:t>
      </w:r>
      <w:r w:rsidR="00634131" w:rsidRPr="00521CF4">
        <w:t>www.jmadresearch.com/trust-in-news-in-new-zealand</w:t>
      </w:r>
      <w:r w:rsidRPr="0041068D">
        <w:t>.</w:t>
      </w:r>
    </w:p>
    <w:p w14:paraId="353595FE" w14:textId="5696744A" w:rsidR="00D90079" w:rsidRDefault="00D90079" w:rsidP="00415145">
      <w:pPr>
        <w:spacing w:line="276" w:lineRule="auto"/>
        <w:ind w:left="720" w:hanging="720"/>
      </w:pPr>
      <w:r w:rsidRPr="0041068D">
        <w:t>Myllylahti, M. and Treadwell, G. (202</w:t>
      </w:r>
      <w:r w:rsidR="004C7D51">
        <w:t>4</w:t>
      </w:r>
      <w:r w:rsidRPr="0041068D">
        <w:t xml:space="preserve">), ‘Trust in news in Aotearoa New Zealand’, </w:t>
      </w:r>
      <w:r w:rsidRPr="0041068D">
        <w:rPr>
          <w:i/>
          <w:iCs/>
        </w:rPr>
        <w:t>Centre for Journalism, Media and Democracy</w:t>
      </w:r>
      <w:r w:rsidRPr="0041068D">
        <w:t>, available at: www.jmadresearch.com/trust-in-news-in-new-zealand.</w:t>
      </w:r>
    </w:p>
    <w:p w14:paraId="6B3F86A7" w14:textId="4BC08EDD" w:rsidR="00634131" w:rsidRPr="0041068D" w:rsidRDefault="00634131" w:rsidP="009951FB">
      <w:pPr>
        <w:spacing w:line="276" w:lineRule="auto"/>
        <w:ind w:left="720" w:hanging="720"/>
      </w:pPr>
      <w:r w:rsidRPr="0041068D">
        <w:t>Myllylahti, M. and Treadwell, G. (202</w:t>
      </w:r>
      <w:r>
        <w:t>5</w:t>
      </w:r>
      <w:r w:rsidRPr="0041068D">
        <w:t xml:space="preserve">), ‘Trust in news in Aotearoa New Zealand’, </w:t>
      </w:r>
      <w:r w:rsidRPr="0041068D">
        <w:rPr>
          <w:i/>
          <w:iCs/>
        </w:rPr>
        <w:t>Centre for Journalism, Media and Democracy</w:t>
      </w:r>
      <w:r w:rsidRPr="0041068D">
        <w:t>, available at: www.jmadresearch.com/trust-in-news-in-new-zealand.</w:t>
      </w:r>
    </w:p>
    <w:p w14:paraId="32A69A28" w14:textId="77777777" w:rsidR="0041068D" w:rsidRPr="0041068D" w:rsidRDefault="0041068D" w:rsidP="009951FB">
      <w:pPr>
        <w:spacing w:line="276" w:lineRule="auto"/>
        <w:ind w:left="720" w:hanging="720"/>
      </w:pPr>
      <w:r w:rsidRPr="0041068D">
        <w:t xml:space="preserve">Myllylahti, M. and Treadwell, G. (2022), ‘In media we trust? A comparative analysis of news trust in New Zealand and other Western media markets’, </w:t>
      </w:r>
      <w:r w:rsidRPr="0041068D">
        <w:rPr>
          <w:i/>
          <w:iCs/>
        </w:rPr>
        <w:t>Kōtuitui: New Zealand Journal of Social Sciences Online</w:t>
      </w:r>
      <w:r w:rsidRPr="0041068D">
        <w:t>, vol. 17, no. 1, pp. 90–100, available at: https://doi.org/10.1080/1177083X.2021.1948873.</w:t>
      </w:r>
    </w:p>
    <w:p w14:paraId="3C74BC0F" w14:textId="77777777" w:rsidR="0041068D" w:rsidRPr="0041068D" w:rsidRDefault="0041068D" w:rsidP="009951FB">
      <w:pPr>
        <w:spacing w:line="276" w:lineRule="auto"/>
        <w:ind w:left="720" w:hanging="720"/>
      </w:pPr>
      <w:r w:rsidRPr="0041068D">
        <w:t xml:space="preserve">Myllylahti, M. (forthcoming), ‘New Zealand media landscape’, in Schapals, A.K. and Pentzold, C. (eds.), </w:t>
      </w:r>
      <w:r w:rsidRPr="0041068D">
        <w:rPr>
          <w:i/>
          <w:iCs/>
        </w:rPr>
        <w:t>Media Compass: A Companion to International Media Landscapes</w:t>
      </w:r>
      <w:r w:rsidRPr="0041068D">
        <w:t>, Wiley.</w:t>
      </w:r>
    </w:p>
    <w:p w14:paraId="112C6E58" w14:textId="77777777" w:rsidR="00504BEE" w:rsidRPr="0041068D" w:rsidRDefault="00504BEE" w:rsidP="009951FB">
      <w:pPr>
        <w:spacing w:line="276" w:lineRule="auto"/>
        <w:ind w:left="720" w:hanging="720"/>
      </w:pPr>
      <w:r w:rsidRPr="0041068D">
        <w:t xml:space="preserve">Newman, N. and Fletcher, R. (2017), ‘Bias, bullshit and lies: Audience perspective on low trust in the media’, </w:t>
      </w:r>
      <w:r w:rsidRPr="0041068D">
        <w:rPr>
          <w:i/>
          <w:iCs/>
        </w:rPr>
        <w:t>Reuters Institute for the Study of Journalism</w:t>
      </w:r>
      <w:r w:rsidRPr="0041068D">
        <w:t xml:space="preserve">, available at: </w:t>
      </w:r>
      <w:r w:rsidRPr="00504BEE">
        <w:t>https://reutersinstitute.politics.ox.ac.uk/our-research/bias-bullshit-and-lies-audience-perspectives-low-trust-media</w:t>
      </w:r>
      <w:r w:rsidRPr="0041068D">
        <w:t>.</w:t>
      </w:r>
    </w:p>
    <w:p w14:paraId="655F68E2" w14:textId="77777777" w:rsidR="0041068D" w:rsidRPr="0041068D" w:rsidRDefault="0041068D" w:rsidP="009951FB">
      <w:pPr>
        <w:spacing w:line="276" w:lineRule="auto"/>
        <w:ind w:left="720" w:hanging="720"/>
      </w:pPr>
      <w:r w:rsidRPr="0041068D">
        <w:t xml:space="preserve">Newman, N., Fletcher, R., Kalogeropoulos, A. and Nielsen, R.K. (2019), ‘Reuters digital news report 2019’, </w:t>
      </w:r>
      <w:r w:rsidRPr="0041068D">
        <w:rPr>
          <w:i/>
          <w:iCs/>
        </w:rPr>
        <w:t>Reuters Institute for the Study of Journalism</w:t>
      </w:r>
      <w:r w:rsidRPr="0041068D">
        <w:t>, available at: https://reutersinstitute.politics.ox.ac.uk/our-research/digital-news-report-2019.</w:t>
      </w:r>
    </w:p>
    <w:p w14:paraId="1847935A" w14:textId="0E17EC96" w:rsidR="0041068D" w:rsidRDefault="0041068D" w:rsidP="009951FB">
      <w:pPr>
        <w:spacing w:line="276" w:lineRule="auto"/>
        <w:ind w:left="720" w:hanging="720"/>
      </w:pPr>
      <w:r w:rsidRPr="0041068D">
        <w:t xml:space="preserve">Newman, N., Fletcher, R., Eddy, K., Robertson, C. and Nielsen, R.K. (2023), ‘Reuters digital news report 2023’, </w:t>
      </w:r>
      <w:r w:rsidRPr="0041068D">
        <w:rPr>
          <w:i/>
          <w:iCs/>
        </w:rPr>
        <w:t>Reuters Institute for the Study of Journalism</w:t>
      </w:r>
      <w:r w:rsidRPr="0041068D">
        <w:t xml:space="preserve">, available at: </w:t>
      </w:r>
      <w:r w:rsidR="007A19DE" w:rsidRPr="00504BEE">
        <w:t>https://reutersinstitute.politics.ox.ac.uk/sites/default/files/2023-06/Digital_News_Report_2023.pdf</w:t>
      </w:r>
      <w:r w:rsidRPr="0041068D">
        <w:t>.</w:t>
      </w:r>
      <w:r w:rsidR="004F2350">
        <w:t xml:space="preserve"> </w:t>
      </w:r>
    </w:p>
    <w:p w14:paraId="4B23782D" w14:textId="3B5756B1" w:rsidR="007A19DE" w:rsidRPr="0041068D" w:rsidRDefault="007A19DE" w:rsidP="009951FB">
      <w:pPr>
        <w:spacing w:line="276" w:lineRule="auto"/>
        <w:ind w:left="720" w:hanging="720"/>
      </w:pPr>
      <w:r w:rsidRPr="007A19DE">
        <w:t>Newman</w:t>
      </w:r>
      <w:r>
        <w:t xml:space="preserve">, N., </w:t>
      </w:r>
      <w:r w:rsidRPr="007A19DE">
        <w:t xml:space="preserve">Fletcher, </w:t>
      </w:r>
      <w:r>
        <w:t>R</w:t>
      </w:r>
      <w:r w:rsidR="00C04FA9">
        <w:t>.</w:t>
      </w:r>
      <w:r>
        <w:t xml:space="preserve">, </w:t>
      </w:r>
      <w:r w:rsidRPr="007A19DE">
        <w:t>Robertson,</w:t>
      </w:r>
      <w:r w:rsidR="00C04FA9">
        <w:t xml:space="preserve"> C. T., </w:t>
      </w:r>
      <w:r w:rsidRPr="007A19DE">
        <w:t>Arguedas</w:t>
      </w:r>
      <w:r w:rsidR="00C04FA9">
        <w:t>, A. &amp;</w:t>
      </w:r>
      <w:r w:rsidRPr="007A19DE">
        <w:t xml:space="preserve"> Nielsen</w:t>
      </w:r>
      <w:r w:rsidR="00C04FA9">
        <w:t>. R.K. (2024)</w:t>
      </w:r>
      <w:r w:rsidR="004F2350">
        <w:t xml:space="preserve">. </w:t>
      </w:r>
      <w:r w:rsidR="004F2350" w:rsidRPr="0041068D">
        <w:t>‘Reuters digital news report 202</w:t>
      </w:r>
      <w:r w:rsidR="004F2350">
        <w:t>4</w:t>
      </w:r>
      <w:r w:rsidR="004F2350" w:rsidRPr="0041068D">
        <w:t>’</w:t>
      </w:r>
      <w:r w:rsidR="00504BEE">
        <w:t xml:space="preserve">, </w:t>
      </w:r>
      <w:r w:rsidR="00504BEE" w:rsidRPr="0041068D">
        <w:rPr>
          <w:i/>
          <w:iCs/>
        </w:rPr>
        <w:t>Reuters Institute for the Study of Journalism</w:t>
      </w:r>
      <w:r w:rsidR="00504BEE" w:rsidRPr="0041068D">
        <w:t>, available at:</w:t>
      </w:r>
      <w:r w:rsidR="00504BEE">
        <w:t xml:space="preserve"> </w:t>
      </w:r>
      <w:r w:rsidR="00504BEE" w:rsidRPr="00504BEE">
        <w:t>https://reutersinstitute.politics.ox.ac.uk/digital-news-report/2024</w:t>
      </w:r>
    </w:p>
    <w:p w14:paraId="6A790FC7" w14:textId="77777777" w:rsidR="0041068D" w:rsidRPr="0041068D" w:rsidRDefault="0041068D" w:rsidP="009951FB">
      <w:pPr>
        <w:spacing w:line="276" w:lineRule="auto"/>
        <w:ind w:left="720" w:hanging="720"/>
      </w:pPr>
      <w:r w:rsidRPr="0041068D">
        <w:t>OECD (n.d.), ‘Drivers of public trust in institutions in New Zealand’, OECD, available at: www.oecd-ilibrary.org/sites/977ea96f-en/index.html?itemId=/content/component/977ea96f-en.</w:t>
      </w:r>
    </w:p>
    <w:p w14:paraId="415F27D3" w14:textId="77777777" w:rsidR="0041068D" w:rsidRPr="0041068D" w:rsidRDefault="0041068D" w:rsidP="009951FB">
      <w:pPr>
        <w:spacing w:line="276" w:lineRule="auto"/>
        <w:ind w:left="720" w:hanging="720"/>
      </w:pPr>
      <w:r w:rsidRPr="0041068D">
        <w:t xml:space="preserve">Pickard, V. (2021), ‘A new social contract for platforms’, in Moore, M. and Tambini, D. (eds.), </w:t>
      </w:r>
      <w:r w:rsidRPr="0041068D">
        <w:rPr>
          <w:i/>
          <w:iCs/>
        </w:rPr>
        <w:t>Regulating Big Tech: Policy Responses to Digital Dominance</w:t>
      </w:r>
      <w:r w:rsidRPr="0041068D">
        <w:t>, Oxford University Press, pp. 323–338.</w:t>
      </w:r>
    </w:p>
    <w:p w14:paraId="7A879E05" w14:textId="77777777" w:rsidR="0041068D" w:rsidRPr="0041068D" w:rsidRDefault="0041068D" w:rsidP="009951FB">
      <w:pPr>
        <w:spacing w:line="276" w:lineRule="auto"/>
        <w:ind w:left="720" w:hanging="720"/>
      </w:pPr>
      <w:r w:rsidRPr="0041068D">
        <w:lastRenderedPageBreak/>
        <w:t xml:space="preserve">Prochazka, F. and Schweiger, W. (2019), ‘How to measure generalized trust in news media: Adaptation and test of scales’, </w:t>
      </w:r>
      <w:r w:rsidRPr="0041068D">
        <w:rPr>
          <w:i/>
          <w:iCs/>
        </w:rPr>
        <w:t>Communication Methods and Measures</w:t>
      </w:r>
      <w:r w:rsidRPr="0041068D">
        <w:t>, vol. 13, no. 1, pp. 26–42.</w:t>
      </w:r>
    </w:p>
    <w:p w14:paraId="3FC613E3" w14:textId="77777777" w:rsidR="0041068D" w:rsidRPr="0041068D" w:rsidRDefault="0041068D" w:rsidP="009951FB">
      <w:pPr>
        <w:spacing w:line="276" w:lineRule="auto"/>
        <w:ind w:left="720" w:hanging="720"/>
      </w:pPr>
      <w:proofErr w:type="spellStart"/>
      <w:r w:rsidRPr="0041068D">
        <w:t>Sjøvaag</w:t>
      </w:r>
      <w:proofErr w:type="spellEnd"/>
      <w:r w:rsidRPr="0041068D">
        <w:t xml:space="preserve">, H. (2018), ‘Journalism’s social contract’, </w:t>
      </w:r>
      <w:r w:rsidRPr="0041068D">
        <w:rPr>
          <w:i/>
          <w:iCs/>
        </w:rPr>
        <w:t>Oxford Research Encyclopedia for Communication</w:t>
      </w:r>
      <w:r w:rsidRPr="0041068D">
        <w:t>, available at: https://doi.org/10.1093/acrefore/9780190228613.013.828.</w:t>
      </w:r>
    </w:p>
    <w:p w14:paraId="2CF5BEDD" w14:textId="77777777" w:rsidR="0041068D" w:rsidRPr="0041068D" w:rsidRDefault="0041068D" w:rsidP="009951FB">
      <w:pPr>
        <w:spacing w:line="276" w:lineRule="auto"/>
        <w:ind w:left="720" w:hanging="720"/>
      </w:pPr>
      <w:proofErr w:type="spellStart"/>
      <w:r w:rsidRPr="0041068D">
        <w:t>Sjøvaag</w:t>
      </w:r>
      <w:proofErr w:type="spellEnd"/>
      <w:r w:rsidRPr="0041068D">
        <w:t xml:space="preserve">, H. (2010), ‘The reciprocity of journalism’s social contract’, </w:t>
      </w:r>
      <w:r w:rsidRPr="0041068D">
        <w:rPr>
          <w:i/>
          <w:iCs/>
        </w:rPr>
        <w:t>Journalism Studies</w:t>
      </w:r>
      <w:r w:rsidRPr="0041068D">
        <w:t>, vol. 11, no. 6, pp. 874–888, available at: https://doi.org/10.1080/14616701003644044.</w:t>
      </w:r>
    </w:p>
    <w:p w14:paraId="6AA7DE21" w14:textId="77777777" w:rsidR="0041068D" w:rsidRPr="0041068D" w:rsidRDefault="0041068D" w:rsidP="009951FB">
      <w:pPr>
        <w:spacing w:line="276" w:lineRule="auto"/>
        <w:ind w:left="720" w:hanging="720"/>
      </w:pPr>
      <w:r w:rsidRPr="0041068D">
        <w:t xml:space="preserve">Strömbäck, J., Tsfati, Y., Boomgaarden, H., Damstra, A., Lindgren, L., </w:t>
      </w:r>
      <w:proofErr w:type="spellStart"/>
      <w:r w:rsidRPr="0041068D">
        <w:t>Vliegenthart</w:t>
      </w:r>
      <w:proofErr w:type="spellEnd"/>
      <w:r w:rsidRPr="0041068D">
        <w:t xml:space="preserve">, R. and Lindholm, T. (2020), ‘News media trust and its impact on media use: Toward a framework for future research’, </w:t>
      </w:r>
      <w:r w:rsidRPr="0041068D">
        <w:rPr>
          <w:i/>
          <w:iCs/>
        </w:rPr>
        <w:t>Annals of the International Communication Association</w:t>
      </w:r>
      <w:r w:rsidRPr="0041068D">
        <w:t>, vol. 44, no. 2, pp. 139–156, available at: https://doi.org/10.1080/23808985.2020.1755338.</w:t>
      </w:r>
    </w:p>
    <w:p w14:paraId="64C614AF" w14:textId="77777777" w:rsidR="0041068D" w:rsidRPr="0041068D" w:rsidRDefault="0041068D" w:rsidP="009951FB">
      <w:pPr>
        <w:spacing w:line="276" w:lineRule="auto"/>
        <w:ind w:left="720" w:hanging="720"/>
      </w:pPr>
      <w:r w:rsidRPr="0041068D">
        <w:t xml:space="preserve">Toff, B., </w:t>
      </w:r>
      <w:proofErr w:type="spellStart"/>
      <w:r w:rsidRPr="0041068D">
        <w:t>Badrinathan</w:t>
      </w:r>
      <w:proofErr w:type="spellEnd"/>
      <w:r w:rsidRPr="0041068D">
        <w:t xml:space="preserve">, S., Mont’Alverne, C., Ross Arguedas, A., Fletcher, R. and Nielsen, R.K. (2021), ‘Depth and breadth: How news organisations navigate trade-offs around building trust in news’, </w:t>
      </w:r>
      <w:r w:rsidRPr="0041068D">
        <w:rPr>
          <w:i/>
          <w:iCs/>
        </w:rPr>
        <w:t>Reuters Institute for the Study of Journalism</w:t>
      </w:r>
      <w:r w:rsidRPr="0041068D">
        <w:t>, available at: https://reutersinstitute.politics.ox.ac.uk/depth-and-breadth-how-news-organisations-navigate-trade-offs-around-building-trust-news.</w:t>
      </w:r>
    </w:p>
    <w:p w14:paraId="1E146BA5" w14:textId="77777777" w:rsidR="0041068D" w:rsidRPr="0041068D" w:rsidRDefault="0041068D" w:rsidP="009951FB">
      <w:pPr>
        <w:spacing w:line="276" w:lineRule="auto"/>
        <w:ind w:left="720" w:hanging="720"/>
      </w:pPr>
      <w:r w:rsidRPr="0041068D">
        <w:t xml:space="preserve">Treadwell, G. (2023), ‘Print and online’, in Hope, W. (ed.), </w:t>
      </w:r>
      <w:r w:rsidRPr="0041068D">
        <w:rPr>
          <w:i/>
          <w:iCs/>
        </w:rPr>
        <w:t>The Aotearoa New Zealand Media Ownership Report</w:t>
      </w:r>
      <w:r w:rsidRPr="0041068D">
        <w:t>, Centre for Journalism, Media and Democracy, pp. 50–66, available at: https://www.jmadresearch.com/new-zealand-media-ownership.</w:t>
      </w:r>
    </w:p>
    <w:p w14:paraId="10726C44" w14:textId="6BD7629E" w:rsidR="0041068D" w:rsidRPr="0041068D" w:rsidRDefault="00682C6E" w:rsidP="009951FB">
      <w:pPr>
        <w:spacing w:line="276" w:lineRule="auto"/>
        <w:ind w:left="720" w:hanging="720"/>
      </w:pPr>
      <w:r w:rsidRPr="0041068D">
        <w:t>Usher</w:t>
      </w:r>
      <w:r w:rsidR="0041068D" w:rsidRPr="0041068D">
        <w:t xml:space="preserve">, N. (2018), ‘Rethinking trust in the news: A material approach through “objects of journalism”’, </w:t>
      </w:r>
      <w:r w:rsidR="0041068D" w:rsidRPr="0041068D">
        <w:rPr>
          <w:i/>
          <w:iCs/>
        </w:rPr>
        <w:t>Journalism Studies</w:t>
      </w:r>
      <w:r w:rsidR="0041068D" w:rsidRPr="0041068D">
        <w:t>, vol. 19, no. 4, pp. 564–578, available at: https://doi.org/10.1080/1461670X.2017.1375391.</w:t>
      </w:r>
    </w:p>
    <w:p w14:paraId="10B01F95" w14:textId="77777777" w:rsidR="0041068D" w:rsidRPr="0041068D" w:rsidRDefault="0041068D" w:rsidP="009951FB">
      <w:pPr>
        <w:spacing w:line="276" w:lineRule="auto"/>
        <w:ind w:left="720" w:hanging="720"/>
      </w:pPr>
      <w:r w:rsidRPr="0041068D">
        <w:t xml:space="preserve">Van den Bos, K. (2023), ‘Trust in social institutions: The role of informational and personal uncertainty’, in Forgas, J.P. et al. (eds.), </w:t>
      </w:r>
      <w:r w:rsidRPr="0041068D">
        <w:rPr>
          <w:i/>
          <w:iCs/>
        </w:rPr>
        <w:t>The Psychology of Insecurity: Seeking Certainty Where None Can Be Found</w:t>
      </w:r>
      <w:r w:rsidRPr="0041068D">
        <w:t>, Taylor and Francis Group, pp. 288–289.</w:t>
      </w:r>
    </w:p>
    <w:p w14:paraId="4FB8576B" w14:textId="77777777" w:rsidR="0041068D" w:rsidRPr="0041068D" w:rsidRDefault="0041068D" w:rsidP="009951FB">
      <w:pPr>
        <w:spacing w:line="276" w:lineRule="auto"/>
        <w:ind w:left="720" w:hanging="720"/>
      </w:pPr>
      <w:proofErr w:type="spellStart"/>
      <w:r w:rsidRPr="0041068D">
        <w:t>Verboord</w:t>
      </w:r>
      <w:proofErr w:type="spellEnd"/>
      <w:r w:rsidRPr="0041068D">
        <w:t xml:space="preserve">, M., Janssen, S. and Marquart, F. (2023), ‘Institutional trust and media use in times of cultural backlash: A cross-national study in nine European countries’, </w:t>
      </w:r>
      <w:r w:rsidRPr="0041068D">
        <w:rPr>
          <w:i/>
          <w:iCs/>
        </w:rPr>
        <w:t>The International Journal of Press/Politics</w:t>
      </w:r>
      <w:r w:rsidRPr="0041068D">
        <w:t>, available at: https://doi.org/10.1177/194016122311875.</w:t>
      </w:r>
    </w:p>
    <w:p w14:paraId="6DFE77DD" w14:textId="77777777" w:rsidR="0041068D" w:rsidRPr="0041068D" w:rsidRDefault="0041068D" w:rsidP="009951FB">
      <w:pPr>
        <w:spacing w:line="276" w:lineRule="auto"/>
        <w:ind w:left="720" w:hanging="720"/>
      </w:pPr>
      <w:proofErr w:type="spellStart"/>
      <w:r w:rsidRPr="0041068D">
        <w:t>Zelizer</w:t>
      </w:r>
      <w:proofErr w:type="spellEnd"/>
      <w:r w:rsidRPr="0041068D">
        <w:t xml:space="preserve">, B. (2012), ‘On the shelf life of democracy in journalism scholarship’, </w:t>
      </w:r>
      <w:r w:rsidRPr="0041068D">
        <w:rPr>
          <w:i/>
          <w:iCs/>
        </w:rPr>
        <w:t>Journalism</w:t>
      </w:r>
      <w:r w:rsidRPr="0041068D">
        <w:t>, vol. 14, no. 4, pp. 459–473.</w:t>
      </w:r>
    </w:p>
    <w:p w14:paraId="56494AE0" w14:textId="77777777" w:rsidR="0041068D" w:rsidRPr="0041068D" w:rsidRDefault="0041068D" w:rsidP="009951FB">
      <w:pPr>
        <w:spacing w:line="276" w:lineRule="auto"/>
        <w:ind w:left="720" w:hanging="720"/>
        <w:rPr>
          <w:lang w:val="mi-NZ"/>
        </w:rPr>
      </w:pPr>
    </w:p>
    <w:p w14:paraId="41E352AE" w14:textId="77777777" w:rsidR="006C15F9" w:rsidRPr="00894BB7" w:rsidRDefault="006C15F9" w:rsidP="009951FB">
      <w:pPr>
        <w:spacing w:line="240" w:lineRule="auto"/>
        <w:ind w:left="720" w:hanging="720"/>
        <w:rPr>
          <w:lang w:val="en-US"/>
        </w:rPr>
      </w:pPr>
    </w:p>
    <w:p w14:paraId="77FA7310" w14:textId="77777777" w:rsidR="000A4B25" w:rsidRPr="003B6510" w:rsidRDefault="000A4B25" w:rsidP="009951FB">
      <w:pPr>
        <w:spacing w:line="240" w:lineRule="auto"/>
        <w:ind w:left="720" w:hanging="720"/>
      </w:pPr>
    </w:p>
    <w:p w14:paraId="2190F5FA" w14:textId="77777777" w:rsidR="000A4B25" w:rsidRPr="003B6510" w:rsidRDefault="000A4B25" w:rsidP="009951FB">
      <w:pPr>
        <w:spacing w:line="240" w:lineRule="auto"/>
        <w:ind w:left="720" w:hanging="720"/>
      </w:pPr>
    </w:p>
    <w:p w14:paraId="0BE1D7F0" w14:textId="3DCBD2A3" w:rsidR="00285AD3" w:rsidRPr="003B6510" w:rsidRDefault="00E52E04" w:rsidP="009951FB">
      <w:pPr>
        <w:spacing w:line="240" w:lineRule="auto"/>
        <w:ind w:left="720" w:hanging="720"/>
        <w:rPr>
          <w:rFonts w:eastAsia="Times New Roman"/>
          <w:kern w:val="0"/>
          <w:lang w:eastAsia="en-NZ"/>
          <w14:ligatures w14:val="none"/>
        </w:rPr>
      </w:pPr>
      <w:r w:rsidRPr="003B6510">
        <w:rPr>
          <w:rFonts w:eastAsia="Times New Roman"/>
          <w:kern w:val="0"/>
          <w:lang w:eastAsia="en-NZ"/>
          <w14:ligatures w14:val="none"/>
        </w:rPr>
        <w:lastRenderedPageBreak/>
        <w:t xml:space="preserve"> </w:t>
      </w:r>
    </w:p>
    <w:sectPr w:rsidR="00285AD3" w:rsidRPr="003B6510" w:rsidSect="00F600F7">
      <w:pgSz w:w="11906" w:h="16838"/>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ABA5B3F"/>
    <w:multiLevelType w:val="multilevel"/>
    <w:tmpl w:val="87682B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3D7F7AD0"/>
    <w:multiLevelType w:val="hybridMultilevel"/>
    <w:tmpl w:val="8912E99A"/>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2" w15:restartNumberingAfterBreak="0">
    <w:nsid w:val="449538E5"/>
    <w:multiLevelType w:val="multilevel"/>
    <w:tmpl w:val="EF3ECFC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52E72A07"/>
    <w:multiLevelType w:val="multilevel"/>
    <w:tmpl w:val="366AF2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60795633"/>
    <w:multiLevelType w:val="multilevel"/>
    <w:tmpl w:val="3266B8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1507968"/>
    <w:multiLevelType w:val="multilevel"/>
    <w:tmpl w:val="BA0250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BEE47E3"/>
    <w:multiLevelType w:val="multilevel"/>
    <w:tmpl w:val="1466EF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504127238">
    <w:abstractNumId w:val="6"/>
  </w:num>
  <w:num w:numId="2" w16cid:durableId="210965915">
    <w:abstractNumId w:val="2"/>
  </w:num>
  <w:num w:numId="3" w16cid:durableId="126360129">
    <w:abstractNumId w:val="3"/>
  </w:num>
  <w:num w:numId="4" w16cid:durableId="1386417986">
    <w:abstractNumId w:val="4"/>
  </w:num>
  <w:num w:numId="5" w16cid:durableId="114519497">
    <w:abstractNumId w:val="0"/>
  </w:num>
  <w:num w:numId="6" w16cid:durableId="282616775">
    <w:abstractNumId w:val="5"/>
  </w:num>
  <w:num w:numId="7" w16cid:durableId="192329619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72E51"/>
    <w:rsid w:val="00000A42"/>
    <w:rsid w:val="00001AFF"/>
    <w:rsid w:val="00002100"/>
    <w:rsid w:val="00004CD3"/>
    <w:rsid w:val="00005A5A"/>
    <w:rsid w:val="00006E5B"/>
    <w:rsid w:val="00007306"/>
    <w:rsid w:val="00010111"/>
    <w:rsid w:val="0001133F"/>
    <w:rsid w:val="00012E00"/>
    <w:rsid w:val="0001309F"/>
    <w:rsid w:val="000173DC"/>
    <w:rsid w:val="00020CA4"/>
    <w:rsid w:val="000225CA"/>
    <w:rsid w:val="0002311C"/>
    <w:rsid w:val="000234E3"/>
    <w:rsid w:val="000237CE"/>
    <w:rsid w:val="00025338"/>
    <w:rsid w:val="00025763"/>
    <w:rsid w:val="00025EB7"/>
    <w:rsid w:val="0002630E"/>
    <w:rsid w:val="00026B07"/>
    <w:rsid w:val="0002756A"/>
    <w:rsid w:val="000275B0"/>
    <w:rsid w:val="00027B6E"/>
    <w:rsid w:val="00027E29"/>
    <w:rsid w:val="00030C33"/>
    <w:rsid w:val="000322A9"/>
    <w:rsid w:val="00032AEA"/>
    <w:rsid w:val="00033965"/>
    <w:rsid w:val="00033D86"/>
    <w:rsid w:val="00035587"/>
    <w:rsid w:val="000360EA"/>
    <w:rsid w:val="000375CE"/>
    <w:rsid w:val="00037BB2"/>
    <w:rsid w:val="00040100"/>
    <w:rsid w:val="000438C0"/>
    <w:rsid w:val="00045B74"/>
    <w:rsid w:val="00046BC3"/>
    <w:rsid w:val="00047FAC"/>
    <w:rsid w:val="00050F1A"/>
    <w:rsid w:val="000516E7"/>
    <w:rsid w:val="000519CC"/>
    <w:rsid w:val="0005425A"/>
    <w:rsid w:val="00054689"/>
    <w:rsid w:val="0005571D"/>
    <w:rsid w:val="00055C97"/>
    <w:rsid w:val="00056133"/>
    <w:rsid w:val="0005622E"/>
    <w:rsid w:val="00056387"/>
    <w:rsid w:val="000573CC"/>
    <w:rsid w:val="00057DF8"/>
    <w:rsid w:val="00057E95"/>
    <w:rsid w:val="00061B7A"/>
    <w:rsid w:val="000620F6"/>
    <w:rsid w:val="0006225D"/>
    <w:rsid w:val="00062CCC"/>
    <w:rsid w:val="00063430"/>
    <w:rsid w:val="00064AA3"/>
    <w:rsid w:val="0006604C"/>
    <w:rsid w:val="000664FA"/>
    <w:rsid w:val="0006651B"/>
    <w:rsid w:val="000668E8"/>
    <w:rsid w:val="00066F63"/>
    <w:rsid w:val="000708E1"/>
    <w:rsid w:val="00070CB8"/>
    <w:rsid w:val="00071339"/>
    <w:rsid w:val="00073E71"/>
    <w:rsid w:val="0007651F"/>
    <w:rsid w:val="000774F4"/>
    <w:rsid w:val="00080183"/>
    <w:rsid w:val="000819E3"/>
    <w:rsid w:val="0008278D"/>
    <w:rsid w:val="00083376"/>
    <w:rsid w:val="00083669"/>
    <w:rsid w:val="000839B2"/>
    <w:rsid w:val="00084731"/>
    <w:rsid w:val="00084AFE"/>
    <w:rsid w:val="0008507D"/>
    <w:rsid w:val="00085516"/>
    <w:rsid w:val="000855FB"/>
    <w:rsid w:val="00085DF9"/>
    <w:rsid w:val="000872B9"/>
    <w:rsid w:val="000903B8"/>
    <w:rsid w:val="000912DA"/>
    <w:rsid w:val="00091498"/>
    <w:rsid w:val="00092308"/>
    <w:rsid w:val="00092F46"/>
    <w:rsid w:val="00092F5A"/>
    <w:rsid w:val="00093B29"/>
    <w:rsid w:val="000A175E"/>
    <w:rsid w:val="000A221F"/>
    <w:rsid w:val="000A3B4F"/>
    <w:rsid w:val="000A3F5D"/>
    <w:rsid w:val="000A4B25"/>
    <w:rsid w:val="000A4C57"/>
    <w:rsid w:val="000A5987"/>
    <w:rsid w:val="000A6050"/>
    <w:rsid w:val="000A70BC"/>
    <w:rsid w:val="000B0484"/>
    <w:rsid w:val="000B1980"/>
    <w:rsid w:val="000B198C"/>
    <w:rsid w:val="000B53DE"/>
    <w:rsid w:val="000B6362"/>
    <w:rsid w:val="000B6A30"/>
    <w:rsid w:val="000B7366"/>
    <w:rsid w:val="000C3884"/>
    <w:rsid w:val="000C409F"/>
    <w:rsid w:val="000C5661"/>
    <w:rsid w:val="000C771C"/>
    <w:rsid w:val="000C7B05"/>
    <w:rsid w:val="000D106D"/>
    <w:rsid w:val="000D283E"/>
    <w:rsid w:val="000D2A26"/>
    <w:rsid w:val="000D2E7B"/>
    <w:rsid w:val="000D45BD"/>
    <w:rsid w:val="000D544A"/>
    <w:rsid w:val="000D60BD"/>
    <w:rsid w:val="000D6B8F"/>
    <w:rsid w:val="000E49DA"/>
    <w:rsid w:val="000E686E"/>
    <w:rsid w:val="000E71E4"/>
    <w:rsid w:val="000E7BB7"/>
    <w:rsid w:val="000F0E47"/>
    <w:rsid w:val="000F2343"/>
    <w:rsid w:val="000F36A2"/>
    <w:rsid w:val="000F5316"/>
    <w:rsid w:val="000F5845"/>
    <w:rsid w:val="000F5DBD"/>
    <w:rsid w:val="000F63EB"/>
    <w:rsid w:val="000F66AE"/>
    <w:rsid w:val="000F70C3"/>
    <w:rsid w:val="000F75B3"/>
    <w:rsid w:val="000F77FD"/>
    <w:rsid w:val="000F799D"/>
    <w:rsid w:val="000F7A66"/>
    <w:rsid w:val="00103497"/>
    <w:rsid w:val="0010360B"/>
    <w:rsid w:val="001073A1"/>
    <w:rsid w:val="0010764F"/>
    <w:rsid w:val="001114D9"/>
    <w:rsid w:val="00112953"/>
    <w:rsid w:val="001137F6"/>
    <w:rsid w:val="001143B6"/>
    <w:rsid w:val="0011496C"/>
    <w:rsid w:val="00115CBB"/>
    <w:rsid w:val="00116B19"/>
    <w:rsid w:val="00117B69"/>
    <w:rsid w:val="001203FF"/>
    <w:rsid w:val="00120CC6"/>
    <w:rsid w:val="00121742"/>
    <w:rsid w:val="0012200A"/>
    <w:rsid w:val="0012225D"/>
    <w:rsid w:val="00122E85"/>
    <w:rsid w:val="001255DC"/>
    <w:rsid w:val="00126A21"/>
    <w:rsid w:val="00130DC5"/>
    <w:rsid w:val="00131048"/>
    <w:rsid w:val="00131098"/>
    <w:rsid w:val="001313FF"/>
    <w:rsid w:val="00131B59"/>
    <w:rsid w:val="0013350B"/>
    <w:rsid w:val="00133744"/>
    <w:rsid w:val="00133D31"/>
    <w:rsid w:val="0013530E"/>
    <w:rsid w:val="001372F4"/>
    <w:rsid w:val="001401A4"/>
    <w:rsid w:val="001417C4"/>
    <w:rsid w:val="00142494"/>
    <w:rsid w:val="00143FE7"/>
    <w:rsid w:val="001475C5"/>
    <w:rsid w:val="00150B70"/>
    <w:rsid w:val="00152FAA"/>
    <w:rsid w:val="00154235"/>
    <w:rsid w:val="00154876"/>
    <w:rsid w:val="0015528F"/>
    <w:rsid w:val="001552E7"/>
    <w:rsid w:val="001561DA"/>
    <w:rsid w:val="0015693A"/>
    <w:rsid w:val="00157142"/>
    <w:rsid w:val="00160AA6"/>
    <w:rsid w:val="001615C3"/>
    <w:rsid w:val="00162AC5"/>
    <w:rsid w:val="0016324D"/>
    <w:rsid w:val="00163F6A"/>
    <w:rsid w:val="00164331"/>
    <w:rsid w:val="001660AB"/>
    <w:rsid w:val="0016750A"/>
    <w:rsid w:val="00171552"/>
    <w:rsid w:val="00171A9D"/>
    <w:rsid w:val="00171DAE"/>
    <w:rsid w:val="00173EAF"/>
    <w:rsid w:val="00175FE6"/>
    <w:rsid w:val="00176CE0"/>
    <w:rsid w:val="001774F4"/>
    <w:rsid w:val="0018185F"/>
    <w:rsid w:val="0018190D"/>
    <w:rsid w:val="00181DCA"/>
    <w:rsid w:val="00182BF1"/>
    <w:rsid w:val="0018310B"/>
    <w:rsid w:val="00183B8D"/>
    <w:rsid w:val="00184F4C"/>
    <w:rsid w:val="00184F59"/>
    <w:rsid w:val="00185948"/>
    <w:rsid w:val="00186C32"/>
    <w:rsid w:val="00190B5A"/>
    <w:rsid w:val="001915BC"/>
    <w:rsid w:val="001918C5"/>
    <w:rsid w:val="00191D08"/>
    <w:rsid w:val="00192A88"/>
    <w:rsid w:val="001932CE"/>
    <w:rsid w:val="001933C4"/>
    <w:rsid w:val="001940FE"/>
    <w:rsid w:val="00194293"/>
    <w:rsid w:val="00195A9F"/>
    <w:rsid w:val="00195C0B"/>
    <w:rsid w:val="001964E7"/>
    <w:rsid w:val="00196E6E"/>
    <w:rsid w:val="001A0723"/>
    <w:rsid w:val="001A1FC1"/>
    <w:rsid w:val="001A22ED"/>
    <w:rsid w:val="001A252A"/>
    <w:rsid w:val="001A30B0"/>
    <w:rsid w:val="001A3215"/>
    <w:rsid w:val="001A3C18"/>
    <w:rsid w:val="001A4795"/>
    <w:rsid w:val="001A5392"/>
    <w:rsid w:val="001B2347"/>
    <w:rsid w:val="001B2722"/>
    <w:rsid w:val="001B27B0"/>
    <w:rsid w:val="001B35E4"/>
    <w:rsid w:val="001B3B66"/>
    <w:rsid w:val="001B42DD"/>
    <w:rsid w:val="001B624C"/>
    <w:rsid w:val="001B6D39"/>
    <w:rsid w:val="001B7021"/>
    <w:rsid w:val="001B744F"/>
    <w:rsid w:val="001C10D4"/>
    <w:rsid w:val="001C234F"/>
    <w:rsid w:val="001C25B1"/>
    <w:rsid w:val="001C28A5"/>
    <w:rsid w:val="001C3732"/>
    <w:rsid w:val="001C463C"/>
    <w:rsid w:val="001C4741"/>
    <w:rsid w:val="001C47CD"/>
    <w:rsid w:val="001C5CAC"/>
    <w:rsid w:val="001D1160"/>
    <w:rsid w:val="001D1AF5"/>
    <w:rsid w:val="001D1D79"/>
    <w:rsid w:val="001D310C"/>
    <w:rsid w:val="001D3FEC"/>
    <w:rsid w:val="001D4DBB"/>
    <w:rsid w:val="001D5DF7"/>
    <w:rsid w:val="001D6223"/>
    <w:rsid w:val="001D6546"/>
    <w:rsid w:val="001D70BB"/>
    <w:rsid w:val="001D74AF"/>
    <w:rsid w:val="001E00CB"/>
    <w:rsid w:val="001E08E0"/>
    <w:rsid w:val="001E0D8A"/>
    <w:rsid w:val="001E22FA"/>
    <w:rsid w:val="001E2DD8"/>
    <w:rsid w:val="001E2E3E"/>
    <w:rsid w:val="001E379A"/>
    <w:rsid w:val="001E4875"/>
    <w:rsid w:val="001E5F27"/>
    <w:rsid w:val="001E747B"/>
    <w:rsid w:val="001F0746"/>
    <w:rsid w:val="001F0935"/>
    <w:rsid w:val="001F1C8F"/>
    <w:rsid w:val="001F2F36"/>
    <w:rsid w:val="001F35A2"/>
    <w:rsid w:val="001F461B"/>
    <w:rsid w:val="001F4863"/>
    <w:rsid w:val="001F5320"/>
    <w:rsid w:val="001F5863"/>
    <w:rsid w:val="001F65A6"/>
    <w:rsid w:val="001F675C"/>
    <w:rsid w:val="001F7AB3"/>
    <w:rsid w:val="001F7C6E"/>
    <w:rsid w:val="001F7E1C"/>
    <w:rsid w:val="00200C80"/>
    <w:rsid w:val="002018BC"/>
    <w:rsid w:val="00202B36"/>
    <w:rsid w:val="00203203"/>
    <w:rsid w:val="00203545"/>
    <w:rsid w:val="0020362E"/>
    <w:rsid w:val="00203C9A"/>
    <w:rsid w:val="002050B8"/>
    <w:rsid w:val="002052E2"/>
    <w:rsid w:val="00205D50"/>
    <w:rsid w:val="00205E98"/>
    <w:rsid w:val="002072E4"/>
    <w:rsid w:val="002076F0"/>
    <w:rsid w:val="00210F96"/>
    <w:rsid w:val="002124C1"/>
    <w:rsid w:val="00212BB6"/>
    <w:rsid w:val="00212C11"/>
    <w:rsid w:val="00213F4F"/>
    <w:rsid w:val="002157D0"/>
    <w:rsid w:val="00216B93"/>
    <w:rsid w:val="00216E64"/>
    <w:rsid w:val="002170AB"/>
    <w:rsid w:val="00220476"/>
    <w:rsid w:val="002217D1"/>
    <w:rsid w:val="0022306B"/>
    <w:rsid w:val="00223070"/>
    <w:rsid w:val="002242B0"/>
    <w:rsid w:val="002244A0"/>
    <w:rsid w:val="00224780"/>
    <w:rsid w:val="00225908"/>
    <w:rsid w:val="002261D8"/>
    <w:rsid w:val="002263BC"/>
    <w:rsid w:val="00226F40"/>
    <w:rsid w:val="00227352"/>
    <w:rsid w:val="002273C4"/>
    <w:rsid w:val="00227D72"/>
    <w:rsid w:val="00231A8B"/>
    <w:rsid w:val="00231D9F"/>
    <w:rsid w:val="002335C2"/>
    <w:rsid w:val="0023415D"/>
    <w:rsid w:val="002346C5"/>
    <w:rsid w:val="00234BC6"/>
    <w:rsid w:val="00236C3C"/>
    <w:rsid w:val="002377F0"/>
    <w:rsid w:val="00244119"/>
    <w:rsid w:val="002451BD"/>
    <w:rsid w:val="002459EE"/>
    <w:rsid w:val="00245DA1"/>
    <w:rsid w:val="0024610D"/>
    <w:rsid w:val="002476AF"/>
    <w:rsid w:val="00247ADA"/>
    <w:rsid w:val="0025077A"/>
    <w:rsid w:val="002540E8"/>
    <w:rsid w:val="00255196"/>
    <w:rsid w:val="00255B0E"/>
    <w:rsid w:val="002569FA"/>
    <w:rsid w:val="00260896"/>
    <w:rsid w:val="0026246A"/>
    <w:rsid w:val="002624FD"/>
    <w:rsid w:val="00263C3C"/>
    <w:rsid w:val="00263D14"/>
    <w:rsid w:val="0026492C"/>
    <w:rsid w:val="0026644D"/>
    <w:rsid w:val="00266888"/>
    <w:rsid w:val="00267272"/>
    <w:rsid w:val="00267C6C"/>
    <w:rsid w:val="00271865"/>
    <w:rsid w:val="00271885"/>
    <w:rsid w:val="00271D87"/>
    <w:rsid w:val="00272CA6"/>
    <w:rsid w:val="00273B81"/>
    <w:rsid w:val="00275785"/>
    <w:rsid w:val="00276C68"/>
    <w:rsid w:val="00277984"/>
    <w:rsid w:val="00277FD3"/>
    <w:rsid w:val="00280EF3"/>
    <w:rsid w:val="00281F0E"/>
    <w:rsid w:val="00282CD6"/>
    <w:rsid w:val="0028448C"/>
    <w:rsid w:val="00284E90"/>
    <w:rsid w:val="00285AD3"/>
    <w:rsid w:val="002873C0"/>
    <w:rsid w:val="00291BBA"/>
    <w:rsid w:val="002920B1"/>
    <w:rsid w:val="002925EF"/>
    <w:rsid w:val="00293804"/>
    <w:rsid w:val="00293E11"/>
    <w:rsid w:val="00294C80"/>
    <w:rsid w:val="002950FB"/>
    <w:rsid w:val="0029584A"/>
    <w:rsid w:val="00296AD6"/>
    <w:rsid w:val="00297BB6"/>
    <w:rsid w:val="002A00C7"/>
    <w:rsid w:val="002A0899"/>
    <w:rsid w:val="002A2995"/>
    <w:rsid w:val="002A40C7"/>
    <w:rsid w:val="002A52E0"/>
    <w:rsid w:val="002A5A68"/>
    <w:rsid w:val="002A5B0C"/>
    <w:rsid w:val="002A6186"/>
    <w:rsid w:val="002A697C"/>
    <w:rsid w:val="002A6E73"/>
    <w:rsid w:val="002A6F1C"/>
    <w:rsid w:val="002A71C9"/>
    <w:rsid w:val="002A7E84"/>
    <w:rsid w:val="002B0033"/>
    <w:rsid w:val="002B3EEF"/>
    <w:rsid w:val="002B4E7C"/>
    <w:rsid w:val="002B6693"/>
    <w:rsid w:val="002B6AEF"/>
    <w:rsid w:val="002B77CB"/>
    <w:rsid w:val="002C29BB"/>
    <w:rsid w:val="002C31B5"/>
    <w:rsid w:val="002C35D9"/>
    <w:rsid w:val="002C3FB3"/>
    <w:rsid w:val="002C401B"/>
    <w:rsid w:val="002C45AE"/>
    <w:rsid w:val="002C4F40"/>
    <w:rsid w:val="002C5736"/>
    <w:rsid w:val="002C6CDC"/>
    <w:rsid w:val="002D3523"/>
    <w:rsid w:val="002D3536"/>
    <w:rsid w:val="002D377D"/>
    <w:rsid w:val="002D3801"/>
    <w:rsid w:val="002D38F7"/>
    <w:rsid w:val="002D4DB8"/>
    <w:rsid w:val="002D5C93"/>
    <w:rsid w:val="002D6FB9"/>
    <w:rsid w:val="002D7590"/>
    <w:rsid w:val="002D7988"/>
    <w:rsid w:val="002D7F71"/>
    <w:rsid w:val="002E0A95"/>
    <w:rsid w:val="002E35AC"/>
    <w:rsid w:val="002E46A8"/>
    <w:rsid w:val="002E508A"/>
    <w:rsid w:val="002E5477"/>
    <w:rsid w:val="002E58E3"/>
    <w:rsid w:val="002E6663"/>
    <w:rsid w:val="002E6A8F"/>
    <w:rsid w:val="002E7836"/>
    <w:rsid w:val="002E7A96"/>
    <w:rsid w:val="002E7CEC"/>
    <w:rsid w:val="002F041E"/>
    <w:rsid w:val="002F060A"/>
    <w:rsid w:val="002F0E28"/>
    <w:rsid w:val="002F1F08"/>
    <w:rsid w:val="002F2507"/>
    <w:rsid w:val="002F3177"/>
    <w:rsid w:val="002F37C1"/>
    <w:rsid w:val="002F4AD5"/>
    <w:rsid w:val="002F5922"/>
    <w:rsid w:val="002F5D3B"/>
    <w:rsid w:val="002F6D5E"/>
    <w:rsid w:val="0030080C"/>
    <w:rsid w:val="003008F6"/>
    <w:rsid w:val="003010B5"/>
    <w:rsid w:val="00301484"/>
    <w:rsid w:val="00301ECE"/>
    <w:rsid w:val="00302629"/>
    <w:rsid w:val="003030E0"/>
    <w:rsid w:val="00306CAF"/>
    <w:rsid w:val="00306CCB"/>
    <w:rsid w:val="00307E91"/>
    <w:rsid w:val="00310B6A"/>
    <w:rsid w:val="00310CD0"/>
    <w:rsid w:val="00311293"/>
    <w:rsid w:val="00312B21"/>
    <w:rsid w:val="00313691"/>
    <w:rsid w:val="003146EF"/>
    <w:rsid w:val="003149EC"/>
    <w:rsid w:val="0031528A"/>
    <w:rsid w:val="00322CCD"/>
    <w:rsid w:val="003239DA"/>
    <w:rsid w:val="003252A9"/>
    <w:rsid w:val="003265C9"/>
    <w:rsid w:val="00327BF2"/>
    <w:rsid w:val="003303B5"/>
    <w:rsid w:val="00330A1A"/>
    <w:rsid w:val="00331577"/>
    <w:rsid w:val="003343BC"/>
    <w:rsid w:val="00334A0D"/>
    <w:rsid w:val="00334B48"/>
    <w:rsid w:val="003357F5"/>
    <w:rsid w:val="00337E76"/>
    <w:rsid w:val="00340835"/>
    <w:rsid w:val="003414AD"/>
    <w:rsid w:val="00341A27"/>
    <w:rsid w:val="00341E10"/>
    <w:rsid w:val="0034212A"/>
    <w:rsid w:val="0034357D"/>
    <w:rsid w:val="00344F41"/>
    <w:rsid w:val="003467D1"/>
    <w:rsid w:val="0034709D"/>
    <w:rsid w:val="00347BFC"/>
    <w:rsid w:val="00351D87"/>
    <w:rsid w:val="0035344C"/>
    <w:rsid w:val="003535D1"/>
    <w:rsid w:val="003536FE"/>
    <w:rsid w:val="00355F94"/>
    <w:rsid w:val="003564BB"/>
    <w:rsid w:val="003564E1"/>
    <w:rsid w:val="00356ED9"/>
    <w:rsid w:val="00357627"/>
    <w:rsid w:val="00360272"/>
    <w:rsid w:val="00361C60"/>
    <w:rsid w:val="003631CF"/>
    <w:rsid w:val="00363418"/>
    <w:rsid w:val="003634FA"/>
    <w:rsid w:val="003639EC"/>
    <w:rsid w:val="00365CA2"/>
    <w:rsid w:val="003662BB"/>
    <w:rsid w:val="00366D42"/>
    <w:rsid w:val="003677B9"/>
    <w:rsid w:val="003678BE"/>
    <w:rsid w:val="003679FB"/>
    <w:rsid w:val="00372F2C"/>
    <w:rsid w:val="00373894"/>
    <w:rsid w:val="003744B6"/>
    <w:rsid w:val="00374BF8"/>
    <w:rsid w:val="00375242"/>
    <w:rsid w:val="00375332"/>
    <w:rsid w:val="00377720"/>
    <w:rsid w:val="00380236"/>
    <w:rsid w:val="00381529"/>
    <w:rsid w:val="00381B2D"/>
    <w:rsid w:val="00381F61"/>
    <w:rsid w:val="00381FBD"/>
    <w:rsid w:val="003825F5"/>
    <w:rsid w:val="0038333E"/>
    <w:rsid w:val="00383528"/>
    <w:rsid w:val="00385119"/>
    <w:rsid w:val="0038579C"/>
    <w:rsid w:val="003858D6"/>
    <w:rsid w:val="00385B8A"/>
    <w:rsid w:val="003878AB"/>
    <w:rsid w:val="00390446"/>
    <w:rsid w:val="003908D8"/>
    <w:rsid w:val="00390F0F"/>
    <w:rsid w:val="0039384F"/>
    <w:rsid w:val="00395D0E"/>
    <w:rsid w:val="0039736B"/>
    <w:rsid w:val="003974AC"/>
    <w:rsid w:val="003978D4"/>
    <w:rsid w:val="003A2B18"/>
    <w:rsid w:val="003A4E9D"/>
    <w:rsid w:val="003A5279"/>
    <w:rsid w:val="003A54BE"/>
    <w:rsid w:val="003A63EC"/>
    <w:rsid w:val="003A7A35"/>
    <w:rsid w:val="003A7F6E"/>
    <w:rsid w:val="003A7FE8"/>
    <w:rsid w:val="003B022B"/>
    <w:rsid w:val="003B10A8"/>
    <w:rsid w:val="003B200E"/>
    <w:rsid w:val="003B2569"/>
    <w:rsid w:val="003B33F6"/>
    <w:rsid w:val="003B41A1"/>
    <w:rsid w:val="003B4279"/>
    <w:rsid w:val="003B452E"/>
    <w:rsid w:val="003B6510"/>
    <w:rsid w:val="003C02FE"/>
    <w:rsid w:val="003C0DBA"/>
    <w:rsid w:val="003C1353"/>
    <w:rsid w:val="003C1D5D"/>
    <w:rsid w:val="003C25EB"/>
    <w:rsid w:val="003C5DA6"/>
    <w:rsid w:val="003D0899"/>
    <w:rsid w:val="003D15BF"/>
    <w:rsid w:val="003D24A5"/>
    <w:rsid w:val="003D2D2E"/>
    <w:rsid w:val="003D3AF3"/>
    <w:rsid w:val="003D4FC5"/>
    <w:rsid w:val="003D50F0"/>
    <w:rsid w:val="003D5249"/>
    <w:rsid w:val="003D7205"/>
    <w:rsid w:val="003D7454"/>
    <w:rsid w:val="003D78F5"/>
    <w:rsid w:val="003E0717"/>
    <w:rsid w:val="003E1790"/>
    <w:rsid w:val="003E54F4"/>
    <w:rsid w:val="003E5561"/>
    <w:rsid w:val="003E5F17"/>
    <w:rsid w:val="003E6591"/>
    <w:rsid w:val="003E7C48"/>
    <w:rsid w:val="003F041D"/>
    <w:rsid w:val="003F176C"/>
    <w:rsid w:val="003F1A7D"/>
    <w:rsid w:val="003F1CFE"/>
    <w:rsid w:val="003F3320"/>
    <w:rsid w:val="003F392C"/>
    <w:rsid w:val="003F3CA8"/>
    <w:rsid w:val="003F415D"/>
    <w:rsid w:val="003F548D"/>
    <w:rsid w:val="003F55DB"/>
    <w:rsid w:val="003F5617"/>
    <w:rsid w:val="003F6B1F"/>
    <w:rsid w:val="003F74BA"/>
    <w:rsid w:val="00400EEF"/>
    <w:rsid w:val="004030D3"/>
    <w:rsid w:val="004034FB"/>
    <w:rsid w:val="0040369C"/>
    <w:rsid w:val="00405F10"/>
    <w:rsid w:val="0041068D"/>
    <w:rsid w:val="00411B69"/>
    <w:rsid w:val="0041295E"/>
    <w:rsid w:val="004144EA"/>
    <w:rsid w:val="00414C1F"/>
    <w:rsid w:val="00415145"/>
    <w:rsid w:val="004159CC"/>
    <w:rsid w:val="00416023"/>
    <w:rsid w:val="00416942"/>
    <w:rsid w:val="00417490"/>
    <w:rsid w:val="00420B50"/>
    <w:rsid w:val="00420FFD"/>
    <w:rsid w:val="00421D01"/>
    <w:rsid w:val="00421E4E"/>
    <w:rsid w:val="00422BB9"/>
    <w:rsid w:val="00424BD8"/>
    <w:rsid w:val="00424E58"/>
    <w:rsid w:val="0042629F"/>
    <w:rsid w:val="0042654F"/>
    <w:rsid w:val="004300C8"/>
    <w:rsid w:val="004301E3"/>
    <w:rsid w:val="00430E38"/>
    <w:rsid w:val="004319C2"/>
    <w:rsid w:val="00431C31"/>
    <w:rsid w:val="00431D22"/>
    <w:rsid w:val="0043279B"/>
    <w:rsid w:val="00432B56"/>
    <w:rsid w:val="00432FB7"/>
    <w:rsid w:val="004348FD"/>
    <w:rsid w:val="00435081"/>
    <w:rsid w:val="00435351"/>
    <w:rsid w:val="004356F8"/>
    <w:rsid w:val="00435AEE"/>
    <w:rsid w:val="004400FD"/>
    <w:rsid w:val="00440558"/>
    <w:rsid w:val="0044124F"/>
    <w:rsid w:val="0044276F"/>
    <w:rsid w:val="00443866"/>
    <w:rsid w:val="00443F5C"/>
    <w:rsid w:val="00444427"/>
    <w:rsid w:val="00444703"/>
    <w:rsid w:val="00444721"/>
    <w:rsid w:val="00444D62"/>
    <w:rsid w:val="00445171"/>
    <w:rsid w:val="00445936"/>
    <w:rsid w:val="004466A1"/>
    <w:rsid w:val="00446CE4"/>
    <w:rsid w:val="004472D3"/>
    <w:rsid w:val="0045099E"/>
    <w:rsid w:val="00453C5A"/>
    <w:rsid w:val="00453EDB"/>
    <w:rsid w:val="00454A57"/>
    <w:rsid w:val="00454AEE"/>
    <w:rsid w:val="004561B9"/>
    <w:rsid w:val="00456701"/>
    <w:rsid w:val="00456E50"/>
    <w:rsid w:val="00456E93"/>
    <w:rsid w:val="00457F1D"/>
    <w:rsid w:val="00460850"/>
    <w:rsid w:val="00460CF8"/>
    <w:rsid w:val="004613CD"/>
    <w:rsid w:val="0046227C"/>
    <w:rsid w:val="00463AC5"/>
    <w:rsid w:val="00463BC7"/>
    <w:rsid w:val="004648FC"/>
    <w:rsid w:val="00465B4C"/>
    <w:rsid w:val="00467BDF"/>
    <w:rsid w:val="00467D19"/>
    <w:rsid w:val="004700B1"/>
    <w:rsid w:val="00472CF2"/>
    <w:rsid w:val="00472E51"/>
    <w:rsid w:val="0047324D"/>
    <w:rsid w:val="004733DD"/>
    <w:rsid w:val="00473F52"/>
    <w:rsid w:val="004745B4"/>
    <w:rsid w:val="00475ABB"/>
    <w:rsid w:val="0047642C"/>
    <w:rsid w:val="00476BDD"/>
    <w:rsid w:val="00477237"/>
    <w:rsid w:val="00477718"/>
    <w:rsid w:val="00477853"/>
    <w:rsid w:val="00480C22"/>
    <w:rsid w:val="00481431"/>
    <w:rsid w:val="00481EDE"/>
    <w:rsid w:val="00485306"/>
    <w:rsid w:val="004853E0"/>
    <w:rsid w:val="0048568C"/>
    <w:rsid w:val="00486640"/>
    <w:rsid w:val="00486F4C"/>
    <w:rsid w:val="00487302"/>
    <w:rsid w:val="00487F47"/>
    <w:rsid w:val="004907CB"/>
    <w:rsid w:val="00495E5C"/>
    <w:rsid w:val="00497975"/>
    <w:rsid w:val="004A13A9"/>
    <w:rsid w:val="004A2185"/>
    <w:rsid w:val="004A254C"/>
    <w:rsid w:val="004A2556"/>
    <w:rsid w:val="004A3247"/>
    <w:rsid w:val="004A4D01"/>
    <w:rsid w:val="004A5B95"/>
    <w:rsid w:val="004A6793"/>
    <w:rsid w:val="004A72A8"/>
    <w:rsid w:val="004B01E8"/>
    <w:rsid w:val="004B0340"/>
    <w:rsid w:val="004B1619"/>
    <w:rsid w:val="004B241E"/>
    <w:rsid w:val="004B2AE4"/>
    <w:rsid w:val="004B2C77"/>
    <w:rsid w:val="004B2D46"/>
    <w:rsid w:val="004B424D"/>
    <w:rsid w:val="004B4FBB"/>
    <w:rsid w:val="004B5200"/>
    <w:rsid w:val="004B520F"/>
    <w:rsid w:val="004B667E"/>
    <w:rsid w:val="004B7569"/>
    <w:rsid w:val="004C0BC1"/>
    <w:rsid w:val="004C18EB"/>
    <w:rsid w:val="004C53BD"/>
    <w:rsid w:val="004C6164"/>
    <w:rsid w:val="004C7708"/>
    <w:rsid w:val="004C7D51"/>
    <w:rsid w:val="004D0EA4"/>
    <w:rsid w:val="004D19CE"/>
    <w:rsid w:val="004D246C"/>
    <w:rsid w:val="004D2480"/>
    <w:rsid w:val="004D3844"/>
    <w:rsid w:val="004D745A"/>
    <w:rsid w:val="004E0186"/>
    <w:rsid w:val="004E0AC3"/>
    <w:rsid w:val="004E0EAB"/>
    <w:rsid w:val="004E3800"/>
    <w:rsid w:val="004E6111"/>
    <w:rsid w:val="004E7053"/>
    <w:rsid w:val="004E7602"/>
    <w:rsid w:val="004F01F7"/>
    <w:rsid w:val="004F0C5D"/>
    <w:rsid w:val="004F20E5"/>
    <w:rsid w:val="004F2350"/>
    <w:rsid w:val="004F2461"/>
    <w:rsid w:val="004F263A"/>
    <w:rsid w:val="004F2A9D"/>
    <w:rsid w:val="004F2F5F"/>
    <w:rsid w:val="004F3968"/>
    <w:rsid w:val="004F3C92"/>
    <w:rsid w:val="004F46C6"/>
    <w:rsid w:val="004F5403"/>
    <w:rsid w:val="004F630E"/>
    <w:rsid w:val="004F6D9D"/>
    <w:rsid w:val="004F744D"/>
    <w:rsid w:val="004F7B0F"/>
    <w:rsid w:val="0050018A"/>
    <w:rsid w:val="00500CF9"/>
    <w:rsid w:val="0050127D"/>
    <w:rsid w:val="00501444"/>
    <w:rsid w:val="00502EA1"/>
    <w:rsid w:val="00503E9A"/>
    <w:rsid w:val="00504BEE"/>
    <w:rsid w:val="00506B67"/>
    <w:rsid w:val="00506D84"/>
    <w:rsid w:val="0050760E"/>
    <w:rsid w:val="00507D81"/>
    <w:rsid w:val="00510C39"/>
    <w:rsid w:val="005127B5"/>
    <w:rsid w:val="00512B6D"/>
    <w:rsid w:val="00512BFD"/>
    <w:rsid w:val="0052087D"/>
    <w:rsid w:val="00520DE0"/>
    <w:rsid w:val="00521CF4"/>
    <w:rsid w:val="005220DF"/>
    <w:rsid w:val="00522ECE"/>
    <w:rsid w:val="005233A7"/>
    <w:rsid w:val="00523E24"/>
    <w:rsid w:val="00524457"/>
    <w:rsid w:val="00525381"/>
    <w:rsid w:val="0053249C"/>
    <w:rsid w:val="005327E2"/>
    <w:rsid w:val="00532B8F"/>
    <w:rsid w:val="00533B1C"/>
    <w:rsid w:val="0053517E"/>
    <w:rsid w:val="00535A74"/>
    <w:rsid w:val="00536A1B"/>
    <w:rsid w:val="00536D50"/>
    <w:rsid w:val="0053732C"/>
    <w:rsid w:val="00537526"/>
    <w:rsid w:val="00540096"/>
    <w:rsid w:val="005403F2"/>
    <w:rsid w:val="005417F8"/>
    <w:rsid w:val="00541FB2"/>
    <w:rsid w:val="0054303A"/>
    <w:rsid w:val="0054517D"/>
    <w:rsid w:val="00546E3B"/>
    <w:rsid w:val="0055290F"/>
    <w:rsid w:val="00553A5C"/>
    <w:rsid w:val="00555DB2"/>
    <w:rsid w:val="00556038"/>
    <w:rsid w:val="005569AF"/>
    <w:rsid w:val="0055741F"/>
    <w:rsid w:val="005602E5"/>
    <w:rsid w:val="005613C9"/>
    <w:rsid w:val="00561CB8"/>
    <w:rsid w:val="00562F03"/>
    <w:rsid w:val="0056406B"/>
    <w:rsid w:val="005647BB"/>
    <w:rsid w:val="00564B4F"/>
    <w:rsid w:val="00565DA1"/>
    <w:rsid w:val="005666FD"/>
    <w:rsid w:val="00566FB6"/>
    <w:rsid w:val="00567211"/>
    <w:rsid w:val="0057037E"/>
    <w:rsid w:val="0057055E"/>
    <w:rsid w:val="00570DBC"/>
    <w:rsid w:val="005717D3"/>
    <w:rsid w:val="005720FE"/>
    <w:rsid w:val="00572809"/>
    <w:rsid w:val="00572D05"/>
    <w:rsid w:val="00573BB8"/>
    <w:rsid w:val="00574124"/>
    <w:rsid w:val="00577171"/>
    <w:rsid w:val="00577D73"/>
    <w:rsid w:val="00581169"/>
    <w:rsid w:val="00581408"/>
    <w:rsid w:val="00583195"/>
    <w:rsid w:val="00584C38"/>
    <w:rsid w:val="00586997"/>
    <w:rsid w:val="00586EEE"/>
    <w:rsid w:val="0059039B"/>
    <w:rsid w:val="00590803"/>
    <w:rsid w:val="005938D8"/>
    <w:rsid w:val="00594B58"/>
    <w:rsid w:val="00595C78"/>
    <w:rsid w:val="00595F02"/>
    <w:rsid w:val="0059647E"/>
    <w:rsid w:val="00597010"/>
    <w:rsid w:val="005972B3"/>
    <w:rsid w:val="005A028D"/>
    <w:rsid w:val="005A16BC"/>
    <w:rsid w:val="005A1ECE"/>
    <w:rsid w:val="005A28FD"/>
    <w:rsid w:val="005A311C"/>
    <w:rsid w:val="005A546F"/>
    <w:rsid w:val="005A56D4"/>
    <w:rsid w:val="005A7AF0"/>
    <w:rsid w:val="005B0CED"/>
    <w:rsid w:val="005B121B"/>
    <w:rsid w:val="005B3374"/>
    <w:rsid w:val="005B376C"/>
    <w:rsid w:val="005B4348"/>
    <w:rsid w:val="005B4369"/>
    <w:rsid w:val="005B7570"/>
    <w:rsid w:val="005B794B"/>
    <w:rsid w:val="005B7A35"/>
    <w:rsid w:val="005B7B81"/>
    <w:rsid w:val="005C11EC"/>
    <w:rsid w:val="005C1CB2"/>
    <w:rsid w:val="005C21E8"/>
    <w:rsid w:val="005C27D6"/>
    <w:rsid w:val="005C379F"/>
    <w:rsid w:val="005C4508"/>
    <w:rsid w:val="005C5CEB"/>
    <w:rsid w:val="005C60B7"/>
    <w:rsid w:val="005C6BBC"/>
    <w:rsid w:val="005C71CC"/>
    <w:rsid w:val="005C7D15"/>
    <w:rsid w:val="005D0A74"/>
    <w:rsid w:val="005D0F50"/>
    <w:rsid w:val="005D1E23"/>
    <w:rsid w:val="005D3D55"/>
    <w:rsid w:val="005D4F71"/>
    <w:rsid w:val="005D5F1C"/>
    <w:rsid w:val="005E0148"/>
    <w:rsid w:val="005E01E6"/>
    <w:rsid w:val="005E18A9"/>
    <w:rsid w:val="005E1D04"/>
    <w:rsid w:val="005E1D77"/>
    <w:rsid w:val="005E272B"/>
    <w:rsid w:val="005E297F"/>
    <w:rsid w:val="005E36A3"/>
    <w:rsid w:val="005E5510"/>
    <w:rsid w:val="005E5B52"/>
    <w:rsid w:val="005E69E5"/>
    <w:rsid w:val="005E73FE"/>
    <w:rsid w:val="005F002C"/>
    <w:rsid w:val="005F1147"/>
    <w:rsid w:val="005F13FC"/>
    <w:rsid w:val="005F46AD"/>
    <w:rsid w:val="005F4CFA"/>
    <w:rsid w:val="005F5304"/>
    <w:rsid w:val="005F5755"/>
    <w:rsid w:val="005F6422"/>
    <w:rsid w:val="005F68C9"/>
    <w:rsid w:val="005F7614"/>
    <w:rsid w:val="0060458E"/>
    <w:rsid w:val="00605415"/>
    <w:rsid w:val="00606679"/>
    <w:rsid w:val="006069E3"/>
    <w:rsid w:val="00607E59"/>
    <w:rsid w:val="00612F96"/>
    <w:rsid w:val="006134D1"/>
    <w:rsid w:val="006153B1"/>
    <w:rsid w:val="00616457"/>
    <w:rsid w:val="00616BBF"/>
    <w:rsid w:val="0061707C"/>
    <w:rsid w:val="006200A5"/>
    <w:rsid w:val="00620329"/>
    <w:rsid w:val="0062057C"/>
    <w:rsid w:val="00626165"/>
    <w:rsid w:val="006312F2"/>
    <w:rsid w:val="00631E3B"/>
    <w:rsid w:val="006334B2"/>
    <w:rsid w:val="00634131"/>
    <w:rsid w:val="0063445A"/>
    <w:rsid w:val="006355EB"/>
    <w:rsid w:val="00635B94"/>
    <w:rsid w:val="00635F74"/>
    <w:rsid w:val="006424DF"/>
    <w:rsid w:val="006427BE"/>
    <w:rsid w:val="006439D0"/>
    <w:rsid w:val="00644B97"/>
    <w:rsid w:val="00646244"/>
    <w:rsid w:val="00646A2C"/>
    <w:rsid w:val="00651C4A"/>
    <w:rsid w:val="00652769"/>
    <w:rsid w:val="00652D3F"/>
    <w:rsid w:val="0065324D"/>
    <w:rsid w:val="006535EA"/>
    <w:rsid w:val="00653B56"/>
    <w:rsid w:val="0065551A"/>
    <w:rsid w:val="006556DB"/>
    <w:rsid w:val="00655DB0"/>
    <w:rsid w:val="006561CB"/>
    <w:rsid w:val="0065726B"/>
    <w:rsid w:val="00657959"/>
    <w:rsid w:val="00660775"/>
    <w:rsid w:val="00660E7D"/>
    <w:rsid w:val="00660ECE"/>
    <w:rsid w:val="00660F92"/>
    <w:rsid w:val="00661D8D"/>
    <w:rsid w:val="00662CCE"/>
    <w:rsid w:val="00663591"/>
    <w:rsid w:val="0066409C"/>
    <w:rsid w:val="00664665"/>
    <w:rsid w:val="0066576E"/>
    <w:rsid w:val="0066773A"/>
    <w:rsid w:val="00667870"/>
    <w:rsid w:val="00671B22"/>
    <w:rsid w:val="00671E11"/>
    <w:rsid w:val="00672EEA"/>
    <w:rsid w:val="00673D18"/>
    <w:rsid w:val="00674793"/>
    <w:rsid w:val="00674AD7"/>
    <w:rsid w:val="006751B3"/>
    <w:rsid w:val="00675597"/>
    <w:rsid w:val="00675CE7"/>
    <w:rsid w:val="00676A8C"/>
    <w:rsid w:val="00676CFC"/>
    <w:rsid w:val="0067724A"/>
    <w:rsid w:val="00677F01"/>
    <w:rsid w:val="00680B47"/>
    <w:rsid w:val="0068186E"/>
    <w:rsid w:val="00681A83"/>
    <w:rsid w:val="00681D1B"/>
    <w:rsid w:val="00682035"/>
    <w:rsid w:val="0068254F"/>
    <w:rsid w:val="00682C6E"/>
    <w:rsid w:val="00683365"/>
    <w:rsid w:val="006840BA"/>
    <w:rsid w:val="0068499F"/>
    <w:rsid w:val="006849ED"/>
    <w:rsid w:val="00684C23"/>
    <w:rsid w:val="00684DF7"/>
    <w:rsid w:val="00685047"/>
    <w:rsid w:val="00685883"/>
    <w:rsid w:val="00685F5A"/>
    <w:rsid w:val="00686615"/>
    <w:rsid w:val="00687C1B"/>
    <w:rsid w:val="00690BD1"/>
    <w:rsid w:val="00691233"/>
    <w:rsid w:val="00691401"/>
    <w:rsid w:val="00693546"/>
    <w:rsid w:val="0069590D"/>
    <w:rsid w:val="006A1AE0"/>
    <w:rsid w:val="006A283F"/>
    <w:rsid w:val="006A2DDD"/>
    <w:rsid w:val="006A312B"/>
    <w:rsid w:val="006A32F1"/>
    <w:rsid w:val="006A5108"/>
    <w:rsid w:val="006A527F"/>
    <w:rsid w:val="006A66E9"/>
    <w:rsid w:val="006A6AEC"/>
    <w:rsid w:val="006A7BD4"/>
    <w:rsid w:val="006A7C4A"/>
    <w:rsid w:val="006B0049"/>
    <w:rsid w:val="006B0AB4"/>
    <w:rsid w:val="006B0EAF"/>
    <w:rsid w:val="006B1A7F"/>
    <w:rsid w:val="006B1B6D"/>
    <w:rsid w:val="006B2764"/>
    <w:rsid w:val="006B2CF1"/>
    <w:rsid w:val="006B4AD0"/>
    <w:rsid w:val="006B522B"/>
    <w:rsid w:val="006B6549"/>
    <w:rsid w:val="006B7BA6"/>
    <w:rsid w:val="006B7C05"/>
    <w:rsid w:val="006C031F"/>
    <w:rsid w:val="006C0B49"/>
    <w:rsid w:val="006C0BB6"/>
    <w:rsid w:val="006C15F9"/>
    <w:rsid w:val="006C1A6A"/>
    <w:rsid w:val="006C201E"/>
    <w:rsid w:val="006C28C0"/>
    <w:rsid w:val="006C2CB4"/>
    <w:rsid w:val="006C3FBA"/>
    <w:rsid w:val="006C4EE6"/>
    <w:rsid w:val="006C51DF"/>
    <w:rsid w:val="006D0FE6"/>
    <w:rsid w:val="006D24C8"/>
    <w:rsid w:val="006D2D98"/>
    <w:rsid w:val="006D35B1"/>
    <w:rsid w:val="006D380A"/>
    <w:rsid w:val="006D38CC"/>
    <w:rsid w:val="006D4204"/>
    <w:rsid w:val="006D44B1"/>
    <w:rsid w:val="006D45D8"/>
    <w:rsid w:val="006D6CC8"/>
    <w:rsid w:val="006E169F"/>
    <w:rsid w:val="006E1F0E"/>
    <w:rsid w:val="006E2026"/>
    <w:rsid w:val="006E2667"/>
    <w:rsid w:val="006F040C"/>
    <w:rsid w:val="006F046C"/>
    <w:rsid w:val="006F0C40"/>
    <w:rsid w:val="006F2533"/>
    <w:rsid w:val="006F2F68"/>
    <w:rsid w:val="006F3FE2"/>
    <w:rsid w:val="006F4615"/>
    <w:rsid w:val="006F48AC"/>
    <w:rsid w:val="006F4CD7"/>
    <w:rsid w:val="006F536B"/>
    <w:rsid w:val="006F623C"/>
    <w:rsid w:val="006F62B8"/>
    <w:rsid w:val="006F7821"/>
    <w:rsid w:val="006F79E8"/>
    <w:rsid w:val="00700F01"/>
    <w:rsid w:val="0070128B"/>
    <w:rsid w:val="007013EF"/>
    <w:rsid w:val="007041EB"/>
    <w:rsid w:val="0070516D"/>
    <w:rsid w:val="0070593A"/>
    <w:rsid w:val="00705F9F"/>
    <w:rsid w:val="0070737D"/>
    <w:rsid w:val="00712724"/>
    <w:rsid w:val="007129BF"/>
    <w:rsid w:val="00713EB4"/>
    <w:rsid w:val="00714851"/>
    <w:rsid w:val="007164E6"/>
    <w:rsid w:val="007174F0"/>
    <w:rsid w:val="00717FE2"/>
    <w:rsid w:val="00720AA7"/>
    <w:rsid w:val="00720FDC"/>
    <w:rsid w:val="00721D9D"/>
    <w:rsid w:val="00722B6E"/>
    <w:rsid w:val="00726EF3"/>
    <w:rsid w:val="0072726F"/>
    <w:rsid w:val="0073083B"/>
    <w:rsid w:val="007332C5"/>
    <w:rsid w:val="00733E6D"/>
    <w:rsid w:val="007349CB"/>
    <w:rsid w:val="00734DAA"/>
    <w:rsid w:val="00735509"/>
    <w:rsid w:val="007367A0"/>
    <w:rsid w:val="00737DAD"/>
    <w:rsid w:val="00740492"/>
    <w:rsid w:val="00740740"/>
    <w:rsid w:val="00740EDF"/>
    <w:rsid w:val="00742E63"/>
    <w:rsid w:val="007435DB"/>
    <w:rsid w:val="007441A6"/>
    <w:rsid w:val="00744DDF"/>
    <w:rsid w:val="0074513C"/>
    <w:rsid w:val="007469D4"/>
    <w:rsid w:val="00746D39"/>
    <w:rsid w:val="00747177"/>
    <w:rsid w:val="00747254"/>
    <w:rsid w:val="00747856"/>
    <w:rsid w:val="00750F51"/>
    <w:rsid w:val="007536C2"/>
    <w:rsid w:val="007542BB"/>
    <w:rsid w:val="007556F8"/>
    <w:rsid w:val="007560D2"/>
    <w:rsid w:val="00756530"/>
    <w:rsid w:val="00756B61"/>
    <w:rsid w:val="00756F43"/>
    <w:rsid w:val="00761E69"/>
    <w:rsid w:val="007627AE"/>
    <w:rsid w:val="00762E07"/>
    <w:rsid w:val="00763C43"/>
    <w:rsid w:val="007650A5"/>
    <w:rsid w:val="00770A8F"/>
    <w:rsid w:val="00770C85"/>
    <w:rsid w:val="00770F5B"/>
    <w:rsid w:val="00775C15"/>
    <w:rsid w:val="00775C48"/>
    <w:rsid w:val="00775D51"/>
    <w:rsid w:val="007766D1"/>
    <w:rsid w:val="007775DF"/>
    <w:rsid w:val="00777BD8"/>
    <w:rsid w:val="00777D5E"/>
    <w:rsid w:val="0078005E"/>
    <w:rsid w:val="007804A5"/>
    <w:rsid w:val="007808FB"/>
    <w:rsid w:val="00780C0C"/>
    <w:rsid w:val="0078165C"/>
    <w:rsid w:val="00781CCE"/>
    <w:rsid w:val="00782026"/>
    <w:rsid w:val="007822EB"/>
    <w:rsid w:val="00783730"/>
    <w:rsid w:val="00783B28"/>
    <w:rsid w:val="007846ED"/>
    <w:rsid w:val="00784848"/>
    <w:rsid w:val="00784FAD"/>
    <w:rsid w:val="007858E2"/>
    <w:rsid w:val="00787851"/>
    <w:rsid w:val="00787A87"/>
    <w:rsid w:val="00787D10"/>
    <w:rsid w:val="00787F32"/>
    <w:rsid w:val="007920EE"/>
    <w:rsid w:val="007941D7"/>
    <w:rsid w:val="00794383"/>
    <w:rsid w:val="00795950"/>
    <w:rsid w:val="00795B82"/>
    <w:rsid w:val="00795D41"/>
    <w:rsid w:val="00796A58"/>
    <w:rsid w:val="00796CB8"/>
    <w:rsid w:val="00796E6F"/>
    <w:rsid w:val="00797F95"/>
    <w:rsid w:val="007A19DE"/>
    <w:rsid w:val="007A337E"/>
    <w:rsid w:val="007A4F19"/>
    <w:rsid w:val="007A6428"/>
    <w:rsid w:val="007A6EA8"/>
    <w:rsid w:val="007A72B8"/>
    <w:rsid w:val="007B0588"/>
    <w:rsid w:val="007B1767"/>
    <w:rsid w:val="007B1F5F"/>
    <w:rsid w:val="007B2AAC"/>
    <w:rsid w:val="007B3D8E"/>
    <w:rsid w:val="007B4811"/>
    <w:rsid w:val="007B6157"/>
    <w:rsid w:val="007B763D"/>
    <w:rsid w:val="007C0749"/>
    <w:rsid w:val="007C16DA"/>
    <w:rsid w:val="007C2F3B"/>
    <w:rsid w:val="007C3CEE"/>
    <w:rsid w:val="007C5A62"/>
    <w:rsid w:val="007C6708"/>
    <w:rsid w:val="007C6F28"/>
    <w:rsid w:val="007C7BED"/>
    <w:rsid w:val="007D0D42"/>
    <w:rsid w:val="007D3301"/>
    <w:rsid w:val="007D66D5"/>
    <w:rsid w:val="007D7663"/>
    <w:rsid w:val="007D7CCC"/>
    <w:rsid w:val="007E02FB"/>
    <w:rsid w:val="007E04CF"/>
    <w:rsid w:val="007E0620"/>
    <w:rsid w:val="007E1382"/>
    <w:rsid w:val="007E1539"/>
    <w:rsid w:val="007E2130"/>
    <w:rsid w:val="007E2D1A"/>
    <w:rsid w:val="007E3789"/>
    <w:rsid w:val="007E3EE4"/>
    <w:rsid w:val="007E41F4"/>
    <w:rsid w:val="007E4412"/>
    <w:rsid w:val="007E553A"/>
    <w:rsid w:val="007E59F9"/>
    <w:rsid w:val="007E5E31"/>
    <w:rsid w:val="007F15AC"/>
    <w:rsid w:val="007F1B41"/>
    <w:rsid w:val="007F369F"/>
    <w:rsid w:val="007F3965"/>
    <w:rsid w:val="007F45AA"/>
    <w:rsid w:val="007F480E"/>
    <w:rsid w:val="007F4E0B"/>
    <w:rsid w:val="007F5BA2"/>
    <w:rsid w:val="007F601A"/>
    <w:rsid w:val="007F7359"/>
    <w:rsid w:val="007F7609"/>
    <w:rsid w:val="007F7974"/>
    <w:rsid w:val="007F7CCB"/>
    <w:rsid w:val="007F7CF8"/>
    <w:rsid w:val="0080036B"/>
    <w:rsid w:val="008004DF"/>
    <w:rsid w:val="00800991"/>
    <w:rsid w:val="0080115C"/>
    <w:rsid w:val="008034C9"/>
    <w:rsid w:val="0080466E"/>
    <w:rsid w:val="00807B39"/>
    <w:rsid w:val="00810689"/>
    <w:rsid w:val="00811D0F"/>
    <w:rsid w:val="00815035"/>
    <w:rsid w:val="0081523B"/>
    <w:rsid w:val="00815A7D"/>
    <w:rsid w:val="00820D07"/>
    <w:rsid w:val="00821DAA"/>
    <w:rsid w:val="00823DC8"/>
    <w:rsid w:val="00824632"/>
    <w:rsid w:val="00824B15"/>
    <w:rsid w:val="00825882"/>
    <w:rsid w:val="0082775D"/>
    <w:rsid w:val="00830124"/>
    <w:rsid w:val="00830A3B"/>
    <w:rsid w:val="00831131"/>
    <w:rsid w:val="00832769"/>
    <w:rsid w:val="008327DE"/>
    <w:rsid w:val="008362C2"/>
    <w:rsid w:val="00837694"/>
    <w:rsid w:val="00837F68"/>
    <w:rsid w:val="008406D9"/>
    <w:rsid w:val="00842E3F"/>
    <w:rsid w:val="00843036"/>
    <w:rsid w:val="00845D24"/>
    <w:rsid w:val="00846336"/>
    <w:rsid w:val="0084648A"/>
    <w:rsid w:val="008466AB"/>
    <w:rsid w:val="00846B85"/>
    <w:rsid w:val="0085003C"/>
    <w:rsid w:val="0085215C"/>
    <w:rsid w:val="00852763"/>
    <w:rsid w:val="008536C8"/>
    <w:rsid w:val="00853A12"/>
    <w:rsid w:val="00854F40"/>
    <w:rsid w:val="008563C3"/>
    <w:rsid w:val="00856B07"/>
    <w:rsid w:val="00857B06"/>
    <w:rsid w:val="00860CEE"/>
    <w:rsid w:val="00861C5D"/>
    <w:rsid w:val="008624E6"/>
    <w:rsid w:val="0086289A"/>
    <w:rsid w:val="0086290F"/>
    <w:rsid w:val="008636F5"/>
    <w:rsid w:val="008640FC"/>
    <w:rsid w:val="00864B38"/>
    <w:rsid w:val="008650FD"/>
    <w:rsid w:val="008668F9"/>
    <w:rsid w:val="00867360"/>
    <w:rsid w:val="00867F2C"/>
    <w:rsid w:val="00872320"/>
    <w:rsid w:val="0087296E"/>
    <w:rsid w:val="00872E5D"/>
    <w:rsid w:val="00873214"/>
    <w:rsid w:val="0087341A"/>
    <w:rsid w:val="00874453"/>
    <w:rsid w:val="0087472A"/>
    <w:rsid w:val="00884641"/>
    <w:rsid w:val="00884CD0"/>
    <w:rsid w:val="0088568D"/>
    <w:rsid w:val="00886650"/>
    <w:rsid w:val="008868F8"/>
    <w:rsid w:val="00890CE4"/>
    <w:rsid w:val="00891567"/>
    <w:rsid w:val="008923EE"/>
    <w:rsid w:val="0089384D"/>
    <w:rsid w:val="00894BB7"/>
    <w:rsid w:val="00895335"/>
    <w:rsid w:val="00897B02"/>
    <w:rsid w:val="008A1F9E"/>
    <w:rsid w:val="008A2A7C"/>
    <w:rsid w:val="008A3F4C"/>
    <w:rsid w:val="008A53EC"/>
    <w:rsid w:val="008A56EB"/>
    <w:rsid w:val="008B1461"/>
    <w:rsid w:val="008B16DB"/>
    <w:rsid w:val="008B1B26"/>
    <w:rsid w:val="008B35E0"/>
    <w:rsid w:val="008B5025"/>
    <w:rsid w:val="008B57C8"/>
    <w:rsid w:val="008B5960"/>
    <w:rsid w:val="008B5FA1"/>
    <w:rsid w:val="008B633C"/>
    <w:rsid w:val="008B63D5"/>
    <w:rsid w:val="008B6602"/>
    <w:rsid w:val="008B67ED"/>
    <w:rsid w:val="008B7EC8"/>
    <w:rsid w:val="008C106E"/>
    <w:rsid w:val="008C2AFE"/>
    <w:rsid w:val="008C3D81"/>
    <w:rsid w:val="008C5350"/>
    <w:rsid w:val="008C5BF0"/>
    <w:rsid w:val="008C6AAC"/>
    <w:rsid w:val="008C79BF"/>
    <w:rsid w:val="008D0C6B"/>
    <w:rsid w:val="008D0FB8"/>
    <w:rsid w:val="008D1635"/>
    <w:rsid w:val="008D2629"/>
    <w:rsid w:val="008D3D35"/>
    <w:rsid w:val="008D5166"/>
    <w:rsid w:val="008D584D"/>
    <w:rsid w:val="008D781A"/>
    <w:rsid w:val="008E038A"/>
    <w:rsid w:val="008E0AA4"/>
    <w:rsid w:val="008E1478"/>
    <w:rsid w:val="008E1675"/>
    <w:rsid w:val="008E2A84"/>
    <w:rsid w:val="008E3D4B"/>
    <w:rsid w:val="008E4865"/>
    <w:rsid w:val="008E4C00"/>
    <w:rsid w:val="008E54D9"/>
    <w:rsid w:val="008E56A3"/>
    <w:rsid w:val="008E6083"/>
    <w:rsid w:val="008E657A"/>
    <w:rsid w:val="008E7E1F"/>
    <w:rsid w:val="008F1341"/>
    <w:rsid w:val="008F1B4A"/>
    <w:rsid w:val="008F34EB"/>
    <w:rsid w:val="008F3931"/>
    <w:rsid w:val="008F5DC2"/>
    <w:rsid w:val="008F692E"/>
    <w:rsid w:val="00900ADE"/>
    <w:rsid w:val="009014B0"/>
    <w:rsid w:val="00901BC8"/>
    <w:rsid w:val="009021B4"/>
    <w:rsid w:val="00903479"/>
    <w:rsid w:val="00903CA1"/>
    <w:rsid w:val="009041DA"/>
    <w:rsid w:val="00904C6C"/>
    <w:rsid w:val="0090564A"/>
    <w:rsid w:val="00906460"/>
    <w:rsid w:val="009067F7"/>
    <w:rsid w:val="00906A63"/>
    <w:rsid w:val="00906B51"/>
    <w:rsid w:val="00907F8A"/>
    <w:rsid w:val="00913192"/>
    <w:rsid w:val="00913336"/>
    <w:rsid w:val="0091425F"/>
    <w:rsid w:val="00914A3D"/>
    <w:rsid w:val="009153F4"/>
    <w:rsid w:val="00915B60"/>
    <w:rsid w:val="00916100"/>
    <w:rsid w:val="00920C4F"/>
    <w:rsid w:val="00922943"/>
    <w:rsid w:val="009239F5"/>
    <w:rsid w:val="00923C17"/>
    <w:rsid w:val="00923CCC"/>
    <w:rsid w:val="009249BC"/>
    <w:rsid w:val="00924BD4"/>
    <w:rsid w:val="00924BDA"/>
    <w:rsid w:val="0092522D"/>
    <w:rsid w:val="00925B54"/>
    <w:rsid w:val="00930656"/>
    <w:rsid w:val="009307C8"/>
    <w:rsid w:val="00930A6F"/>
    <w:rsid w:val="00932A0A"/>
    <w:rsid w:val="00932FF6"/>
    <w:rsid w:val="00933856"/>
    <w:rsid w:val="0093409D"/>
    <w:rsid w:val="00934D24"/>
    <w:rsid w:val="009356B5"/>
    <w:rsid w:val="0093679D"/>
    <w:rsid w:val="00936DE8"/>
    <w:rsid w:val="009376F2"/>
    <w:rsid w:val="00941340"/>
    <w:rsid w:val="00941355"/>
    <w:rsid w:val="00941A72"/>
    <w:rsid w:val="00941E95"/>
    <w:rsid w:val="009427F7"/>
    <w:rsid w:val="00942F26"/>
    <w:rsid w:val="0094503D"/>
    <w:rsid w:val="0094551C"/>
    <w:rsid w:val="00946A8B"/>
    <w:rsid w:val="00950846"/>
    <w:rsid w:val="00951D32"/>
    <w:rsid w:val="00952475"/>
    <w:rsid w:val="0095309F"/>
    <w:rsid w:val="00955900"/>
    <w:rsid w:val="00955CB1"/>
    <w:rsid w:val="00956380"/>
    <w:rsid w:val="009568C6"/>
    <w:rsid w:val="00956DAA"/>
    <w:rsid w:val="009579FD"/>
    <w:rsid w:val="009613D1"/>
    <w:rsid w:val="0096147F"/>
    <w:rsid w:val="009615DD"/>
    <w:rsid w:val="00961946"/>
    <w:rsid w:val="00961B98"/>
    <w:rsid w:val="009635C5"/>
    <w:rsid w:val="009636E9"/>
    <w:rsid w:val="00963C56"/>
    <w:rsid w:val="00964081"/>
    <w:rsid w:val="00964987"/>
    <w:rsid w:val="009672C5"/>
    <w:rsid w:val="009672D5"/>
    <w:rsid w:val="009707B0"/>
    <w:rsid w:val="0097152F"/>
    <w:rsid w:val="009733BF"/>
    <w:rsid w:val="009741DC"/>
    <w:rsid w:val="00974B51"/>
    <w:rsid w:val="00974C35"/>
    <w:rsid w:val="00975126"/>
    <w:rsid w:val="009760BE"/>
    <w:rsid w:val="00976DB7"/>
    <w:rsid w:val="00981A18"/>
    <w:rsid w:val="009830C1"/>
    <w:rsid w:val="00983D2F"/>
    <w:rsid w:val="009842D4"/>
    <w:rsid w:val="00984385"/>
    <w:rsid w:val="00985F0F"/>
    <w:rsid w:val="0098677B"/>
    <w:rsid w:val="009867C8"/>
    <w:rsid w:val="00986D4D"/>
    <w:rsid w:val="00986F32"/>
    <w:rsid w:val="00990DAE"/>
    <w:rsid w:val="009917D5"/>
    <w:rsid w:val="00994036"/>
    <w:rsid w:val="00994E14"/>
    <w:rsid w:val="009951FB"/>
    <w:rsid w:val="00996D2A"/>
    <w:rsid w:val="00997D82"/>
    <w:rsid w:val="00997E0A"/>
    <w:rsid w:val="009A1C71"/>
    <w:rsid w:val="009A2C46"/>
    <w:rsid w:val="009A429B"/>
    <w:rsid w:val="009A42CA"/>
    <w:rsid w:val="009A44DF"/>
    <w:rsid w:val="009A5091"/>
    <w:rsid w:val="009A509B"/>
    <w:rsid w:val="009A58F7"/>
    <w:rsid w:val="009B0EA1"/>
    <w:rsid w:val="009B3341"/>
    <w:rsid w:val="009B3F42"/>
    <w:rsid w:val="009B4A3D"/>
    <w:rsid w:val="009B52BE"/>
    <w:rsid w:val="009B6AD8"/>
    <w:rsid w:val="009B6B4C"/>
    <w:rsid w:val="009B7747"/>
    <w:rsid w:val="009C04D0"/>
    <w:rsid w:val="009C0F49"/>
    <w:rsid w:val="009C1405"/>
    <w:rsid w:val="009C14AD"/>
    <w:rsid w:val="009C1919"/>
    <w:rsid w:val="009C19A6"/>
    <w:rsid w:val="009C3640"/>
    <w:rsid w:val="009C3A07"/>
    <w:rsid w:val="009C536A"/>
    <w:rsid w:val="009C547A"/>
    <w:rsid w:val="009D142E"/>
    <w:rsid w:val="009D23A6"/>
    <w:rsid w:val="009D37AB"/>
    <w:rsid w:val="009D5EAE"/>
    <w:rsid w:val="009E0CCD"/>
    <w:rsid w:val="009E29C4"/>
    <w:rsid w:val="009E35AE"/>
    <w:rsid w:val="009E42D1"/>
    <w:rsid w:val="009E4520"/>
    <w:rsid w:val="009E5295"/>
    <w:rsid w:val="009E54DD"/>
    <w:rsid w:val="009E7786"/>
    <w:rsid w:val="009F2112"/>
    <w:rsid w:val="009F2909"/>
    <w:rsid w:val="009F2D25"/>
    <w:rsid w:val="009F320B"/>
    <w:rsid w:val="009F4A38"/>
    <w:rsid w:val="009F4A58"/>
    <w:rsid w:val="009F4FFF"/>
    <w:rsid w:val="009F6B70"/>
    <w:rsid w:val="00A00098"/>
    <w:rsid w:val="00A001F3"/>
    <w:rsid w:val="00A00BC0"/>
    <w:rsid w:val="00A00C91"/>
    <w:rsid w:val="00A00E0E"/>
    <w:rsid w:val="00A021B9"/>
    <w:rsid w:val="00A035EE"/>
    <w:rsid w:val="00A03DBC"/>
    <w:rsid w:val="00A05769"/>
    <w:rsid w:val="00A067B9"/>
    <w:rsid w:val="00A07195"/>
    <w:rsid w:val="00A07D05"/>
    <w:rsid w:val="00A07D14"/>
    <w:rsid w:val="00A11F17"/>
    <w:rsid w:val="00A125BE"/>
    <w:rsid w:val="00A13AEA"/>
    <w:rsid w:val="00A1490E"/>
    <w:rsid w:val="00A15499"/>
    <w:rsid w:val="00A15B3E"/>
    <w:rsid w:val="00A162B2"/>
    <w:rsid w:val="00A164F4"/>
    <w:rsid w:val="00A21A54"/>
    <w:rsid w:val="00A232FD"/>
    <w:rsid w:val="00A256F4"/>
    <w:rsid w:val="00A30B68"/>
    <w:rsid w:val="00A30D33"/>
    <w:rsid w:val="00A3127B"/>
    <w:rsid w:val="00A3189E"/>
    <w:rsid w:val="00A32E20"/>
    <w:rsid w:val="00A33C21"/>
    <w:rsid w:val="00A34066"/>
    <w:rsid w:val="00A340C5"/>
    <w:rsid w:val="00A353C9"/>
    <w:rsid w:val="00A3642B"/>
    <w:rsid w:val="00A375E4"/>
    <w:rsid w:val="00A401E1"/>
    <w:rsid w:val="00A41175"/>
    <w:rsid w:val="00A41742"/>
    <w:rsid w:val="00A42C03"/>
    <w:rsid w:val="00A42F91"/>
    <w:rsid w:val="00A46975"/>
    <w:rsid w:val="00A47222"/>
    <w:rsid w:val="00A4752A"/>
    <w:rsid w:val="00A47A7E"/>
    <w:rsid w:val="00A47A84"/>
    <w:rsid w:val="00A528C5"/>
    <w:rsid w:val="00A52D9F"/>
    <w:rsid w:val="00A541B4"/>
    <w:rsid w:val="00A541D7"/>
    <w:rsid w:val="00A548B9"/>
    <w:rsid w:val="00A55A13"/>
    <w:rsid w:val="00A55CC2"/>
    <w:rsid w:val="00A56091"/>
    <w:rsid w:val="00A560AA"/>
    <w:rsid w:val="00A56257"/>
    <w:rsid w:val="00A57AEE"/>
    <w:rsid w:val="00A617A1"/>
    <w:rsid w:val="00A619C4"/>
    <w:rsid w:val="00A6227A"/>
    <w:rsid w:val="00A63005"/>
    <w:rsid w:val="00A6352C"/>
    <w:rsid w:val="00A65393"/>
    <w:rsid w:val="00A66043"/>
    <w:rsid w:val="00A6680B"/>
    <w:rsid w:val="00A711FC"/>
    <w:rsid w:val="00A7147C"/>
    <w:rsid w:val="00A72A29"/>
    <w:rsid w:val="00A72E1F"/>
    <w:rsid w:val="00A733AC"/>
    <w:rsid w:val="00A735D7"/>
    <w:rsid w:val="00A743C2"/>
    <w:rsid w:val="00A75069"/>
    <w:rsid w:val="00A75A36"/>
    <w:rsid w:val="00A7709A"/>
    <w:rsid w:val="00A77186"/>
    <w:rsid w:val="00A77D1B"/>
    <w:rsid w:val="00A8099D"/>
    <w:rsid w:val="00A80E8B"/>
    <w:rsid w:val="00A816F6"/>
    <w:rsid w:val="00A83554"/>
    <w:rsid w:val="00A86604"/>
    <w:rsid w:val="00A875E2"/>
    <w:rsid w:val="00A87DBA"/>
    <w:rsid w:val="00A90E79"/>
    <w:rsid w:val="00A938BA"/>
    <w:rsid w:val="00A94221"/>
    <w:rsid w:val="00A961EC"/>
    <w:rsid w:val="00A96B09"/>
    <w:rsid w:val="00A9778C"/>
    <w:rsid w:val="00AA1166"/>
    <w:rsid w:val="00AA1C65"/>
    <w:rsid w:val="00AA283A"/>
    <w:rsid w:val="00AA367C"/>
    <w:rsid w:val="00AA4F81"/>
    <w:rsid w:val="00AA5057"/>
    <w:rsid w:val="00AA51FA"/>
    <w:rsid w:val="00AB0D57"/>
    <w:rsid w:val="00AB1284"/>
    <w:rsid w:val="00AB1510"/>
    <w:rsid w:val="00AB22CE"/>
    <w:rsid w:val="00AB295B"/>
    <w:rsid w:val="00AB35DA"/>
    <w:rsid w:val="00AB4B36"/>
    <w:rsid w:val="00AB4EB7"/>
    <w:rsid w:val="00AB71BD"/>
    <w:rsid w:val="00AC136C"/>
    <w:rsid w:val="00AC14F3"/>
    <w:rsid w:val="00AC15F4"/>
    <w:rsid w:val="00AC5972"/>
    <w:rsid w:val="00AC5F97"/>
    <w:rsid w:val="00AC6842"/>
    <w:rsid w:val="00AC6B71"/>
    <w:rsid w:val="00AC71C9"/>
    <w:rsid w:val="00AC7426"/>
    <w:rsid w:val="00AD0F21"/>
    <w:rsid w:val="00AD1580"/>
    <w:rsid w:val="00AD16D0"/>
    <w:rsid w:val="00AD217E"/>
    <w:rsid w:val="00AD28E6"/>
    <w:rsid w:val="00AD332C"/>
    <w:rsid w:val="00AD4225"/>
    <w:rsid w:val="00AD5B04"/>
    <w:rsid w:val="00AD5C88"/>
    <w:rsid w:val="00AD61DA"/>
    <w:rsid w:val="00AD6B76"/>
    <w:rsid w:val="00AE0E5D"/>
    <w:rsid w:val="00AE151C"/>
    <w:rsid w:val="00AE2987"/>
    <w:rsid w:val="00AF005F"/>
    <w:rsid w:val="00AF0C63"/>
    <w:rsid w:val="00AF295E"/>
    <w:rsid w:val="00AF3CD1"/>
    <w:rsid w:val="00AF3D93"/>
    <w:rsid w:val="00AF42AA"/>
    <w:rsid w:val="00AF4625"/>
    <w:rsid w:val="00AF5447"/>
    <w:rsid w:val="00B00A50"/>
    <w:rsid w:val="00B00B42"/>
    <w:rsid w:val="00B02162"/>
    <w:rsid w:val="00B0398E"/>
    <w:rsid w:val="00B0413D"/>
    <w:rsid w:val="00B05319"/>
    <w:rsid w:val="00B06149"/>
    <w:rsid w:val="00B075D6"/>
    <w:rsid w:val="00B121F3"/>
    <w:rsid w:val="00B122BF"/>
    <w:rsid w:val="00B12394"/>
    <w:rsid w:val="00B149E0"/>
    <w:rsid w:val="00B14D07"/>
    <w:rsid w:val="00B151A8"/>
    <w:rsid w:val="00B15907"/>
    <w:rsid w:val="00B15C62"/>
    <w:rsid w:val="00B16375"/>
    <w:rsid w:val="00B1691A"/>
    <w:rsid w:val="00B17080"/>
    <w:rsid w:val="00B20305"/>
    <w:rsid w:val="00B22305"/>
    <w:rsid w:val="00B22923"/>
    <w:rsid w:val="00B231F9"/>
    <w:rsid w:val="00B252F9"/>
    <w:rsid w:val="00B27684"/>
    <w:rsid w:val="00B27D72"/>
    <w:rsid w:val="00B30A6B"/>
    <w:rsid w:val="00B30CA3"/>
    <w:rsid w:val="00B30E76"/>
    <w:rsid w:val="00B31005"/>
    <w:rsid w:val="00B3248E"/>
    <w:rsid w:val="00B32726"/>
    <w:rsid w:val="00B3382F"/>
    <w:rsid w:val="00B3387C"/>
    <w:rsid w:val="00B34C48"/>
    <w:rsid w:val="00B36760"/>
    <w:rsid w:val="00B412EA"/>
    <w:rsid w:val="00B431D9"/>
    <w:rsid w:val="00B44488"/>
    <w:rsid w:val="00B44572"/>
    <w:rsid w:val="00B4555F"/>
    <w:rsid w:val="00B465DE"/>
    <w:rsid w:val="00B46B7F"/>
    <w:rsid w:val="00B47B91"/>
    <w:rsid w:val="00B50110"/>
    <w:rsid w:val="00B50C17"/>
    <w:rsid w:val="00B5101A"/>
    <w:rsid w:val="00B527DE"/>
    <w:rsid w:val="00B52AA3"/>
    <w:rsid w:val="00B52E30"/>
    <w:rsid w:val="00B538AC"/>
    <w:rsid w:val="00B55543"/>
    <w:rsid w:val="00B5566E"/>
    <w:rsid w:val="00B56A7E"/>
    <w:rsid w:val="00B56B39"/>
    <w:rsid w:val="00B5729E"/>
    <w:rsid w:val="00B600C5"/>
    <w:rsid w:val="00B604B3"/>
    <w:rsid w:val="00B6313C"/>
    <w:rsid w:val="00B63A76"/>
    <w:rsid w:val="00B6436B"/>
    <w:rsid w:val="00B646EF"/>
    <w:rsid w:val="00B66926"/>
    <w:rsid w:val="00B67435"/>
    <w:rsid w:val="00B67AA1"/>
    <w:rsid w:val="00B703F3"/>
    <w:rsid w:val="00B707A0"/>
    <w:rsid w:val="00B71044"/>
    <w:rsid w:val="00B71942"/>
    <w:rsid w:val="00B71B1B"/>
    <w:rsid w:val="00B72653"/>
    <w:rsid w:val="00B742F0"/>
    <w:rsid w:val="00B74EC1"/>
    <w:rsid w:val="00B7536E"/>
    <w:rsid w:val="00B765B2"/>
    <w:rsid w:val="00B77768"/>
    <w:rsid w:val="00B80513"/>
    <w:rsid w:val="00B80D1F"/>
    <w:rsid w:val="00B81490"/>
    <w:rsid w:val="00B816B0"/>
    <w:rsid w:val="00B81FD8"/>
    <w:rsid w:val="00B82BB4"/>
    <w:rsid w:val="00B83C12"/>
    <w:rsid w:val="00B83FB6"/>
    <w:rsid w:val="00B85615"/>
    <w:rsid w:val="00B86503"/>
    <w:rsid w:val="00B8675F"/>
    <w:rsid w:val="00B86C46"/>
    <w:rsid w:val="00B87111"/>
    <w:rsid w:val="00B87848"/>
    <w:rsid w:val="00B90241"/>
    <w:rsid w:val="00B9174D"/>
    <w:rsid w:val="00B91AA4"/>
    <w:rsid w:val="00B91B48"/>
    <w:rsid w:val="00B91F60"/>
    <w:rsid w:val="00B91FA8"/>
    <w:rsid w:val="00B92188"/>
    <w:rsid w:val="00B926AD"/>
    <w:rsid w:val="00B931AE"/>
    <w:rsid w:val="00B933A7"/>
    <w:rsid w:val="00B9352F"/>
    <w:rsid w:val="00B9362E"/>
    <w:rsid w:val="00B9573C"/>
    <w:rsid w:val="00B95CF4"/>
    <w:rsid w:val="00B9708B"/>
    <w:rsid w:val="00B97F1B"/>
    <w:rsid w:val="00BA02F6"/>
    <w:rsid w:val="00BA202E"/>
    <w:rsid w:val="00BA2B40"/>
    <w:rsid w:val="00BA37FF"/>
    <w:rsid w:val="00BA66FE"/>
    <w:rsid w:val="00BA7039"/>
    <w:rsid w:val="00BA78B0"/>
    <w:rsid w:val="00BB004F"/>
    <w:rsid w:val="00BB190D"/>
    <w:rsid w:val="00BB34A1"/>
    <w:rsid w:val="00BB6F89"/>
    <w:rsid w:val="00BB7576"/>
    <w:rsid w:val="00BB7747"/>
    <w:rsid w:val="00BB78C9"/>
    <w:rsid w:val="00BC1760"/>
    <w:rsid w:val="00BC1E65"/>
    <w:rsid w:val="00BC2024"/>
    <w:rsid w:val="00BC2C59"/>
    <w:rsid w:val="00BC2E9F"/>
    <w:rsid w:val="00BC31AC"/>
    <w:rsid w:val="00BC4C30"/>
    <w:rsid w:val="00BC5BBC"/>
    <w:rsid w:val="00BC5C83"/>
    <w:rsid w:val="00BC6447"/>
    <w:rsid w:val="00BC7400"/>
    <w:rsid w:val="00BC7C3E"/>
    <w:rsid w:val="00BC7C63"/>
    <w:rsid w:val="00BD0D2F"/>
    <w:rsid w:val="00BD2664"/>
    <w:rsid w:val="00BD340E"/>
    <w:rsid w:val="00BD4D49"/>
    <w:rsid w:val="00BD5A35"/>
    <w:rsid w:val="00BD6F58"/>
    <w:rsid w:val="00BD71FB"/>
    <w:rsid w:val="00BE08B4"/>
    <w:rsid w:val="00BE0EEC"/>
    <w:rsid w:val="00BE1A19"/>
    <w:rsid w:val="00BE1BAC"/>
    <w:rsid w:val="00BE34CA"/>
    <w:rsid w:val="00BE3ACE"/>
    <w:rsid w:val="00BE6463"/>
    <w:rsid w:val="00BE7AD7"/>
    <w:rsid w:val="00BF03B1"/>
    <w:rsid w:val="00BF284A"/>
    <w:rsid w:val="00BF2999"/>
    <w:rsid w:val="00BF2D6D"/>
    <w:rsid w:val="00BF2E37"/>
    <w:rsid w:val="00BF2E5A"/>
    <w:rsid w:val="00BF2FDC"/>
    <w:rsid w:val="00BF436C"/>
    <w:rsid w:val="00BF4D17"/>
    <w:rsid w:val="00BF5578"/>
    <w:rsid w:val="00BF5AA5"/>
    <w:rsid w:val="00BF5D52"/>
    <w:rsid w:val="00BF6B0E"/>
    <w:rsid w:val="00BF6E81"/>
    <w:rsid w:val="00BF7D02"/>
    <w:rsid w:val="00C00130"/>
    <w:rsid w:val="00C01325"/>
    <w:rsid w:val="00C01D25"/>
    <w:rsid w:val="00C031C2"/>
    <w:rsid w:val="00C0323F"/>
    <w:rsid w:val="00C036FE"/>
    <w:rsid w:val="00C03E88"/>
    <w:rsid w:val="00C04FA9"/>
    <w:rsid w:val="00C050D9"/>
    <w:rsid w:val="00C065CD"/>
    <w:rsid w:val="00C066E5"/>
    <w:rsid w:val="00C105DB"/>
    <w:rsid w:val="00C10C94"/>
    <w:rsid w:val="00C12457"/>
    <w:rsid w:val="00C13DA8"/>
    <w:rsid w:val="00C156E6"/>
    <w:rsid w:val="00C15860"/>
    <w:rsid w:val="00C158DD"/>
    <w:rsid w:val="00C15B6E"/>
    <w:rsid w:val="00C16A08"/>
    <w:rsid w:val="00C17323"/>
    <w:rsid w:val="00C17F41"/>
    <w:rsid w:val="00C2086F"/>
    <w:rsid w:val="00C20DD8"/>
    <w:rsid w:val="00C21D07"/>
    <w:rsid w:val="00C24AEA"/>
    <w:rsid w:val="00C25440"/>
    <w:rsid w:val="00C255EE"/>
    <w:rsid w:val="00C25FA7"/>
    <w:rsid w:val="00C26596"/>
    <w:rsid w:val="00C271A3"/>
    <w:rsid w:val="00C3190E"/>
    <w:rsid w:val="00C3325F"/>
    <w:rsid w:val="00C33B05"/>
    <w:rsid w:val="00C34680"/>
    <w:rsid w:val="00C34BCD"/>
    <w:rsid w:val="00C34F88"/>
    <w:rsid w:val="00C34F95"/>
    <w:rsid w:val="00C3570F"/>
    <w:rsid w:val="00C3727B"/>
    <w:rsid w:val="00C40018"/>
    <w:rsid w:val="00C421AB"/>
    <w:rsid w:val="00C423CF"/>
    <w:rsid w:val="00C425C1"/>
    <w:rsid w:val="00C44C0C"/>
    <w:rsid w:val="00C45EAD"/>
    <w:rsid w:val="00C4665B"/>
    <w:rsid w:val="00C46BC0"/>
    <w:rsid w:val="00C47C41"/>
    <w:rsid w:val="00C505EA"/>
    <w:rsid w:val="00C532E6"/>
    <w:rsid w:val="00C53BC3"/>
    <w:rsid w:val="00C55E02"/>
    <w:rsid w:val="00C5624B"/>
    <w:rsid w:val="00C61820"/>
    <w:rsid w:val="00C64C92"/>
    <w:rsid w:val="00C71BDC"/>
    <w:rsid w:val="00C71F8F"/>
    <w:rsid w:val="00C726E3"/>
    <w:rsid w:val="00C7282A"/>
    <w:rsid w:val="00C73D49"/>
    <w:rsid w:val="00C75039"/>
    <w:rsid w:val="00C7544E"/>
    <w:rsid w:val="00C758A6"/>
    <w:rsid w:val="00C759AF"/>
    <w:rsid w:val="00C819AE"/>
    <w:rsid w:val="00C821F9"/>
    <w:rsid w:val="00C82AEA"/>
    <w:rsid w:val="00C82E58"/>
    <w:rsid w:val="00C83B41"/>
    <w:rsid w:val="00C84C9F"/>
    <w:rsid w:val="00C8592F"/>
    <w:rsid w:val="00C85977"/>
    <w:rsid w:val="00C861FB"/>
    <w:rsid w:val="00C90017"/>
    <w:rsid w:val="00C9040E"/>
    <w:rsid w:val="00C905C1"/>
    <w:rsid w:val="00C90A62"/>
    <w:rsid w:val="00C90D47"/>
    <w:rsid w:val="00C90FE4"/>
    <w:rsid w:val="00C91FE4"/>
    <w:rsid w:val="00C92D81"/>
    <w:rsid w:val="00C936F9"/>
    <w:rsid w:val="00C95648"/>
    <w:rsid w:val="00C96481"/>
    <w:rsid w:val="00CA3EF8"/>
    <w:rsid w:val="00CA4AD9"/>
    <w:rsid w:val="00CA550C"/>
    <w:rsid w:val="00CA5F94"/>
    <w:rsid w:val="00CB1389"/>
    <w:rsid w:val="00CB2F79"/>
    <w:rsid w:val="00CB4678"/>
    <w:rsid w:val="00CB61B2"/>
    <w:rsid w:val="00CB71D8"/>
    <w:rsid w:val="00CB7376"/>
    <w:rsid w:val="00CB781F"/>
    <w:rsid w:val="00CC0548"/>
    <w:rsid w:val="00CC180E"/>
    <w:rsid w:val="00CC29B0"/>
    <w:rsid w:val="00CC36B1"/>
    <w:rsid w:val="00CC4826"/>
    <w:rsid w:val="00CC4845"/>
    <w:rsid w:val="00CC4AA5"/>
    <w:rsid w:val="00CC4E24"/>
    <w:rsid w:val="00CC6620"/>
    <w:rsid w:val="00CD01BD"/>
    <w:rsid w:val="00CD17E7"/>
    <w:rsid w:val="00CD1B40"/>
    <w:rsid w:val="00CD1D78"/>
    <w:rsid w:val="00CD2F3E"/>
    <w:rsid w:val="00CD5357"/>
    <w:rsid w:val="00CD573D"/>
    <w:rsid w:val="00CD5AB7"/>
    <w:rsid w:val="00CD5B00"/>
    <w:rsid w:val="00CD6A9A"/>
    <w:rsid w:val="00CE0104"/>
    <w:rsid w:val="00CE0A51"/>
    <w:rsid w:val="00CE0A74"/>
    <w:rsid w:val="00CE1ED2"/>
    <w:rsid w:val="00CE254A"/>
    <w:rsid w:val="00CE2A0E"/>
    <w:rsid w:val="00CE35FE"/>
    <w:rsid w:val="00CE3B34"/>
    <w:rsid w:val="00CE3BB3"/>
    <w:rsid w:val="00CE50D3"/>
    <w:rsid w:val="00CE712D"/>
    <w:rsid w:val="00CE7A10"/>
    <w:rsid w:val="00CF0477"/>
    <w:rsid w:val="00CF0783"/>
    <w:rsid w:val="00CF131A"/>
    <w:rsid w:val="00CF13EB"/>
    <w:rsid w:val="00CF15DA"/>
    <w:rsid w:val="00CF19BC"/>
    <w:rsid w:val="00CF22FC"/>
    <w:rsid w:val="00CF28B4"/>
    <w:rsid w:val="00CF2A03"/>
    <w:rsid w:val="00CF2E11"/>
    <w:rsid w:val="00CF3E11"/>
    <w:rsid w:val="00CF563E"/>
    <w:rsid w:val="00CF5B8C"/>
    <w:rsid w:val="00CF5D79"/>
    <w:rsid w:val="00CF6C91"/>
    <w:rsid w:val="00CF6E24"/>
    <w:rsid w:val="00D0144C"/>
    <w:rsid w:val="00D01785"/>
    <w:rsid w:val="00D0345D"/>
    <w:rsid w:val="00D04194"/>
    <w:rsid w:val="00D044F3"/>
    <w:rsid w:val="00D0471F"/>
    <w:rsid w:val="00D04F43"/>
    <w:rsid w:val="00D0590C"/>
    <w:rsid w:val="00D05E09"/>
    <w:rsid w:val="00D067DE"/>
    <w:rsid w:val="00D06FBF"/>
    <w:rsid w:val="00D10499"/>
    <w:rsid w:val="00D1078C"/>
    <w:rsid w:val="00D10EC2"/>
    <w:rsid w:val="00D12E4F"/>
    <w:rsid w:val="00D136E0"/>
    <w:rsid w:val="00D16D5B"/>
    <w:rsid w:val="00D16EB9"/>
    <w:rsid w:val="00D172E2"/>
    <w:rsid w:val="00D17875"/>
    <w:rsid w:val="00D209FB"/>
    <w:rsid w:val="00D20B71"/>
    <w:rsid w:val="00D20F21"/>
    <w:rsid w:val="00D23BA5"/>
    <w:rsid w:val="00D246AD"/>
    <w:rsid w:val="00D24BB1"/>
    <w:rsid w:val="00D25A0D"/>
    <w:rsid w:val="00D25D09"/>
    <w:rsid w:val="00D26AD6"/>
    <w:rsid w:val="00D271EF"/>
    <w:rsid w:val="00D27241"/>
    <w:rsid w:val="00D3001F"/>
    <w:rsid w:val="00D326AD"/>
    <w:rsid w:val="00D34135"/>
    <w:rsid w:val="00D34C9A"/>
    <w:rsid w:val="00D36939"/>
    <w:rsid w:val="00D37877"/>
    <w:rsid w:val="00D40C33"/>
    <w:rsid w:val="00D40F17"/>
    <w:rsid w:val="00D424A1"/>
    <w:rsid w:val="00D42D22"/>
    <w:rsid w:val="00D44405"/>
    <w:rsid w:val="00D44825"/>
    <w:rsid w:val="00D4620E"/>
    <w:rsid w:val="00D4797F"/>
    <w:rsid w:val="00D47C82"/>
    <w:rsid w:val="00D511DA"/>
    <w:rsid w:val="00D53335"/>
    <w:rsid w:val="00D539E7"/>
    <w:rsid w:val="00D5432F"/>
    <w:rsid w:val="00D54BA8"/>
    <w:rsid w:val="00D55BE7"/>
    <w:rsid w:val="00D56C93"/>
    <w:rsid w:val="00D611F7"/>
    <w:rsid w:val="00D61B31"/>
    <w:rsid w:val="00D62C12"/>
    <w:rsid w:val="00D653E6"/>
    <w:rsid w:val="00D66522"/>
    <w:rsid w:val="00D66E5B"/>
    <w:rsid w:val="00D67C89"/>
    <w:rsid w:val="00D70294"/>
    <w:rsid w:val="00D72A54"/>
    <w:rsid w:val="00D8146E"/>
    <w:rsid w:val="00D82BBC"/>
    <w:rsid w:val="00D85F04"/>
    <w:rsid w:val="00D86BED"/>
    <w:rsid w:val="00D87BBF"/>
    <w:rsid w:val="00D90079"/>
    <w:rsid w:val="00D9247A"/>
    <w:rsid w:val="00D92731"/>
    <w:rsid w:val="00D92A44"/>
    <w:rsid w:val="00D93420"/>
    <w:rsid w:val="00D93BF0"/>
    <w:rsid w:val="00D94925"/>
    <w:rsid w:val="00D94A87"/>
    <w:rsid w:val="00D94B74"/>
    <w:rsid w:val="00D96062"/>
    <w:rsid w:val="00D96D28"/>
    <w:rsid w:val="00D97132"/>
    <w:rsid w:val="00D971FD"/>
    <w:rsid w:val="00D97288"/>
    <w:rsid w:val="00D97AC0"/>
    <w:rsid w:val="00D97CEA"/>
    <w:rsid w:val="00DA1A33"/>
    <w:rsid w:val="00DA1B96"/>
    <w:rsid w:val="00DA2EAB"/>
    <w:rsid w:val="00DA318A"/>
    <w:rsid w:val="00DA6A55"/>
    <w:rsid w:val="00DA6AE5"/>
    <w:rsid w:val="00DA6EC6"/>
    <w:rsid w:val="00DA785A"/>
    <w:rsid w:val="00DB012F"/>
    <w:rsid w:val="00DB16E0"/>
    <w:rsid w:val="00DB1895"/>
    <w:rsid w:val="00DB1EC3"/>
    <w:rsid w:val="00DB3AC7"/>
    <w:rsid w:val="00DB4BA0"/>
    <w:rsid w:val="00DB6092"/>
    <w:rsid w:val="00DB7E85"/>
    <w:rsid w:val="00DC104F"/>
    <w:rsid w:val="00DC1311"/>
    <w:rsid w:val="00DC13B0"/>
    <w:rsid w:val="00DC4A6B"/>
    <w:rsid w:val="00DC4D69"/>
    <w:rsid w:val="00DC597B"/>
    <w:rsid w:val="00DC6D42"/>
    <w:rsid w:val="00DD1D84"/>
    <w:rsid w:val="00DD23E3"/>
    <w:rsid w:val="00DD2A0D"/>
    <w:rsid w:val="00DD43FC"/>
    <w:rsid w:val="00DD44ED"/>
    <w:rsid w:val="00DD4F1F"/>
    <w:rsid w:val="00DD5ECE"/>
    <w:rsid w:val="00DD6C8E"/>
    <w:rsid w:val="00DE141F"/>
    <w:rsid w:val="00DE2A12"/>
    <w:rsid w:val="00DE2EFA"/>
    <w:rsid w:val="00DE30B6"/>
    <w:rsid w:val="00DE3170"/>
    <w:rsid w:val="00DE716A"/>
    <w:rsid w:val="00DE7F9C"/>
    <w:rsid w:val="00DF0282"/>
    <w:rsid w:val="00DF11A8"/>
    <w:rsid w:val="00DF22AE"/>
    <w:rsid w:val="00DF28A3"/>
    <w:rsid w:val="00DF5B40"/>
    <w:rsid w:val="00DF68E0"/>
    <w:rsid w:val="00DF6D14"/>
    <w:rsid w:val="00DF7293"/>
    <w:rsid w:val="00DF7A6C"/>
    <w:rsid w:val="00DF7D20"/>
    <w:rsid w:val="00E00A7F"/>
    <w:rsid w:val="00E016C9"/>
    <w:rsid w:val="00E01ABD"/>
    <w:rsid w:val="00E04068"/>
    <w:rsid w:val="00E0426E"/>
    <w:rsid w:val="00E04C42"/>
    <w:rsid w:val="00E07463"/>
    <w:rsid w:val="00E108BF"/>
    <w:rsid w:val="00E12E47"/>
    <w:rsid w:val="00E13CB3"/>
    <w:rsid w:val="00E14328"/>
    <w:rsid w:val="00E146BE"/>
    <w:rsid w:val="00E150D1"/>
    <w:rsid w:val="00E15B2E"/>
    <w:rsid w:val="00E15FBC"/>
    <w:rsid w:val="00E173AA"/>
    <w:rsid w:val="00E20B80"/>
    <w:rsid w:val="00E213DC"/>
    <w:rsid w:val="00E21D20"/>
    <w:rsid w:val="00E254C2"/>
    <w:rsid w:val="00E255AA"/>
    <w:rsid w:val="00E25F62"/>
    <w:rsid w:val="00E26DF1"/>
    <w:rsid w:val="00E30A37"/>
    <w:rsid w:val="00E318E9"/>
    <w:rsid w:val="00E326EC"/>
    <w:rsid w:val="00E33555"/>
    <w:rsid w:val="00E34BDB"/>
    <w:rsid w:val="00E35005"/>
    <w:rsid w:val="00E36B90"/>
    <w:rsid w:val="00E37DC1"/>
    <w:rsid w:val="00E40D5E"/>
    <w:rsid w:val="00E441E9"/>
    <w:rsid w:val="00E4513B"/>
    <w:rsid w:val="00E4526B"/>
    <w:rsid w:val="00E47121"/>
    <w:rsid w:val="00E47F81"/>
    <w:rsid w:val="00E5079F"/>
    <w:rsid w:val="00E50AA7"/>
    <w:rsid w:val="00E51581"/>
    <w:rsid w:val="00E517E7"/>
    <w:rsid w:val="00E51ECD"/>
    <w:rsid w:val="00E52C87"/>
    <w:rsid w:val="00E52E04"/>
    <w:rsid w:val="00E5354F"/>
    <w:rsid w:val="00E53E8E"/>
    <w:rsid w:val="00E5400D"/>
    <w:rsid w:val="00E5492E"/>
    <w:rsid w:val="00E55BA3"/>
    <w:rsid w:val="00E563B2"/>
    <w:rsid w:val="00E56E54"/>
    <w:rsid w:val="00E57EBA"/>
    <w:rsid w:val="00E60694"/>
    <w:rsid w:val="00E614E1"/>
    <w:rsid w:val="00E61B51"/>
    <w:rsid w:val="00E627A6"/>
    <w:rsid w:val="00E63397"/>
    <w:rsid w:val="00E6339F"/>
    <w:rsid w:val="00E64029"/>
    <w:rsid w:val="00E651F8"/>
    <w:rsid w:val="00E679AD"/>
    <w:rsid w:val="00E70CB0"/>
    <w:rsid w:val="00E722AF"/>
    <w:rsid w:val="00E7322B"/>
    <w:rsid w:val="00E74D74"/>
    <w:rsid w:val="00E765AF"/>
    <w:rsid w:val="00E76C59"/>
    <w:rsid w:val="00E814D6"/>
    <w:rsid w:val="00E8160E"/>
    <w:rsid w:val="00E819B5"/>
    <w:rsid w:val="00E819D9"/>
    <w:rsid w:val="00E81C85"/>
    <w:rsid w:val="00E81E35"/>
    <w:rsid w:val="00E81EB9"/>
    <w:rsid w:val="00E81F10"/>
    <w:rsid w:val="00E82AA8"/>
    <w:rsid w:val="00E831E7"/>
    <w:rsid w:val="00E8368C"/>
    <w:rsid w:val="00E8416C"/>
    <w:rsid w:val="00E8455D"/>
    <w:rsid w:val="00E84B48"/>
    <w:rsid w:val="00E86194"/>
    <w:rsid w:val="00E86EF9"/>
    <w:rsid w:val="00E87491"/>
    <w:rsid w:val="00E87D10"/>
    <w:rsid w:val="00E90121"/>
    <w:rsid w:val="00E90B0A"/>
    <w:rsid w:val="00E90C68"/>
    <w:rsid w:val="00E92801"/>
    <w:rsid w:val="00E9362C"/>
    <w:rsid w:val="00E94C15"/>
    <w:rsid w:val="00E95E13"/>
    <w:rsid w:val="00E95FDC"/>
    <w:rsid w:val="00E9601C"/>
    <w:rsid w:val="00E96886"/>
    <w:rsid w:val="00E975C7"/>
    <w:rsid w:val="00E97ECE"/>
    <w:rsid w:val="00EA0F8E"/>
    <w:rsid w:val="00EA22F7"/>
    <w:rsid w:val="00EA4748"/>
    <w:rsid w:val="00EA5494"/>
    <w:rsid w:val="00EA7C6D"/>
    <w:rsid w:val="00EB197B"/>
    <w:rsid w:val="00EB1EFE"/>
    <w:rsid w:val="00EB233F"/>
    <w:rsid w:val="00EB316D"/>
    <w:rsid w:val="00EB35AD"/>
    <w:rsid w:val="00EB398C"/>
    <w:rsid w:val="00EB5EF2"/>
    <w:rsid w:val="00EB6E00"/>
    <w:rsid w:val="00EB7276"/>
    <w:rsid w:val="00EB7E0B"/>
    <w:rsid w:val="00EC0706"/>
    <w:rsid w:val="00EC1DA5"/>
    <w:rsid w:val="00EC3B74"/>
    <w:rsid w:val="00EC5E5F"/>
    <w:rsid w:val="00EC6C2C"/>
    <w:rsid w:val="00EC710B"/>
    <w:rsid w:val="00ED105F"/>
    <w:rsid w:val="00ED4768"/>
    <w:rsid w:val="00ED6B02"/>
    <w:rsid w:val="00ED6B4E"/>
    <w:rsid w:val="00ED7385"/>
    <w:rsid w:val="00EE3DFB"/>
    <w:rsid w:val="00EE4FEA"/>
    <w:rsid w:val="00EE53A4"/>
    <w:rsid w:val="00EE5D7A"/>
    <w:rsid w:val="00EE65F8"/>
    <w:rsid w:val="00EF28AA"/>
    <w:rsid w:val="00EF2944"/>
    <w:rsid w:val="00EF2A10"/>
    <w:rsid w:val="00EF388E"/>
    <w:rsid w:val="00EF493F"/>
    <w:rsid w:val="00EF6AAF"/>
    <w:rsid w:val="00EF6B02"/>
    <w:rsid w:val="00F00BD9"/>
    <w:rsid w:val="00F03E6C"/>
    <w:rsid w:val="00F0518D"/>
    <w:rsid w:val="00F05A28"/>
    <w:rsid w:val="00F05A8F"/>
    <w:rsid w:val="00F06308"/>
    <w:rsid w:val="00F06CAB"/>
    <w:rsid w:val="00F10B5B"/>
    <w:rsid w:val="00F1140B"/>
    <w:rsid w:val="00F1189A"/>
    <w:rsid w:val="00F11E97"/>
    <w:rsid w:val="00F14577"/>
    <w:rsid w:val="00F153AD"/>
    <w:rsid w:val="00F20800"/>
    <w:rsid w:val="00F20C55"/>
    <w:rsid w:val="00F21577"/>
    <w:rsid w:val="00F21666"/>
    <w:rsid w:val="00F217EE"/>
    <w:rsid w:val="00F21C87"/>
    <w:rsid w:val="00F2411F"/>
    <w:rsid w:val="00F24F0F"/>
    <w:rsid w:val="00F252D1"/>
    <w:rsid w:val="00F30822"/>
    <w:rsid w:val="00F31BC5"/>
    <w:rsid w:val="00F31D8A"/>
    <w:rsid w:val="00F3236A"/>
    <w:rsid w:val="00F32CEB"/>
    <w:rsid w:val="00F33836"/>
    <w:rsid w:val="00F33A6D"/>
    <w:rsid w:val="00F33BE5"/>
    <w:rsid w:val="00F3463B"/>
    <w:rsid w:val="00F348B1"/>
    <w:rsid w:val="00F34DEE"/>
    <w:rsid w:val="00F35085"/>
    <w:rsid w:val="00F36B8E"/>
    <w:rsid w:val="00F36BC0"/>
    <w:rsid w:val="00F36C29"/>
    <w:rsid w:val="00F37030"/>
    <w:rsid w:val="00F37250"/>
    <w:rsid w:val="00F37C22"/>
    <w:rsid w:val="00F40889"/>
    <w:rsid w:val="00F424B4"/>
    <w:rsid w:val="00F43CD6"/>
    <w:rsid w:val="00F43CF3"/>
    <w:rsid w:val="00F50037"/>
    <w:rsid w:val="00F501B9"/>
    <w:rsid w:val="00F51535"/>
    <w:rsid w:val="00F51714"/>
    <w:rsid w:val="00F51A92"/>
    <w:rsid w:val="00F52300"/>
    <w:rsid w:val="00F52435"/>
    <w:rsid w:val="00F5254D"/>
    <w:rsid w:val="00F5381E"/>
    <w:rsid w:val="00F539B4"/>
    <w:rsid w:val="00F53F75"/>
    <w:rsid w:val="00F54ED5"/>
    <w:rsid w:val="00F55B36"/>
    <w:rsid w:val="00F56F02"/>
    <w:rsid w:val="00F57A16"/>
    <w:rsid w:val="00F600F7"/>
    <w:rsid w:val="00F6090D"/>
    <w:rsid w:val="00F60E0A"/>
    <w:rsid w:val="00F612E9"/>
    <w:rsid w:val="00F6182F"/>
    <w:rsid w:val="00F623BF"/>
    <w:rsid w:val="00F6276A"/>
    <w:rsid w:val="00F63793"/>
    <w:rsid w:val="00F64117"/>
    <w:rsid w:val="00F64E2F"/>
    <w:rsid w:val="00F6505C"/>
    <w:rsid w:val="00F65EE6"/>
    <w:rsid w:val="00F664C1"/>
    <w:rsid w:val="00F665CB"/>
    <w:rsid w:val="00F67B98"/>
    <w:rsid w:val="00F70012"/>
    <w:rsid w:val="00F70599"/>
    <w:rsid w:val="00F713E1"/>
    <w:rsid w:val="00F7152A"/>
    <w:rsid w:val="00F71AC1"/>
    <w:rsid w:val="00F71DD8"/>
    <w:rsid w:val="00F724B7"/>
    <w:rsid w:val="00F73E3E"/>
    <w:rsid w:val="00F74F6E"/>
    <w:rsid w:val="00F75AA3"/>
    <w:rsid w:val="00F76BB2"/>
    <w:rsid w:val="00F77119"/>
    <w:rsid w:val="00F77C1D"/>
    <w:rsid w:val="00F77CD7"/>
    <w:rsid w:val="00F81035"/>
    <w:rsid w:val="00F8264F"/>
    <w:rsid w:val="00F838A0"/>
    <w:rsid w:val="00F8413A"/>
    <w:rsid w:val="00F857C4"/>
    <w:rsid w:val="00F9015E"/>
    <w:rsid w:val="00F90A07"/>
    <w:rsid w:val="00F91067"/>
    <w:rsid w:val="00F92AD1"/>
    <w:rsid w:val="00F93A05"/>
    <w:rsid w:val="00F93DDD"/>
    <w:rsid w:val="00F94563"/>
    <w:rsid w:val="00F94F2C"/>
    <w:rsid w:val="00F95FA8"/>
    <w:rsid w:val="00F969AA"/>
    <w:rsid w:val="00F97A48"/>
    <w:rsid w:val="00F97C64"/>
    <w:rsid w:val="00F97E2E"/>
    <w:rsid w:val="00F97F76"/>
    <w:rsid w:val="00F97FDB"/>
    <w:rsid w:val="00FA0388"/>
    <w:rsid w:val="00FA1A65"/>
    <w:rsid w:val="00FA2072"/>
    <w:rsid w:val="00FA220C"/>
    <w:rsid w:val="00FA58D2"/>
    <w:rsid w:val="00FA5D40"/>
    <w:rsid w:val="00FA6762"/>
    <w:rsid w:val="00FA7355"/>
    <w:rsid w:val="00FA7B43"/>
    <w:rsid w:val="00FB0777"/>
    <w:rsid w:val="00FB0BFD"/>
    <w:rsid w:val="00FB30EA"/>
    <w:rsid w:val="00FB588E"/>
    <w:rsid w:val="00FB5EDC"/>
    <w:rsid w:val="00FB7771"/>
    <w:rsid w:val="00FB7CEB"/>
    <w:rsid w:val="00FC0787"/>
    <w:rsid w:val="00FC0BE5"/>
    <w:rsid w:val="00FC1C67"/>
    <w:rsid w:val="00FC1C72"/>
    <w:rsid w:val="00FC7E39"/>
    <w:rsid w:val="00FD0E8B"/>
    <w:rsid w:val="00FD1349"/>
    <w:rsid w:val="00FD1843"/>
    <w:rsid w:val="00FD2695"/>
    <w:rsid w:val="00FD32B9"/>
    <w:rsid w:val="00FD50D7"/>
    <w:rsid w:val="00FD5450"/>
    <w:rsid w:val="00FD6685"/>
    <w:rsid w:val="00FD7347"/>
    <w:rsid w:val="00FE32BC"/>
    <w:rsid w:val="00FE3AE4"/>
    <w:rsid w:val="00FE3D6E"/>
    <w:rsid w:val="00FE453A"/>
    <w:rsid w:val="00FE5C03"/>
    <w:rsid w:val="00FE713D"/>
    <w:rsid w:val="00FF00AB"/>
    <w:rsid w:val="00FF3158"/>
    <w:rsid w:val="00FF42FB"/>
    <w:rsid w:val="00FF57CB"/>
    <w:rsid w:val="00FF6716"/>
  </w:rsids>
  <m:mathPr>
    <m:mathFont m:val="Cambria Math"/>
    <m:brkBin m:val="before"/>
    <m:brkBinSub m:val="--"/>
    <m:smallFrac m:val="0"/>
    <m:dispDef/>
    <m:lMargin m:val="0"/>
    <m:rMargin m:val="0"/>
    <m:defJc m:val="centerGroup"/>
    <m:wrapIndent m:val="1440"/>
    <m:intLim m:val="subSup"/>
    <m:naryLim m:val="undOvr"/>
  </m:mathPr>
  <w:themeFontLang w:val="en-N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243F7B"/>
  <w15:chartTrackingRefBased/>
  <w15:docId w15:val="{AB59CB6E-E278-4965-BD76-F6B7FC0D2C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imes New Roman"/>
        <w:kern w:val="2"/>
        <w:sz w:val="24"/>
        <w:szCs w:val="24"/>
        <w:lang w:val="en-NZ"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13192"/>
  </w:style>
  <w:style w:type="paragraph" w:styleId="Heading1">
    <w:name w:val="heading 1"/>
    <w:basedOn w:val="Normal"/>
    <w:link w:val="Heading1Char"/>
    <w:uiPriority w:val="9"/>
    <w:qFormat/>
    <w:rsid w:val="00FF00AB"/>
    <w:pPr>
      <w:spacing w:before="100" w:beforeAutospacing="1" w:after="100" w:afterAutospacing="1" w:line="240" w:lineRule="auto"/>
      <w:outlineLvl w:val="0"/>
    </w:pPr>
    <w:rPr>
      <w:rFonts w:eastAsia="Times New Roman"/>
      <w:b/>
      <w:bCs/>
      <w:kern w:val="36"/>
      <w:sz w:val="48"/>
      <w:szCs w:val="48"/>
      <w:lang w:eastAsia="en-NZ"/>
      <w14:ligatures w14:val="none"/>
    </w:rPr>
  </w:style>
  <w:style w:type="paragraph" w:styleId="Heading2">
    <w:name w:val="heading 2"/>
    <w:basedOn w:val="Normal"/>
    <w:next w:val="Normal"/>
    <w:link w:val="Heading2Char"/>
    <w:uiPriority w:val="9"/>
    <w:semiHidden/>
    <w:unhideWhenUsed/>
    <w:qFormat/>
    <w:rsid w:val="00FF00AB"/>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semiHidden/>
    <w:unhideWhenUsed/>
    <w:qFormat/>
    <w:rsid w:val="00FF00AB"/>
    <w:pPr>
      <w:keepNext/>
      <w:keepLines/>
      <w:spacing w:before="40" w:after="0"/>
      <w:outlineLvl w:val="2"/>
    </w:pPr>
    <w:rPr>
      <w:rFonts w:asciiTheme="majorHAnsi" w:eastAsiaTheme="majorEastAsia" w:hAnsiTheme="majorHAnsi" w:cstheme="majorBidi"/>
      <w:color w:val="1F3763" w:themeColor="accent1" w:themeShade="7F"/>
    </w:rPr>
  </w:style>
  <w:style w:type="paragraph" w:styleId="Heading5">
    <w:name w:val="heading 5"/>
    <w:basedOn w:val="Normal"/>
    <w:next w:val="Normal"/>
    <w:link w:val="Heading5Char"/>
    <w:uiPriority w:val="9"/>
    <w:semiHidden/>
    <w:unhideWhenUsed/>
    <w:qFormat/>
    <w:rsid w:val="00E52E04"/>
    <w:pPr>
      <w:keepNext/>
      <w:keepLines/>
      <w:spacing w:before="40" w:after="0"/>
      <w:outlineLvl w:val="4"/>
    </w:pPr>
    <w:rPr>
      <w:rFonts w:asciiTheme="majorHAnsi" w:eastAsiaTheme="majorEastAsia" w:hAnsiTheme="majorHAnsi" w:cstheme="majorBidi"/>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5127B5"/>
    <w:rPr>
      <w:color w:val="0563C1" w:themeColor="hyperlink"/>
      <w:u w:val="single"/>
    </w:rPr>
  </w:style>
  <w:style w:type="character" w:styleId="UnresolvedMention">
    <w:name w:val="Unresolved Mention"/>
    <w:basedOn w:val="DefaultParagraphFont"/>
    <w:uiPriority w:val="99"/>
    <w:semiHidden/>
    <w:unhideWhenUsed/>
    <w:rsid w:val="005127B5"/>
    <w:rPr>
      <w:color w:val="605E5C"/>
      <w:shd w:val="clear" w:color="auto" w:fill="E1DFDD"/>
    </w:rPr>
  </w:style>
  <w:style w:type="character" w:customStyle="1" w:styleId="Heading1Char">
    <w:name w:val="Heading 1 Char"/>
    <w:basedOn w:val="DefaultParagraphFont"/>
    <w:link w:val="Heading1"/>
    <w:uiPriority w:val="9"/>
    <w:rsid w:val="00FF00AB"/>
    <w:rPr>
      <w:rFonts w:eastAsia="Times New Roman"/>
      <w:b/>
      <w:bCs/>
      <w:kern w:val="36"/>
      <w:sz w:val="48"/>
      <w:szCs w:val="48"/>
      <w:lang w:eastAsia="en-NZ"/>
      <w14:ligatures w14:val="none"/>
    </w:rPr>
  </w:style>
  <w:style w:type="character" w:customStyle="1" w:styleId="authors">
    <w:name w:val="authors"/>
    <w:basedOn w:val="DefaultParagraphFont"/>
    <w:rsid w:val="00FF00AB"/>
  </w:style>
  <w:style w:type="character" w:customStyle="1" w:styleId="Heading2Char">
    <w:name w:val="Heading 2 Char"/>
    <w:basedOn w:val="DefaultParagraphFont"/>
    <w:link w:val="Heading2"/>
    <w:uiPriority w:val="9"/>
    <w:semiHidden/>
    <w:rsid w:val="00FF00AB"/>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semiHidden/>
    <w:rsid w:val="00FF00AB"/>
    <w:rPr>
      <w:rFonts w:asciiTheme="majorHAnsi" w:eastAsiaTheme="majorEastAsia" w:hAnsiTheme="majorHAnsi" w:cstheme="majorBidi"/>
      <w:color w:val="1F3763" w:themeColor="accent1" w:themeShade="7F"/>
    </w:rPr>
  </w:style>
  <w:style w:type="paragraph" w:styleId="NormalWeb">
    <w:name w:val="Normal (Web)"/>
    <w:basedOn w:val="Normal"/>
    <w:uiPriority w:val="99"/>
    <w:unhideWhenUsed/>
    <w:rsid w:val="002F060A"/>
    <w:pPr>
      <w:spacing w:before="100" w:beforeAutospacing="1" w:after="100" w:afterAutospacing="1" w:line="240" w:lineRule="auto"/>
    </w:pPr>
    <w:rPr>
      <w:rFonts w:eastAsia="Times New Roman"/>
      <w:kern w:val="0"/>
      <w:lang w:eastAsia="en-NZ"/>
      <w14:ligatures w14:val="none"/>
    </w:rPr>
  </w:style>
  <w:style w:type="character" w:styleId="FollowedHyperlink">
    <w:name w:val="FollowedHyperlink"/>
    <w:basedOn w:val="DefaultParagraphFont"/>
    <w:uiPriority w:val="99"/>
    <w:semiHidden/>
    <w:unhideWhenUsed/>
    <w:rsid w:val="00E254C2"/>
    <w:rPr>
      <w:color w:val="954F72" w:themeColor="followedHyperlink"/>
      <w:u w:val="single"/>
    </w:rPr>
  </w:style>
  <w:style w:type="character" w:customStyle="1" w:styleId="authorname">
    <w:name w:val="authorname"/>
    <w:basedOn w:val="DefaultParagraphFont"/>
    <w:rsid w:val="005F002C"/>
  </w:style>
  <w:style w:type="character" w:customStyle="1" w:styleId="separator">
    <w:name w:val="separator"/>
    <w:basedOn w:val="DefaultParagraphFont"/>
    <w:rsid w:val="005F002C"/>
  </w:style>
  <w:style w:type="character" w:customStyle="1" w:styleId="Date1">
    <w:name w:val="Date1"/>
    <w:basedOn w:val="DefaultParagraphFont"/>
    <w:rsid w:val="005F002C"/>
  </w:style>
  <w:style w:type="character" w:customStyle="1" w:styleId="arttitle">
    <w:name w:val="art_title"/>
    <w:basedOn w:val="DefaultParagraphFont"/>
    <w:rsid w:val="005F002C"/>
  </w:style>
  <w:style w:type="character" w:customStyle="1" w:styleId="serialtitle">
    <w:name w:val="serial_title"/>
    <w:basedOn w:val="DefaultParagraphFont"/>
    <w:rsid w:val="005F002C"/>
  </w:style>
  <w:style w:type="character" w:customStyle="1" w:styleId="volumeissue">
    <w:name w:val="volume_issue"/>
    <w:basedOn w:val="DefaultParagraphFont"/>
    <w:rsid w:val="005F002C"/>
  </w:style>
  <w:style w:type="character" w:customStyle="1" w:styleId="pagerange">
    <w:name w:val="page_range"/>
    <w:basedOn w:val="DefaultParagraphFont"/>
    <w:rsid w:val="005F002C"/>
  </w:style>
  <w:style w:type="character" w:customStyle="1" w:styleId="doilink">
    <w:name w:val="doi_link"/>
    <w:basedOn w:val="DefaultParagraphFont"/>
    <w:rsid w:val="005F002C"/>
  </w:style>
  <w:style w:type="character" w:customStyle="1" w:styleId="book-infotitle">
    <w:name w:val="book-info__title"/>
    <w:basedOn w:val="DefaultParagraphFont"/>
    <w:rsid w:val="005C11EC"/>
  </w:style>
  <w:style w:type="character" w:customStyle="1" w:styleId="al-authors-list">
    <w:name w:val="al-authors-list"/>
    <w:basedOn w:val="DefaultParagraphFont"/>
    <w:rsid w:val="005C11EC"/>
  </w:style>
  <w:style w:type="character" w:customStyle="1" w:styleId="delimiter">
    <w:name w:val="delimiter"/>
    <w:basedOn w:val="DefaultParagraphFont"/>
    <w:rsid w:val="005C11EC"/>
  </w:style>
  <w:style w:type="paragraph" w:customStyle="1" w:styleId="first">
    <w:name w:val="first"/>
    <w:basedOn w:val="Normal"/>
    <w:rsid w:val="00F77119"/>
    <w:pPr>
      <w:spacing w:before="100" w:beforeAutospacing="1" w:after="100" w:afterAutospacing="1" w:line="240" w:lineRule="auto"/>
    </w:pPr>
    <w:rPr>
      <w:rFonts w:eastAsia="Times New Roman"/>
      <w:kern w:val="0"/>
      <w:lang w:eastAsia="en-NZ"/>
      <w14:ligatures w14:val="none"/>
    </w:rPr>
  </w:style>
  <w:style w:type="paragraph" w:styleId="ListParagraph">
    <w:name w:val="List Paragraph"/>
    <w:basedOn w:val="Normal"/>
    <w:uiPriority w:val="34"/>
    <w:qFormat/>
    <w:rsid w:val="00C031C2"/>
    <w:pPr>
      <w:ind w:left="720"/>
      <w:contextualSpacing/>
    </w:pPr>
  </w:style>
  <w:style w:type="table" w:styleId="TableGrid">
    <w:name w:val="Table Grid"/>
    <w:basedOn w:val="TableNormal"/>
    <w:uiPriority w:val="59"/>
    <w:rsid w:val="00040100"/>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ebbibref">
    <w:name w:val="web_bibref"/>
    <w:basedOn w:val="DefaultParagraphFont"/>
    <w:rsid w:val="007F3965"/>
  </w:style>
  <w:style w:type="character" w:customStyle="1" w:styleId="Heading5Char">
    <w:name w:val="Heading 5 Char"/>
    <w:basedOn w:val="DefaultParagraphFont"/>
    <w:link w:val="Heading5"/>
    <w:uiPriority w:val="9"/>
    <w:semiHidden/>
    <w:rsid w:val="00E52E04"/>
    <w:rPr>
      <w:rFonts w:asciiTheme="majorHAnsi" w:eastAsiaTheme="majorEastAsia" w:hAnsiTheme="majorHAnsi" w:cstheme="majorBidi"/>
      <w:color w:val="2F5496" w:themeColor="accent1" w:themeShade="BF"/>
    </w:rPr>
  </w:style>
  <w:style w:type="character" w:customStyle="1" w:styleId="meta-dataread-time">
    <w:name w:val="meta-data__read-time"/>
    <w:basedOn w:val="DefaultParagraphFont"/>
    <w:rsid w:val="00E52E04"/>
  </w:style>
  <w:style w:type="character" w:styleId="CommentReference">
    <w:name w:val="annotation reference"/>
    <w:basedOn w:val="DefaultParagraphFont"/>
    <w:uiPriority w:val="99"/>
    <w:semiHidden/>
    <w:unhideWhenUsed/>
    <w:rsid w:val="00BB190D"/>
    <w:rPr>
      <w:sz w:val="16"/>
      <w:szCs w:val="16"/>
    </w:rPr>
  </w:style>
  <w:style w:type="paragraph" w:styleId="CommentText">
    <w:name w:val="annotation text"/>
    <w:basedOn w:val="Normal"/>
    <w:link w:val="CommentTextChar"/>
    <w:uiPriority w:val="99"/>
    <w:semiHidden/>
    <w:unhideWhenUsed/>
    <w:rsid w:val="00BB190D"/>
    <w:pPr>
      <w:spacing w:line="240" w:lineRule="auto"/>
    </w:pPr>
    <w:rPr>
      <w:sz w:val="20"/>
      <w:szCs w:val="20"/>
    </w:rPr>
  </w:style>
  <w:style w:type="character" w:customStyle="1" w:styleId="CommentTextChar">
    <w:name w:val="Comment Text Char"/>
    <w:basedOn w:val="DefaultParagraphFont"/>
    <w:link w:val="CommentText"/>
    <w:uiPriority w:val="99"/>
    <w:semiHidden/>
    <w:rsid w:val="00BB190D"/>
    <w:rPr>
      <w:sz w:val="20"/>
      <w:szCs w:val="20"/>
    </w:rPr>
  </w:style>
  <w:style w:type="paragraph" w:styleId="CommentSubject">
    <w:name w:val="annotation subject"/>
    <w:basedOn w:val="CommentText"/>
    <w:next w:val="CommentText"/>
    <w:link w:val="CommentSubjectChar"/>
    <w:uiPriority w:val="99"/>
    <w:semiHidden/>
    <w:unhideWhenUsed/>
    <w:rsid w:val="00BB190D"/>
    <w:rPr>
      <w:b/>
      <w:bCs/>
    </w:rPr>
  </w:style>
  <w:style w:type="character" w:customStyle="1" w:styleId="CommentSubjectChar">
    <w:name w:val="Comment Subject Char"/>
    <w:basedOn w:val="CommentTextChar"/>
    <w:link w:val="CommentSubject"/>
    <w:uiPriority w:val="99"/>
    <w:semiHidden/>
    <w:rsid w:val="00BB190D"/>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1541968">
      <w:bodyDiv w:val="1"/>
      <w:marLeft w:val="0"/>
      <w:marRight w:val="0"/>
      <w:marTop w:val="0"/>
      <w:marBottom w:val="0"/>
      <w:divBdr>
        <w:top w:val="none" w:sz="0" w:space="0" w:color="auto"/>
        <w:left w:val="none" w:sz="0" w:space="0" w:color="auto"/>
        <w:bottom w:val="none" w:sz="0" w:space="0" w:color="auto"/>
        <w:right w:val="none" w:sz="0" w:space="0" w:color="auto"/>
      </w:divBdr>
    </w:div>
    <w:div w:id="111828172">
      <w:bodyDiv w:val="1"/>
      <w:marLeft w:val="0"/>
      <w:marRight w:val="0"/>
      <w:marTop w:val="0"/>
      <w:marBottom w:val="0"/>
      <w:divBdr>
        <w:top w:val="none" w:sz="0" w:space="0" w:color="auto"/>
        <w:left w:val="none" w:sz="0" w:space="0" w:color="auto"/>
        <w:bottom w:val="none" w:sz="0" w:space="0" w:color="auto"/>
        <w:right w:val="none" w:sz="0" w:space="0" w:color="auto"/>
      </w:divBdr>
      <w:divsChild>
        <w:div w:id="997340657">
          <w:marLeft w:val="0"/>
          <w:marRight w:val="0"/>
          <w:marTop w:val="0"/>
          <w:marBottom w:val="0"/>
          <w:divBdr>
            <w:top w:val="none" w:sz="0" w:space="0" w:color="auto"/>
            <w:left w:val="none" w:sz="0" w:space="0" w:color="auto"/>
            <w:bottom w:val="none" w:sz="0" w:space="0" w:color="auto"/>
            <w:right w:val="none" w:sz="0" w:space="0" w:color="auto"/>
          </w:divBdr>
        </w:div>
        <w:div w:id="399446000">
          <w:marLeft w:val="0"/>
          <w:marRight w:val="0"/>
          <w:marTop w:val="0"/>
          <w:marBottom w:val="0"/>
          <w:divBdr>
            <w:top w:val="none" w:sz="0" w:space="0" w:color="auto"/>
            <w:left w:val="none" w:sz="0" w:space="0" w:color="auto"/>
            <w:bottom w:val="none" w:sz="0" w:space="0" w:color="auto"/>
            <w:right w:val="none" w:sz="0" w:space="0" w:color="auto"/>
          </w:divBdr>
          <w:divsChild>
            <w:div w:id="1711219706">
              <w:marLeft w:val="0"/>
              <w:marRight w:val="0"/>
              <w:marTop w:val="0"/>
              <w:marBottom w:val="0"/>
              <w:divBdr>
                <w:top w:val="none" w:sz="0" w:space="0" w:color="auto"/>
                <w:left w:val="none" w:sz="0" w:space="0" w:color="auto"/>
                <w:bottom w:val="none" w:sz="0" w:space="0" w:color="auto"/>
                <w:right w:val="none" w:sz="0" w:space="0" w:color="auto"/>
              </w:divBdr>
            </w:div>
            <w:div w:id="13902985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081609">
      <w:bodyDiv w:val="1"/>
      <w:marLeft w:val="0"/>
      <w:marRight w:val="0"/>
      <w:marTop w:val="0"/>
      <w:marBottom w:val="0"/>
      <w:divBdr>
        <w:top w:val="none" w:sz="0" w:space="0" w:color="auto"/>
        <w:left w:val="none" w:sz="0" w:space="0" w:color="auto"/>
        <w:bottom w:val="none" w:sz="0" w:space="0" w:color="auto"/>
        <w:right w:val="none" w:sz="0" w:space="0" w:color="auto"/>
      </w:divBdr>
    </w:div>
    <w:div w:id="147868432">
      <w:bodyDiv w:val="1"/>
      <w:marLeft w:val="0"/>
      <w:marRight w:val="0"/>
      <w:marTop w:val="0"/>
      <w:marBottom w:val="0"/>
      <w:divBdr>
        <w:top w:val="none" w:sz="0" w:space="0" w:color="auto"/>
        <w:left w:val="none" w:sz="0" w:space="0" w:color="auto"/>
        <w:bottom w:val="none" w:sz="0" w:space="0" w:color="auto"/>
        <w:right w:val="none" w:sz="0" w:space="0" w:color="auto"/>
      </w:divBdr>
    </w:div>
    <w:div w:id="177473454">
      <w:bodyDiv w:val="1"/>
      <w:marLeft w:val="0"/>
      <w:marRight w:val="0"/>
      <w:marTop w:val="0"/>
      <w:marBottom w:val="0"/>
      <w:divBdr>
        <w:top w:val="none" w:sz="0" w:space="0" w:color="auto"/>
        <w:left w:val="none" w:sz="0" w:space="0" w:color="auto"/>
        <w:bottom w:val="none" w:sz="0" w:space="0" w:color="auto"/>
        <w:right w:val="none" w:sz="0" w:space="0" w:color="auto"/>
      </w:divBdr>
      <w:divsChild>
        <w:div w:id="1111435087">
          <w:marLeft w:val="0"/>
          <w:marRight w:val="0"/>
          <w:marTop w:val="0"/>
          <w:marBottom w:val="0"/>
          <w:divBdr>
            <w:top w:val="none" w:sz="0" w:space="0" w:color="auto"/>
            <w:left w:val="none" w:sz="0" w:space="0" w:color="auto"/>
            <w:bottom w:val="none" w:sz="0" w:space="0" w:color="auto"/>
            <w:right w:val="none" w:sz="0" w:space="0" w:color="auto"/>
          </w:divBdr>
        </w:div>
      </w:divsChild>
    </w:div>
    <w:div w:id="182482144">
      <w:bodyDiv w:val="1"/>
      <w:marLeft w:val="0"/>
      <w:marRight w:val="0"/>
      <w:marTop w:val="0"/>
      <w:marBottom w:val="0"/>
      <w:divBdr>
        <w:top w:val="none" w:sz="0" w:space="0" w:color="auto"/>
        <w:left w:val="none" w:sz="0" w:space="0" w:color="auto"/>
        <w:bottom w:val="none" w:sz="0" w:space="0" w:color="auto"/>
        <w:right w:val="none" w:sz="0" w:space="0" w:color="auto"/>
      </w:divBdr>
    </w:div>
    <w:div w:id="207112634">
      <w:bodyDiv w:val="1"/>
      <w:marLeft w:val="0"/>
      <w:marRight w:val="0"/>
      <w:marTop w:val="0"/>
      <w:marBottom w:val="0"/>
      <w:divBdr>
        <w:top w:val="none" w:sz="0" w:space="0" w:color="auto"/>
        <w:left w:val="none" w:sz="0" w:space="0" w:color="auto"/>
        <w:bottom w:val="none" w:sz="0" w:space="0" w:color="auto"/>
        <w:right w:val="none" w:sz="0" w:space="0" w:color="auto"/>
      </w:divBdr>
    </w:div>
    <w:div w:id="313609069">
      <w:bodyDiv w:val="1"/>
      <w:marLeft w:val="0"/>
      <w:marRight w:val="0"/>
      <w:marTop w:val="0"/>
      <w:marBottom w:val="0"/>
      <w:divBdr>
        <w:top w:val="none" w:sz="0" w:space="0" w:color="auto"/>
        <w:left w:val="none" w:sz="0" w:space="0" w:color="auto"/>
        <w:bottom w:val="none" w:sz="0" w:space="0" w:color="auto"/>
        <w:right w:val="none" w:sz="0" w:space="0" w:color="auto"/>
      </w:divBdr>
    </w:div>
    <w:div w:id="335159291">
      <w:bodyDiv w:val="1"/>
      <w:marLeft w:val="0"/>
      <w:marRight w:val="0"/>
      <w:marTop w:val="0"/>
      <w:marBottom w:val="0"/>
      <w:divBdr>
        <w:top w:val="none" w:sz="0" w:space="0" w:color="auto"/>
        <w:left w:val="none" w:sz="0" w:space="0" w:color="auto"/>
        <w:bottom w:val="none" w:sz="0" w:space="0" w:color="auto"/>
        <w:right w:val="none" w:sz="0" w:space="0" w:color="auto"/>
      </w:divBdr>
    </w:div>
    <w:div w:id="371662186">
      <w:bodyDiv w:val="1"/>
      <w:marLeft w:val="0"/>
      <w:marRight w:val="0"/>
      <w:marTop w:val="0"/>
      <w:marBottom w:val="0"/>
      <w:divBdr>
        <w:top w:val="none" w:sz="0" w:space="0" w:color="auto"/>
        <w:left w:val="none" w:sz="0" w:space="0" w:color="auto"/>
        <w:bottom w:val="none" w:sz="0" w:space="0" w:color="auto"/>
        <w:right w:val="none" w:sz="0" w:space="0" w:color="auto"/>
      </w:divBdr>
    </w:div>
    <w:div w:id="449863089">
      <w:bodyDiv w:val="1"/>
      <w:marLeft w:val="0"/>
      <w:marRight w:val="0"/>
      <w:marTop w:val="0"/>
      <w:marBottom w:val="0"/>
      <w:divBdr>
        <w:top w:val="none" w:sz="0" w:space="0" w:color="auto"/>
        <w:left w:val="none" w:sz="0" w:space="0" w:color="auto"/>
        <w:bottom w:val="none" w:sz="0" w:space="0" w:color="auto"/>
        <w:right w:val="none" w:sz="0" w:space="0" w:color="auto"/>
      </w:divBdr>
    </w:div>
    <w:div w:id="508715243">
      <w:bodyDiv w:val="1"/>
      <w:marLeft w:val="0"/>
      <w:marRight w:val="0"/>
      <w:marTop w:val="0"/>
      <w:marBottom w:val="0"/>
      <w:divBdr>
        <w:top w:val="none" w:sz="0" w:space="0" w:color="auto"/>
        <w:left w:val="none" w:sz="0" w:space="0" w:color="auto"/>
        <w:bottom w:val="none" w:sz="0" w:space="0" w:color="auto"/>
        <w:right w:val="none" w:sz="0" w:space="0" w:color="auto"/>
      </w:divBdr>
    </w:div>
    <w:div w:id="529073478">
      <w:bodyDiv w:val="1"/>
      <w:marLeft w:val="0"/>
      <w:marRight w:val="0"/>
      <w:marTop w:val="0"/>
      <w:marBottom w:val="0"/>
      <w:divBdr>
        <w:top w:val="none" w:sz="0" w:space="0" w:color="auto"/>
        <w:left w:val="none" w:sz="0" w:space="0" w:color="auto"/>
        <w:bottom w:val="none" w:sz="0" w:space="0" w:color="auto"/>
        <w:right w:val="none" w:sz="0" w:space="0" w:color="auto"/>
      </w:divBdr>
    </w:div>
    <w:div w:id="566308594">
      <w:bodyDiv w:val="1"/>
      <w:marLeft w:val="0"/>
      <w:marRight w:val="0"/>
      <w:marTop w:val="0"/>
      <w:marBottom w:val="0"/>
      <w:divBdr>
        <w:top w:val="none" w:sz="0" w:space="0" w:color="auto"/>
        <w:left w:val="none" w:sz="0" w:space="0" w:color="auto"/>
        <w:bottom w:val="none" w:sz="0" w:space="0" w:color="auto"/>
        <w:right w:val="none" w:sz="0" w:space="0" w:color="auto"/>
      </w:divBdr>
      <w:divsChild>
        <w:div w:id="1241256720">
          <w:marLeft w:val="0"/>
          <w:marRight w:val="0"/>
          <w:marTop w:val="0"/>
          <w:marBottom w:val="0"/>
          <w:divBdr>
            <w:top w:val="none" w:sz="0" w:space="0" w:color="auto"/>
            <w:left w:val="none" w:sz="0" w:space="0" w:color="auto"/>
            <w:bottom w:val="none" w:sz="0" w:space="0" w:color="auto"/>
            <w:right w:val="none" w:sz="0" w:space="0" w:color="auto"/>
          </w:divBdr>
        </w:div>
        <w:div w:id="1563515273">
          <w:marLeft w:val="0"/>
          <w:marRight w:val="0"/>
          <w:marTop w:val="0"/>
          <w:marBottom w:val="0"/>
          <w:divBdr>
            <w:top w:val="none" w:sz="0" w:space="0" w:color="auto"/>
            <w:left w:val="none" w:sz="0" w:space="0" w:color="auto"/>
            <w:bottom w:val="none" w:sz="0" w:space="0" w:color="auto"/>
            <w:right w:val="none" w:sz="0" w:space="0" w:color="auto"/>
          </w:divBdr>
        </w:div>
        <w:div w:id="1575118031">
          <w:marLeft w:val="0"/>
          <w:marRight w:val="0"/>
          <w:marTop w:val="0"/>
          <w:marBottom w:val="0"/>
          <w:divBdr>
            <w:top w:val="none" w:sz="0" w:space="0" w:color="auto"/>
            <w:left w:val="none" w:sz="0" w:space="0" w:color="auto"/>
            <w:bottom w:val="none" w:sz="0" w:space="0" w:color="auto"/>
            <w:right w:val="none" w:sz="0" w:space="0" w:color="auto"/>
          </w:divBdr>
          <w:divsChild>
            <w:div w:id="1092121060">
              <w:marLeft w:val="0"/>
              <w:marRight w:val="0"/>
              <w:marTop w:val="0"/>
              <w:marBottom w:val="0"/>
              <w:divBdr>
                <w:top w:val="none" w:sz="0" w:space="0" w:color="auto"/>
                <w:left w:val="none" w:sz="0" w:space="0" w:color="auto"/>
                <w:bottom w:val="none" w:sz="0" w:space="0" w:color="auto"/>
                <w:right w:val="none" w:sz="0" w:space="0" w:color="auto"/>
              </w:divBdr>
              <w:divsChild>
                <w:div w:id="230583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5202815">
          <w:marLeft w:val="0"/>
          <w:marRight w:val="0"/>
          <w:marTop w:val="0"/>
          <w:marBottom w:val="0"/>
          <w:divBdr>
            <w:top w:val="none" w:sz="0" w:space="0" w:color="auto"/>
            <w:left w:val="none" w:sz="0" w:space="0" w:color="auto"/>
            <w:bottom w:val="none" w:sz="0" w:space="0" w:color="auto"/>
            <w:right w:val="none" w:sz="0" w:space="0" w:color="auto"/>
          </w:divBdr>
          <w:divsChild>
            <w:div w:id="1982732065">
              <w:marLeft w:val="0"/>
              <w:marRight w:val="0"/>
              <w:marTop w:val="0"/>
              <w:marBottom w:val="0"/>
              <w:divBdr>
                <w:top w:val="none" w:sz="0" w:space="0" w:color="auto"/>
                <w:left w:val="none" w:sz="0" w:space="0" w:color="auto"/>
                <w:bottom w:val="none" w:sz="0" w:space="0" w:color="auto"/>
                <w:right w:val="none" w:sz="0" w:space="0" w:color="auto"/>
              </w:divBdr>
            </w:div>
          </w:divsChild>
        </w:div>
        <w:div w:id="539320773">
          <w:marLeft w:val="0"/>
          <w:marRight w:val="0"/>
          <w:marTop w:val="0"/>
          <w:marBottom w:val="0"/>
          <w:divBdr>
            <w:top w:val="none" w:sz="0" w:space="0" w:color="auto"/>
            <w:left w:val="none" w:sz="0" w:space="0" w:color="auto"/>
            <w:bottom w:val="none" w:sz="0" w:space="0" w:color="auto"/>
            <w:right w:val="none" w:sz="0" w:space="0" w:color="auto"/>
          </w:divBdr>
          <w:divsChild>
            <w:div w:id="128517464">
              <w:marLeft w:val="0"/>
              <w:marRight w:val="0"/>
              <w:marTop w:val="0"/>
              <w:marBottom w:val="0"/>
              <w:divBdr>
                <w:top w:val="none" w:sz="0" w:space="0" w:color="auto"/>
                <w:left w:val="none" w:sz="0" w:space="0" w:color="auto"/>
                <w:bottom w:val="none" w:sz="0" w:space="0" w:color="auto"/>
                <w:right w:val="none" w:sz="0" w:space="0" w:color="auto"/>
              </w:divBdr>
            </w:div>
            <w:div w:id="116072274">
              <w:marLeft w:val="0"/>
              <w:marRight w:val="0"/>
              <w:marTop w:val="0"/>
              <w:marBottom w:val="0"/>
              <w:divBdr>
                <w:top w:val="none" w:sz="0" w:space="0" w:color="auto"/>
                <w:left w:val="none" w:sz="0" w:space="0" w:color="auto"/>
                <w:bottom w:val="none" w:sz="0" w:space="0" w:color="auto"/>
                <w:right w:val="none" w:sz="0" w:space="0" w:color="auto"/>
              </w:divBdr>
            </w:div>
          </w:divsChild>
        </w:div>
        <w:div w:id="123231151">
          <w:marLeft w:val="0"/>
          <w:marRight w:val="0"/>
          <w:marTop w:val="0"/>
          <w:marBottom w:val="0"/>
          <w:divBdr>
            <w:top w:val="none" w:sz="0" w:space="0" w:color="auto"/>
            <w:left w:val="none" w:sz="0" w:space="0" w:color="auto"/>
            <w:bottom w:val="none" w:sz="0" w:space="0" w:color="auto"/>
            <w:right w:val="none" w:sz="0" w:space="0" w:color="auto"/>
          </w:divBdr>
        </w:div>
        <w:div w:id="1874074683">
          <w:marLeft w:val="0"/>
          <w:marRight w:val="0"/>
          <w:marTop w:val="0"/>
          <w:marBottom w:val="0"/>
          <w:divBdr>
            <w:top w:val="none" w:sz="0" w:space="0" w:color="auto"/>
            <w:left w:val="none" w:sz="0" w:space="0" w:color="auto"/>
            <w:bottom w:val="none" w:sz="0" w:space="0" w:color="auto"/>
            <w:right w:val="none" w:sz="0" w:space="0" w:color="auto"/>
          </w:divBdr>
        </w:div>
      </w:divsChild>
    </w:div>
    <w:div w:id="580483054">
      <w:bodyDiv w:val="1"/>
      <w:marLeft w:val="0"/>
      <w:marRight w:val="0"/>
      <w:marTop w:val="0"/>
      <w:marBottom w:val="0"/>
      <w:divBdr>
        <w:top w:val="none" w:sz="0" w:space="0" w:color="auto"/>
        <w:left w:val="none" w:sz="0" w:space="0" w:color="auto"/>
        <w:bottom w:val="none" w:sz="0" w:space="0" w:color="auto"/>
        <w:right w:val="none" w:sz="0" w:space="0" w:color="auto"/>
      </w:divBdr>
    </w:div>
    <w:div w:id="630018895">
      <w:bodyDiv w:val="1"/>
      <w:marLeft w:val="0"/>
      <w:marRight w:val="0"/>
      <w:marTop w:val="0"/>
      <w:marBottom w:val="0"/>
      <w:divBdr>
        <w:top w:val="none" w:sz="0" w:space="0" w:color="auto"/>
        <w:left w:val="none" w:sz="0" w:space="0" w:color="auto"/>
        <w:bottom w:val="none" w:sz="0" w:space="0" w:color="auto"/>
        <w:right w:val="none" w:sz="0" w:space="0" w:color="auto"/>
      </w:divBdr>
    </w:div>
    <w:div w:id="689769002">
      <w:bodyDiv w:val="1"/>
      <w:marLeft w:val="0"/>
      <w:marRight w:val="0"/>
      <w:marTop w:val="0"/>
      <w:marBottom w:val="0"/>
      <w:divBdr>
        <w:top w:val="none" w:sz="0" w:space="0" w:color="auto"/>
        <w:left w:val="none" w:sz="0" w:space="0" w:color="auto"/>
        <w:bottom w:val="none" w:sz="0" w:space="0" w:color="auto"/>
        <w:right w:val="none" w:sz="0" w:space="0" w:color="auto"/>
      </w:divBdr>
    </w:div>
    <w:div w:id="750391978">
      <w:bodyDiv w:val="1"/>
      <w:marLeft w:val="0"/>
      <w:marRight w:val="0"/>
      <w:marTop w:val="0"/>
      <w:marBottom w:val="0"/>
      <w:divBdr>
        <w:top w:val="none" w:sz="0" w:space="0" w:color="auto"/>
        <w:left w:val="none" w:sz="0" w:space="0" w:color="auto"/>
        <w:bottom w:val="none" w:sz="0" w:space="0" w:color="auto"/>
        <w:right w:val="none" w:sz="0" w:space="0" w:color="auto"/>
      </w:divBdr>
    </w:div>
    <w:div w:id="759370629">
      <w:bodyDiv w:val="1"/>
      <w:marLeft w:val="0"/>
      <w:marRight w:val="0"/>
      <w:marTop w:val="0"/>
      <w:marBottom w:val="0"/>
      <w:divBdr>
        <w:top w:val="none" w:sz="0" w:space="0" w:color="auto"/>
        <w:left w:val="none" w:sz="0" w:space="0" w:color="auto"/>
        <w:bottom w:val="none" w:sz="0" w:space="0" w:color="auto"/>
        <w:right w:val="none" w:sz="0" w:space="0" w:color="auto"/>
      </w:divBdr>
    </w:div>
    <w:div w:id="790367585">
      <w:bodyDiv w:val="1"/>
      <w:marLeft w:val="0"/>
      <w:marRight w:val="0"/>
      <w:marTop w:val="0"/>
      <w:marBottom w:val="0"/>
      <w:divBdr>
        <w:top w:val="none" w:sz="0" w:space="0" w:color="auto"/>
        <w:left w:val="none" w:sz="0" w:space="0" w:color="auto"/>
        <w:bottom w:val="none" w:sz="0" w:space="0" w:color="auto"/>
        <w:right w:val="none" w:sz="0" w:space="0" w:color="auto"/>
      </w:divBdr>
    </w:div>
    <w:div w:id="813523948">
      <w:bodyDiv w:val="1"/>
      <w:marLeft w:val="0"/>
      <w:marRight w:val="0"/>
      <w:marTop w:val="0"/>
      <w:marBottom w:val="0"/>
      <w:divBdr>
        <w:top w:val="none" w:sz="0" w:space="0" w:color="auto"/>
        <w:left w:val="none" w:sz="0" w:space="0" w:color="auto"/>
        <w:bottom w:val="none" w:sz="0" w:space="0" w:color="auto"/>
        <w:right w:val="none" w:sz="0" w:space="0" w:color="auto"/>
      </w:divBdr>
      <w:divsChild>
        <w:div w:id="2089231356">
          <w:marLeft w:val="0"/>
          <w:marRight w:val="0"/>
          <w:marTop w:val="0"/>
          <w:marBottom w:val="0"/>
          <w:divBdr>
            <w:top w:val="none" w:sz="0" w:space="0" w:color="auto"/>
            <w:left w:val="none" w:sz="0" w:space="0" w:color="auto"/>
            <w:bottom w:val="none" w:sz="0" w:space="0" w:color="auto"/>
            <w:right w:val="none" w:sz="0" w:space="0" w:color="auto"/>
          </w:divBdr>
          <w:divsChild>
            <w:div w:id="463544589">
              <w:marLeft w:val="0"/>
              <w:marRight w:val="0"/>
              <w:marTop w:val="0"/>
              <w:marBottom w:val="0"/>
              <w:divBdr>
                <w:top w:val="none" w:sz="0" w:space="0" w:color="auto"/>
                <w:left w:val="none" w:sz="0" w:space="0" w:color="auto"/>
                <w:bottom w:val="none" w:sz="0" w:space="0" w:color="auto"/>
                <w:right w:val="none" w:sz="0" w:space="0" w:color="auto"/>
              </w:divBdr>
            </w:div>
          </w:divsChild>
        </w:div>
        <w:div w:id="982849599">
          <w:marLeft w:val="0"/>
          <w:marRight w:val="0"/>
          <w:marTop w:val="0"/>
          <w:marBottom w:val="0"/>
          <w:divBdr>
            <w:top w:val="none" w:sz="0" w:space="0" w:color="auto"/>
            <w:left w:val="none" w:sz="0" w:space="0" w:color="auto"/>
            <w:bottom w:val="none" w:sz="0" w:space="0" w:color="auto"/>
            <w:right w:val="none" w:sz="0" w:space="0" w:color="auto"/>
          </w:divBdr>
          <w:divsChild>
            <w:div w:id="1523939214">
              <w:marLeft w:val="0"/>
              <w:marRight w:val="0"/>
              <w:marTop w:val="0"/>
              <w:marBottom w:val="0"/>
              <w:divBdr>
                <w:top w:val="none" w:sz="0" w:space="0" w:color="auto"/>
                <w:left w:val="none" w:sz="0" w:space="0" w:color="auto"/>
                <w:bottom w:val="none" w:sz="0" w:space="0" w:color="auto"/>
                <w:right w:val="none" w:sz="0" w:space="0" w:color="auto"/>
              </w:divBdr>
              <w:divsChild>
                <w:div w:id="267934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768477">
          <w:marLeft w:val="0"/>
          <w:marRight w:val="0"/>
          <w:marTop w:val="0"/>
          <w:marBottom w:val="0"/>
          <w:divBdr>
            <w:top w:val="none" w:sz="0" w:space="0" w:color="auto"/>
            <w:left w:val="none" w:sz="0" w:space="0" w:color="auto"/>
            <w:bottom w:val="none" w:sz="0" w:space="0" w:color="auto"/>
            <w:right w:val="none" w:sz="0" w:space="0" w:color="auto"/>
          </w:divBdr>
          <w:divsChild>
            <w:div w:id="7859253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6305606">
      <w:bodyDiv w:val="1"/>
      <w:marLeft w:val="0"/>
      <w:marRight w:val="0"/>
      <w:marTop w:val="0"/>
      <w:marBottom w:val="0"/>
      <w:divBdr>
        <w:top w:val="none" w:sz="0" w:space="0" w:color="auto"/>
        <w:left w:val="none" w:sz="0" w:space="0" w:color="auto"/>
        <w:bottom w:val="none" w:sz="0" w:space="0" w:color="auto"/>
        <w:right w:val="none" w:sz="0" w:space="0" w:color="auto"/>
      </w:divBdr>
    </w:div>
    <w:div w:id="844325462">
      <w:bodyDiv w:val="1"/>
      <w:marLeft w:val="0"/>
      <w:marRight w:val="0"/>
      <w:marTop w:val="0"/>
      <w:marBottom w:val="0"/>
      <w:divBdr>
        <w:top w:val="none" w:sz="0" w:space="0" w:color="auto"/>
        <w:left w:val="none" w:sz="0" w:space="0" w:color="auto"/>
        <w:bottom w:val="none" w:sz="0" w:space="0" w:color="auto"/>
        <w:right w:val="none" w:sz="0" w:space="0" w:color="auto"/>
      </w:divBdr>
    </w:div>
    <w:div w:id="859047367">
      <w:bodyDiv w:val="1"/>
      <w:marLeft w:val="0"/>
      <w:marRight w:val="0"/>
      <w:marTop w:val="0"/>
      <w:marBottom w:val="0"/>
      <w:divBdr>
        <w:top w:val="none" w:sz="0" w:space="0" w:color="auto"/>
        <w:left w:val="none" w:sz="0" w:space="0" w:color="auto"/>
        <w:bottom w:val="none" w:sz="0" w:space="0" w:color="auto"/>
        <w:right w:val="none" w:sz="0" w:space="0" w:color="auto"/>
      </w:divBdr>
      <w:divsChild>
        <w:div w:id="544831754">
          <w:marLeft w:val="0"/>
          <w:marRight w:val="0"/>
          <w:marTop w:val="0"/>
          <w:marBottom w:val="0"/>
          <w:divBdr>
            <w:top w:val="none" w:sz="0" w:space="0" w:color="auto"/>
            <w:left w:val="none" w:sz="0" w:space="0" w:color="auto"/>
            <w:bottom w:val="none" w:sz="0" w:space="0" w:color="auto"/>
            <w:right w:val="none" w:sz="0" w:space="0" w:color="auto"/>
          </w:divBdr>
        </w:div>
      </w:divsChild>
    </w:div>
    <w:div w:id="872814543">
      <w:bodyDiv w:val="1"/>
      <w:marLeft w:val="0"/>
      <w:marRight w:val="0"/>
      <w:marTop w:val="0"/>
      <w:marBottom w:val="0"/>
      <w:divBdr>
        <w:top w:val="none" w:sz="0" w:space="0" w:color="auto"/>
        <w:left w:val="none" w:sz="0" w:space="0" w:color="auto"/>
        <w:bottom w:val="none" w:sz="0" w:space="0" w:color="auto"/>
        <w:right w:val="none" w:sz="0" w:space="0" w:color="auto"/>
      </w:divBdr>
    </w:div>
    <w:div w:id="928391917">
      <w:bodyDiv w:val="1"/>
      <w:marLeft w:val="0"/>
      <w:marRight w:val="0"/>
      <w:marTop w:val="0"/>
      <w:marBottom w:val="0"/>
      <w:divBdr>
        <w:top w:val="none" w:sz="0" w:space="0" w:color="auto"/>
        <w:left w:val="none" w:sz="0" w:space="0" w:color="auto"/>
        <w:bottom w:val="none" w:sz="0" w:space="0" w:color="auto"/>
        <w:right w:val="none" w:sz="0" w:space="0" w:color="auto"/>
      </w:divBdr>
      <w:divsChild>
        <w:div w:id="2013993532">
          <w:marLeft w:val="103"/>
          <w:marRight w:val="103"/>
          <w:marTop w:val="0"/>
          <w:marBottom w:val="0"/>
          <w:divBdr>
            <w:top w:val="none" w:sz="0" w:space="0" w:color="auto"/>
            <w:left w:val="none" w:sz="0" w:space="0" w:color="auto"/>
            <w:bottom w:val="none" w:sz="0" w:space="0" w:color="auto"/>
            <w:right w:val="none" w:sz="0" w:space="0" w:color="auto"/>
          </w:divBdr>
          <w:divsChild>
            <w:div w:id="1202134495">
              <w:marLeft w:val="0"/>
              <w:marRight w:val="0"/>
              <w:marTop w:val="0"/>
              <w:marBottom w:val="0"/>
              <w:divBdr>
                <w:top w:val="none" w:sz="0" w:space="0" w:color="auto"/>
                <w:left w:val="none" w:sz="0" w:space="0" w:color="auto"/>
                <w:bottom w:val="none" w:sz="0" w:space="0" w:color="auto"/>
                <w:right w:val="none" w:sz="0" w:space="0" w:color="auto"/>
              </w:divBdr>
              <w:divsChild>
                <w:div w:id="210965237">
                  <w:marLeft w:val="105"/>
                  <w:marRight w:val="105"/>
                  <w:marTop w:val="0"/>
                  <w:marBottom w:val="0"/>
                  <w:divBdr>
                    <w:top w:val="none" w:sz="0" w:space="0" w:color="auto"/>
                    <w:left w:val="none" w:sz="0" w:space="0" w:color="auto"/>
                    <w:bottom w:val="none" w:sz="0" w:space="0" w:color="auto"/>
                    <w:right w:val="none" w:sz="0" w:space="0" w:color="auto"/>
                  </w:divBdr>
                  <w:divsChild>
                    <w:div w:id="423264108">
                      <w:marLeft w:val="0"/>
                      <w:marRight w:val="0"/>
                      <w:marTop w:val="0"/>
                      <w:marBottom w:val="0"/>
                      <w:divBdr>
                        <w:top w:val="none" w:sz="0" w:space="0" w:color="auto"/>
                        <w:left w:val="none" w:sz="0" w:space="0" w:color="auto"/>
                        <w:bottom w:val="none" w:sz="0" w:space="0" w:color="auto"/>
                        <w:right w:val="none" w:sz="0" w:space="0" w:color="auto"/>
                      </w:divBdr>
                      <w:divsChild>
                        <w:div w:id="1467433195">
                          <w:marLeft w:val="0"/>
                          <w:marRight w:val="0"/>
                          <w:marTop w:val="0"/>
                          <w:marBottom w:val="0"/>
                          <w:divBdr>
                            <w:top w:val="none" w:sz="0" w:space="0" w:color="auto"/>
                            <w:left w:val="none" w:sz="0" w:space="0" w:color="auto"/>
                            <w:bottom w:val="none" w:sz="0" w:space="0" w:color="auto"/>
                            <w:right w:val="none" w:sz="0" w:space="0" w:color="auto"/>
                          </w:divBdr>
                          <w:divsChild>
                            <w:div w:id="57167036">
                              <w:marLeft w:val="0"/>
                              <w:marRight w:val="0"/>
                              <w:marTop w:val="0"/>
                              <w:marBottom w:val="0"/>
                              <w:divBdr>
                                <w:top w:val="none" w:sz="0" w:space="0" w:color="auto"/>
                                <w:left w:val="none" w:sz="0" w:space="0" w:color="auto"/>
                                <w:bottom w:val="none" w:sz="0" w:space="0" w:color="auto"/>
                                <w:right w:val="none" w:sz="0" w:space="0" w:color="auto"/>
                              </w:divBdr>
                              <w:divsChild>
                                <w:div w:id="1848250699">
                                  <w:marLeft w:val="0"/>
                                  <w:marRight w:val="0"/>
                                  <w:marTop w:val="0"/>
                                  <w:marBottom w:val="0"/>
                                  <w:divBdr>
                                    <w:top w:val="none" w:sz="0" w:space="0" w:color="auto"/>
                                    <w:left w:val="none" w:sz="0" w:space="0" w:color="auto"/>
                                    <w:bottom w:val="none" w:sz="0" w:space="0" w:color="auto"/>
                                    <w:right w:val="none" w:sz="0" w:space="0" w:color="auto"/>
                                  </w:divBdr>
                                  <w:divsChild>
                                    <w:div w:id="512426554">
                                      <w:marLeft w:val="0"/>
                                      <w:marRight w:val="0"/>
                                      <w:marTop w:val="0"/>
                                      <w:marBottom w:val="0"/>
                                      <w:divBdr>
                                        <w:top w:val="none" w:sz="0" w:space="0" w:color="auto"/>
                                        <w:left w:val="none" w:sz="0" w:space="0" w:color="auto"/>
                                        <w:bottom w:val="none" w:sz="0" w:space="0" w:color="auto"/>
                                        <w:right w:val="none" w:sz="0" w:space="0" w:color="auto"/>
                                      </w:divBdr>
                                    </w:div>
                                  </w:divsChild>
                                </w:div>
                                <w:div w:id="1645893922">
                                  <w:marLeft w:val="0"/>
                                  <w:marRight w:val="0"/>
                                  <w:marTop w:val="0"/>
                                  <w:marBottom w:val="0"/>
                                  <w:divBdr>
                                    <w:top w:val="none" w:sz="0" w:space="0" w:color="auto"/>
                                    <w:left w:val="none" w:sz="0" w:space="0" w:color="auto"/>
                                    <w:bottom w:val="none" w:sz="0" w:space="0" w:color="auto"/>
                                    <w:right w:val="none" w:sz="0" w:space="0" w:color="auto"/>
                                  </w:divBdr>
                                  <w:divsChild>
                                    <w:div w:id="339552955">
                                      <w:marLeft w:val="0"/>
                                      <w:marRight w:val="0"/>
                                      <w:marTop w:val="0"/>
                                      <w:marBottom w:val="0"/>
                                      <w:divBdr>
                                        <w:top w:val="none" w:sz="0" w:space="0" w:color="auto"/>
                                        <w:left w:val="none" w:sz="0" w:space="0" w:color="auto"/>
                                        <w:bottom w:val="none" w:sz="0" w:space="0" w:color="auto"/>
                                        <w:right w:val="none" w:sz="0" w:space="0" w:color="auto"/>
                                      </w:divBdr>
                                      <w:divsChild>
                                        <w:div w:id="1919902187">
                                          <w:marLeft w:val="0"/>
                                          <w:marRight w:val="0"/>
                                          <w:marTop w:val="0"/>
                                          <w:marBottom w:val="0"/>
                                          <w:divBdr>
                                            <w:top w:val="none" w:sz="0" w:space="0" w:color="auto"/>
                                            <w:left w:val="none" w:sz="0" w:space="0" w:color="auto"/>
                                            <w:bottom w:val="none" w:sz="0" w:space="0" w:color="auto"/>
                                            <w:right w:val="none" w:sz="0" w:space="0" w:color="auto"/>
                                          </w:divBdr>
                                        </w:div>
                                        <w:div w:id="1367223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26523188">
          <w:marLeft w:val="103"/>
          <w:marRight w:val="103"/>
          <w:marTop w:val="0"/>
          <w:marBottom w:val="0"/>
          <w:divBdr>
            <w:top w:val="none" w:sz="0" w:space="0" w:color="auto"/>
            <w:left w:val="none" w:sz="0" w:space="0" w:color="auto"/>
            <w:bottom w:val="none" w:sz="0" w:space="0" w:color="auto"/>
            <w:right w:val="none" w:sz="0" w:space="0" w:color="auto"/>
          </w:divBdr>
          <w:divsChild>
            <w:div w:id="1148091244">
              <w:marLeft w:val="0"/>
              <w:marRight w:val="0"/>
              <w:marTop w:val="0"/>
              <w:marBottom w:val="0"/>
              <w:divBdr>
                <w:top w:val="none" w:sz="0" w:space="0" w:color="auto"/>
                <w:left w:val="none" w:sz="0" w:space="0" w:color="auto"/>
                <w:bottom w:val="none" w:sz="0" w:space="0" w:color="auto"/>
                <w:right w:val="none" w:sz="0" w:space="0" w:color="auto"/>
              </w:divBdr>
              <w:divsChild>
                <w:div w:id="286201489">
                  <w:marLeft w:val="0"/>
                  <w:marRight w:val="0"/>
                  <w:marTop w:val="0"/>
                  <w:marBottom w:val="0"/>
                  <w:divBdr>
                    <w:top w:val="none" w:sz="0" w:space="0" w:color="auto"/>
                    <w:left w:val="none" w:sz="0" w:space="0" w:color="auto"/>
                    <w:bottom w:val="none" w:sz="0" w:space="0" w:color="auto"/>
                    <w:right w:val="none" w:sz="0" w:space="0" w:color="auto"/>
                  </w:divBdr>
                  <w:divsChild>
                    <w:div w:id="2103838724">
                      <w:marLeft w:val="0"/>
                      <w:marRight w:val="0"/>
                      <w:marTop w:val="0"/>
                      <w:marBottom w:val="0"/>
                      <w:divBdr>
                        <w:top w:val="none" w:sz="0" w:space="0" w:color="auto"/>
                        <w:left w:val="none" w:sz="0" w:space="0" w:color="auto"/>
                        <w:bottom w:val="none" w:sz="0" w:space="0" w:color="auto"/>
                        <w:right w:val="none" w:sz="0" w:space="0" w:color="auto"/>
                      </w:divBdr>
                      <w:divsChild>
                        <w:div w:id="51932667">
                          <w:marLeft w:val="0"/>
                          <w:marRight w:val="0"/>
                          <w:marTop w:val="0"/>
                          <w:marBottom w:val="0"/>
                          <w:divBdr>
                            <w:top w:val="none" w:sz="0" w:space="0" w:color="auto"/>
                            <w:left w:val="none" w:sz="0" w:space="0" w:color="auto"/>
                            <w:bottom w:val="none" w:sz="0" w:space="0" w:color="auto"/>
                            <w:right w:val="none" w:sz="0" w:space="0" w:color="auto"/>
                          </w:divBdr>
                          <w:divsChild>
                            <w:div w:id="82532468">
                              <w:marLeft w:val="0"/>
                              <w:marRight w:val="0"/>
                              <w:marTop w:val="0"/>
                              <w:marBottom w:val="150"/>
                              <w:divBdr>
                                <w:top w:val="none" w:sz="0" w:space="0" w:color="auto"/>
                                <w:left w:val="none" w:sz="0" w:space="0" w:color="auto"/>
                                <w:bottom w:val="none" w:sz="0" w:space="0" w:color="auto"/>
                                <w:right w:val="none" w:sz="0" w:space="0" w:color="auto"/>
                              </w:divBdr>
                            </w:div>
                          </w:divsChild>
                        </w:div>
                        <w:div w:id="1659729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26053773">
      <w:bodyDiv w:val="1"/>
      <w:marLeft w:val="0"/>
      <w:marRight w:val="0"/>
      <w:marTop w:val="0"/>
      <w:marBottom w:val="0"/>
      <w:divBdr>
        <w:top w:val="none" w:sz="0" w:space="0" w:color="auto"/>
        <w:left w:val="none" w:sz="0" w:space="0" w:color="auto"/>
        <w:bottom w:val="none" w:sz="0" w:space="0" w:color="auto"/>
        <w:right w:val="none" w:sz="0" w:space="0" w:color="auto"/>
      </w:divBdr>
    </w:div>
    <w:div w:id="1078021898">
      <w:bodyDiv w:val="1"/>
      <w:marLeft w:val="0"/>
      <w:marRight w:val="0"/>
      <w:marTop w:val="0"/>
      <w:marBottom w:val="0"/>
      <w:divBdr>
        <w:top w:val="none" w:sz="0" w:space="0" w:color="auto"/>
        <w:left w:val="none" w:sz="0" w:space="0" w:color="auto"/>
        <w:bottom w:val="none" w:sz="0" w:space="0" w:color="auto"/>
        <w:right w:val="none" w:sz="0" w:space="0" w:color="auto"/>
      </w:divBdr>
    </w:div>
    <w:div w:id="1093480081">
      <w:bodyDiv w:val="1"/>
      <w:marLeft w:val="0"/>
      <w:marRight w:val="0"/>
      <w:marTop w:val="0"/>
      <w:marBottom w:val="0"/>
      <w:divBdr>
        <w:top w:val="none" w:sz="0" w:space="0" w:color="auto"/>
        <w:left w:val="none" w:sz="0" w:space="0" w:color="auto"/>
        <w:bottom w:val="none" w:sz="0" w:space="0" w:color="auto"/>
        <w:right w:val="none" w:sz="0" w:space="0" w:color="auto"/>
      </w:divBdr>
    </w:div>
    <w:div w:id="1107040593">
      <w:bodyDiv w:val="1"/>
      <w:marLeft w:val="0"/>
      <w:marRight w:val="0"/>
      <w:marTop w:val="0"/>
      <w:marBottom w:val="0"/>
      <w:divBdr>
        <w:top w:val="none" w:sz="0" w:space="0" w:color="auto"/>
        <w:left w:val="none" w:sz="0" w:space="0" w:color="auto"/>
        <w:bottom w:val="none" w:sz="0" w:space="0" w:color="auto"/>
        <w:right w:val="none" w:sz="0" w:space="0" w:color="auto"/>
      </w:divBdr>
    </w:div>
    <w:div w:id="1342312700">
      <w:bodyDiv w:val="1"/>
      <w:marLeft w:val="0"/>
      <w:marRight w:val="0"/>
      <w:marTop w:val="0"/>
      <w:marBottom w:val="0"/>
      <w:divBdr>
        <w:top w:val="none" w:sz="0" w:space="0" w:color="auto"/>
        <w:left w:val="none" w:sz="0" w:space="0" w:color="auto"/>
        <w:bottom w:val="none" w:sz="0" w:space="0" w:color="auto"/>
        <w:right w:val="none" w:sz="0" w:space="0" w:color="auto"/>
      </w:divBdr>
    </w:div>
    <w:div w:id="1343125323">
      <w:bodyDiv w:val="1"/>
      <w:marLeft w:val="0"/>
      <w:marRight w:val="0"/>
      <w:marTop w:val="0"/>
      <w:marBottom w:val="0"/>
      <w:divBdr>
        <w:top w:val="none" w:sz="0" w:space="0" w:color="auto"/>
        <w:left w:val="none" w:sz="0" w:space="0" w:color="auto"/>
        <w:bottom w:val="none" w:sz="0" w:space="0" w:color="auto"/>
        <w:right w:val="none" w:sz="0" w:space="0" w:color="auto"/>
      </w:divBdr>
    </w:div>
    <w:div w:id="1429236934">
      <w:bodyDiv w:val="1"/>
      <w:marLeft w:val="0"/>
      <w:marRight w:val="0"/>
      <w:marTop w:val="0"/>
      <w:marBottom w:val="0"/>
      <w:divBdr>
        <w:top w:val="none" w:sz="0" w:space="0" w:color="auto"/>
        <w:left w:val="none" w:sz="0" w:space="0" w:color="auto"/>
        <w:bottom w:val="none" w:sz="0" w:space="0" w:color="auto"/>
        <w:right w:val="none" w:sz="0" w:space="0" w:color="auto"/>
      </w:divBdr>
    </w:div>
    <w:div w:id="1459882014">
      <w:bodyDiv w:val="1"/>
      <w:marLeft w:val="0"/>
      <w:marRight w:val="0"/>
      <w:marTop w:val="0"/>
      <w:marBottom w:val="0"/>
      <w:divBdr>
        <w:top w:val="none" w:sz="0" w:space="0" w:color="auto"/>
        <w:left w:val="none" w:sz="0" w:space="0" w:color="auto"/>
        <w:bottom w:val="none" w:sz="0" w:space="0" w:color="auto"/>
        <w:right w:val="none" w:sz="0" w:space="0" w:color="auto"/>
      </w:divBdr>
    </w:div>
    <w:div w:id="1520657123">
      <w:bodyDiv w:val="1"/>
      <w:marLeft w:val="0"/>
      <w:marRight w:val="0"/>
      <w:marTop w:val="0"/>
      <w:marBottom w:val="0"/>
      <w:divBdr>
        <w:top w:val="none" w:sz="0" w:space="0" w:color="auto"/>
        <w:left w:val="none" w:sz="0" w:space="0" w:color="auto"/>
        <w:bottom w:val="none" w:sz="0" w:space="0" w:color="auto"/>
        <w:right w:val="none" w:sz="0" w:space="0" w:color="auto"/>
      </w:divBdr>
    </w:div>
    <w:div w:id="1538816548">
      <w:bodyDiv w:val="1"/>
      <w:marLeft w:val="0"/>
      <w:marRight w:val="0"/>
      <w:marTop w:val="0"/>
      <w:marBottom w:val="0"/>
      <w:divBdr>
        <w:top w:val="none" w:sz="0" w:space="0" w:color="auto"/>
        <w:left w:val="none" w:sz="0" w:space="0" w:color="auto"/>
        <w:bottom w:val="none" w:sz="0" w:space="0" w:color="auto"/>
        <w:right w:val="none" w:sz="0" w:space="0" w:color="auto"/>
      </w:divBdr>
    </w:div>
    <w:div w:id="1540313709">
      <w:bodyDiv w:val="1"/>
      <w:marLeft w:val="0"/>
      <w:marRight w:val="0"/>
      <w:marTop w:val="0"/>
      <w:marBottom w:val="0"/>
      <w:divBdr>
        <w:top w:val="none" w:sz="0" w:space="0" w:color="auto"/>
        <w:left w:val="none" w:sz="0" w:space="0" w:color="auto"/>
        <w:bottom w:val="none" w:sz="0" w:space="0" w:color="auto"/>
        <w:right w:val="none" w:sz="0" w:space="0" w:color="auto"/>
      </w:divBdr>
    </w:div>
    <w:div w:id="1818565585">
      <w:bodyDiv w:val="1"/>
      <w:marLeft w:val="0"/>
      <w:marRight w:val="0"/>
      <w:marTop w:val="0"/>
      <w:marBottom w:val="0"/>
      <w:divBdr>
        <w:top w:val="none" w:sz="0" w:space="0" w:color="auto"/>
        <w:left w:val="none" w:sz="0" w:space="0" w:color="auto"/>
        <w:bottom w:val="none" w:sz="0" w:space="0" w:color="auto"/>
        <w:right w:val="none" w:sz="0" w:space="0" w:color="auto"/>
      </w:divBdr>
      <w:divsChild>
        <w:div w:id="2075083519">
          <w:marLeft w:val="0"/>
          <w:marRight w:val="0"/>
          <w:marTop w:val="0"/>
          <w:marBottom w:val="0"/>
          <w:divBdr>
            <w:top w:val="none" w:sz="0" w:space="0" w:color="auto"/>
            <w:left w:val="none" w:sz="0" w:space="0" w:color="auto"/>
            <w:bottom w:val="none" w:sz="0" w:space="0" w:color="auto"/>
            <w:right w:val="none" w:sz="0" w:space="0" w:color="auto"/>
          </w:divBdr>
          <w:divsChild>
            <w:div w:id="1397896109">
              <w:marLeft w:val="0"/>
              <w:marRight w:val="0"/>
              <w:marTop w:val="0"/>
              <w:marBottom w:val="0"/>
              <w:divBdr>
                <w:top w:val="none" w:sz="0" w:space="0" w:color="auto"/>
                <w:left w:val="none" w:sz="0" w:space="0" w:color="auto"/>
                <w:bottom w:val="none" w:sz="0" w:space="0" w:color="auto"/>
                <w:right w:val="none" w:sz="0" w:space="0" w:color="auto"/>
              </w:divBdr>
            </w:div>
          </w:divsChild>
        </w:div>
        <w:div w:id="275910276">
          <w:marLeft w:val="0"/>
          <w:marRight w:val="0"/>
          <w:marTop w:val="0"/>
          <w:marBottom w:val="0"/>
          <w:divBdr>
            <w:top w:val="none" w:sz="0" w:space="0" w:color="auto"/>
            <w:left w:val="none" w:sz="0" w:space="0" w:color="auto"/>
            <w:bottom w:val="none" w:sz="0" w:space="0" w:color="auto"/>
            <w:right w:val="none" w:sz="0" w:space="0" w:color="auto"/>
          </w:divBdr>
          <w:divsChild>
            <w:div w:id="1960723201">
              <w:marLeft w:val="0"/>
              <w:marRight w:val="0"/>
              <w:marTop w:val="0"/>
              <w:marBottom w:val="0"/>
              <w:divBdr>
                <w:top w:val="none" w:sz="0" w:space="0" w:color="auto"/>
                <w:left w:val="none" w:sz="0" w:space="0" w:color="auto"/>
                <w:bottom w:val="none" w:sz="0" w:space="0" w:color="auto"/>
                <w:right w:val="none" w:sz="0" w:space="0" w:color="auto"/>
              </w:divBdr>
              <w:divsChild>
                <w:div w:id="1226457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4001503">
          <w:marLeft w:val="0"/>
          <w:marRight w:val="0"/>
          <w:marTop w:val="0"/>
          <w:marBottom w:val="0"/>
          <w:divBdr>
            <w:top w:val="none" w:sz="0" w:space="0" w:color="auto"/>
            <w:left w:val="none" w:sz="0" w:space="0" w:color="auto"/>
            <w:bottom w:val="none" w:sz="0" w:space="0" w:color="auto"/>
            <w:right w:val="none" w:sz="0" w:space="0" w:color="auto"/>
          </w:divBdr>
          <w:divsChild>
            <w:div w:id="2037197624">
              <w:marLeft w:val="0"/>
              <w:marRight w:val="0"/>
              <w:marTop w:val="0"/>
              <w:marBottom w:val="0"/>
              <w:divBdr>
                <w:top w:val="none" w:sz="0" w:space="0" w:color="auto"/>
                <w:left w:val="none" w:sz="0" w:space="0" w:color="auto"/>
                <w:bottom w:val="none" w:sz="0" w:space="0" w:color="auto"/>
                <w:right w:val="none" w:sz="0" w:space="0" w:color="auto"/>
              </w:divBdr>
            </w:div>
            <w:div w:id="397553334">
              <w:marLeft w:val="0"/>
              <w:marRight w:val="0"/>
              <w:marTop w:val="0"/>
              <w:marBottom w:val="0"/>
              <w:divBdr>
                <w:top w:val="none" w:sz="0" w:space="0" w:color="auto"/>
                <w:left w:val="none" w:sz="0" w:space="0" w:color="auto"/>
                <w:bottom w:val="none" w:sz="0" w:space="0" w:color="auto"/>
                <w:right w:val="none" w:sz="0" w:space="0" w:color="auto"/>
              </w:divBdr>
            </w:div>
            <w:div w:id="166753787">
              <w:marLeft w:val="0"/>
              <w:marRight w:val="0"/>
              <w:marTop w:val="0"/>
              <w:marBottom w:val="0"/>
              <w:divBdr>
                <w:top w:val="none" w:sz="0" w:space="0" w:color="auto"/>
                <w:left w:val="none" w:sz="0" w:space="0" w:color="auto"/>
                <w:bottom w:val="none" w:sz="0" w:space="0" w:color="auto"/>
                <w:right w:val="none" w:sz="0" w:space="0" w:color="auto"/>
              </w:divBdr>
            </w:div>
            <w:div w:id="1234241435">
              <w:marLeft w:val="0"/>
              <w:marRight w:val="0"/>
              <w:marTop w:val="0"/>
              <w:marBottom w:val="0"/>
              <w:divBdr>
                <w:top w:val="none" w:sz="0" w:space="0" w:color="auto"/>
                <w:left w:val="none" w:sz="0" w:space="0" w:color="auto"/>
                <w:bottom w:val="none" w:sz="0" w:space="0" w:color="auto"/>
                <w:right w:val="none" w:sz="0" w:space="0" w:color="auto"/>
              </w:divBdr>
            </w:div>
            <w:div w:id="1106726844">
              <w:marLeft w:val="0"/>
              <w:marRight w:val="0"/>
              <w:marTop w:val="0"/>
              <w:marBottom w:val="0"/>
              <w:divBdr>
                <w:top w:val="none" w:sz="0" w:space="0" w:color="auto"/>
                <w:left w:val="none" w:sz="0" w:space="0" w:color="auto"/>
                <w:bottom w:val="none" w:sz="0" w:space="0" w:color="auto"/>
                <w:right w:val="none" w:sz="0" w:space="0" w:color="auto"/>
              </w:divBdr>
            </w:div>
            <w:div w:id="1930120544">
              <w:marLeft w:val="0"/>
              <w:marRight w:val="0"/>
              <w:marTop w:val="0"/>
              <w:marBottom w:val="0"/>
              <w:divBdr>
                <w:top w:val="none" w:sz="0" w:space="0" w:color="auto"/>
                <w:left w:val="none" w:sz="0" w:space="0" w:color="auto"/>
                <w:bottom w:val="none" w:sz="0" w:space="0" w:color="auto"/>
                <w:right w:val="none" w:sz="0" w:space="0" w:color="auto"/>
              </w:divBdr>
            </w:div>
            <w:div w:id="1982271943">
              <w:marLeft w:val="0"/>
              <w:marRight w:val="0"/>
              <w:marTop w:val="0"/>
              <w:marBottom w:val="0"/>
              <w:divBdr>
                <w:top w:val="none" w:sz="0" w:space="0" w:color="auto"/>
                <w:left w:val="none" w:sz="0" w:space="0" w:color="auto"/>
                <w:bottom w:val="none" w:sz="0" w:space="0" w:color="auto"/>
                <w:right w:val="none" w:sz="0" w:space="0" w:color="auto"/>
              </w:divBdr>
            </w:div>
            <w:div w:id="413279503">
              <w:marLeft w:val="0"/>
              <w:marRight w:val="0"/>
              <w:marTop w:val="0"/>
              <w:marBottom w:val="0"/>
              <w:divBdr>
                <w:top w:val="none" w:sz="0" w:space="0" w:color="auto"/>
                <w:left w:val="none" w:sz="0" w:space="0" w:color="auto"/>
                <w:bottom w:val="none" w:sz="0" w:space="0" w:color="auto"/>
                <w:right w:val="none" w:sz="0" w:space="0" w:color="auto"/>
              </w:divBdr>
            </w:div>
            <w:div w:id="1329013792">
              <w:marLeft w:val="0"/>
              <w:marRight w:val="0"/>
              <w:marTop w:val="0"/>
              <w:marBottom w:val="0"/>
              <w:divBdr>
                <w:top w:val="none" w:sz="0" w:space="0" w:color="auto"/>
                <w:left w:val="none" w:sz="0" w:space="0" w:color="auto"/>
                <w:bottom w:val="none" w:sz="0" w:space="0" w:color="auto"/>
                <w:right w:val="none" w:sz="0" w:space="0" w:color="auto"/>
              </w:divBdr>
            </w:div>
            <w:div w:id="1966305857">
              <w:marLeft w:val="0"/>
              <w:marRight w:val="0"/>
              <w:marTop w:val="0"/>
              <w:marBottom w:val="0"/>
              <w:divBdr>
                <w:top w:val="none" w:sz="0" w:space="0" w:color="auto"/>
                <w:left w:val="none" w:sz="0" w:space="0" w:color="auto"/>
                <w:bottom w:val="none" w:sz="0" w:space="0" w:color="auto"/>
                <w:right w:val="none" w:sz="0" w:space="0" w:color="auto"/>
              </w:divBdr>
            </w:div>
            <w:div w:id="1583906173">
              <w:marLeft w:val="0"/>
              <w:marRight w:val="0"/>
              <w:marTop w:val="0"/>
              <w:marBottom w:val="0"/>
              <w:divBdr>
                <w:top w:val="none" w:sz="0" w:space="0" w:color="auto"/>
                <w:left w:val="none" w:sz="0" w:space="0" w:color="auto"/>
                <w:bottom w:val="none" w:sz="0" w:space="0" w:color="auto"/>
                <w:right w:val="none" w:sz="0" w:space="0" w:color="auto"/>
              </w:divBdr>
            </w:div>
            <w:div w:id="1615016689">
              <w:marLeft w:val="0"/>
              <w:marRight w:val="0"/>
              <w:marTop w:val="0"/>
              <w:marBottom w:val="0"/>
              <w:divBdr>
                <w:top w:val="none" w:sz="0" w:space="0" w:color="auto"/>
                <w:left w:val="none" w:sz="0" w:space="0" w:color="auto"/>
                <w:bottom w:val="none" w:sz="0" w:space="0" w:color="auto"/>
                <w:right w:val="none" w:sz="0" w:space="0" w:color="auto"/>
              </w:divBdr>
            </w:div>
            <w:div w:id="441530946">
              <w:marLeft w:val="0"/>
              <w:marRight w:val="0"/>
              <w:marTop w:val="0"/>
              <w:marBottom w:val="0"/>
              <w:divBdr>
                <w:top w:val="none" w:sz="0" w:space="0" w:color="auto"/>
                <w:left w:val="none" w:sz="0" w:space="0" w:color="auto"/>
                <w:bottom w:val="none" w:sz="0" w:space="0" w:color="auto"/>
                <w:right w:val="none" w:sz="0" w:space="0" w:color="auto"/>
              </w:divBdr>
              <w:divsChild>
                <w:div w:id="2099129524">
                  <w:marLeft w:val="0"/>
                  <w:marRight w:val="0"/>
                  <w:marTop w:val="0"/>
                  <w:marBottom w:val="0"/>
                  <w:divBdr>
                    <w:top w:val="none" w:sz="0" w:space="0" w:color="auto"/>
                    <w:left w:val="none" w:sz="0" w:space="0" w:color="auto"/>
                    <w:bottom w:val="none" w:sz="0" w:space="0" w:color="auto"/>
                    <w:right w:val="none" w:sz="0" w:space="0" w:color="auto"/>
                  </w:divBdr>
                  <w:divsChild>
                    <w:div w:id="536502582">
                      <w:marLeft w:val="0"/>
                      <w:marRight w:val="0"/>
                      <w:marTop w:val="0"/>
                      <w:marBottom w:val="0"/>
                      <w:divBdr>
                        <w:top w:val="none" w:sz="0" w:space="0" w:color="auto"/>
                        <w:left w:val="none" w:sz="0" w:space="0" w:color="auto"/>
                        <w:bottom w:val="none" w:sz="0" w:space="0" w:color="auto"/>
                        <w:right w:val="none" w:sz="0" w:space="0" w:color="auto"/>
                      </w:divBdr>
                      <w:divsChild>
                        <w:div w:id="1336608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509171">
              <w:marLeft w:val="0"/>
              <w:marRight w:val="0"/>
              <w:marTop w:val="0"/>
              <w:marBottom w:val="0"/>
              <w:divBdr>
                <w:top w:val="none" w:sz="0" w:space="0" w:color="auto"/>
                <w:left w:val="none" w:sz="0" w:space="0" w:color="auto"/>
                <w:bottom w:val="none" w:sz="0" w:space="0" w:color="auto"/>
                <w:right w:val="none" w:sz="0" w:space="0" w:color="auto"/>
              </w:divBdr>
            </w:div>
            <w:div w:id="470172874">
              <w:marLeft w:val="0"/>
              <w:marRight w:val="0"/>
              <w:marTop w:val="0"/>
              <w:marBottom w:val="0"/>
              <w:divBdr>
                <w:top w:val="none" w:sz="0" w:space="0" w:color="auto"/>
                <w:left w:val="none" w:sz="0" w:space="0" w:color="auto"/>
                <w:bottom w:val="none" w:sz="0" w:space="0" w:color="auto"/>
                <w:right w:val="none" w:sz="0" w:space="0" w:color="auto"/>
              </w:divBdr>
              <w:divsChild>
                <w:div w:id="474687665">
                  <w:marLeft w:val="0"/>
                  <w:marRight w:val="0"/>
                  <w:marTop w:val="0"/>
                  <w:marBottom w:val="0"/>
                  <w:divBdr>
                    <w:top w:val="none" w:sz="0" w:space="0" w:color="auto"/>
                    <w:left w:val="none" w:sz="0" w:space="0" w:color="auto"/>
                    <w:bottom w:val="none" w:sz="0" w:space="0" w:color="auto"/>
                    <w:right w:val="none" w:sz="0" w:space="0" w:color="auto"/>
                  </w:divBdr>
                  <w:divsChild>
                    <w:div w:id="419255813">
                      <w:marLeft w:val="0"/>
                      <w:marRight w:val="0"/>
                      <w:marTop w:val="0"/>
                      <w:marBottom w:val="0"/>
                      <w:divBdr>
                        <w:top w:val="none" w:sz="0" w:space="0" w:color="auto"/>
                        <w:left w:val="none" w:sz="0" w:space="0" w:color="auto"/>
                        <w:bottom w:val="none" w:sz="0" w:space="0" w:color="auto"/>
                        <w:right w:val="none" w:sz="0" w:space="0" w:color="auto"/>
                      </w:divBdr>
                      <w:divsChild>
                        <w:div w:id="1179853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357728">
              <w:marLeft w:val="0"/>
              <w:marRight w:val="0"/>
              <w:marTop w:val="0"/>
              <w:marBottom w:val="0"/>
              <w:divBdr>
                <w:top w:val="none" w:sz="0" w:space="0" w:color="auto"/>
                <w:left w:val="none" w:sz="0" w:space="0" w:color="auto"/>
                <w:bottom w:val="none" w:sz="0" w:space="0" w:color="auto"/>
                <w:right w:val="none" w:sz="0" w:space="0" w:color="auto"/>
              </w:divBdr>
            </w:div>
            <w:div w:id="726877723">
              <w:marLeft w:val="0"/>
              <w:marRight w:val="0"/>
              <w:marTop w:val="0"/>
              <w:marBottom w:val="0"/>
              <w:divBdr>
                <w:top w:val="none" w:sz="0" w:space="0" w:color="auto"/>
                <w:left w:val="none" w:sz="0" w:space="0" w:color="auto"/>
                <w:bottom w:val="none" w:sz="0" w:space="0" w:color="auto"/>
                <w:right w:val="none" w:sz="0" w:space="0" w:color="auto"/>
              </w:divBdr>
              <w:divsChild>
                <w:div w:id="673994389">
                  <w:marLeft w:val="0"/>
                  <w:marRight w:val="0"/>
                  <w:marTop w:val="0"/>
                  <w:marBottom w:val="0"/>
                  <w:divBdr>
                    <w:top w:val="none" w:sz="0" w:space="0" w:color="auto"/>
                    <w:left w:val="none" w:sz="0" w:space="0" w:color="auto"/>
                    <w:bottom w:val="none" w:sz="0" w:space="0" w:color="auto"/>
                    <w:right w:val="none" w:sz="0" w:space="0" w:color="auto"/>
                  </w:divBdr>
                  <w:divsChild>
                    <w:div w:id="1778327502">
                      <w:marLeft w:val="0"/>
                      <w:marRight w:val="0"/>
                      <w:marTop w:val="0"/>
                      <w:marBottom w:val="0"/>
                      <w:divBdr>
                        <w:top w:val="none" w:sz="0" w:space="0" w:color="auto"/>
                        <w:left w:val="none" w:sz="0" w:space="0" w:color="auto"/>
                        <w:bottom w:val="none" w:sz="0" w:space="0" w:color="auto"/>
                        <w:right w:val="none" w:sz="0" w:space="0" w:color="auto"/>
                      </w:divBdr>
                      <w:divsChild>
                        <w:div w:id="1713798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907304">
              <w:marLeft w:val="0"/>
              <w:marRight w:val="0"/>
              <w:marTop w:val="0"/>
              <w:marBottom w:val="0"/>
              <w:divBdr>
                <w:top w:val="none" w:sz="0" w:space="0" w:color="auto"/>
                <w:left w:val="none" w:sz="0" w:space="0" w:color="auto"/>
                <w:bottom w:val="none" w:sz="0" w:space="0" w:color="auto"/>
                <w:right w:val="none" w:sz="0" w:space="0" w:color="auto"/>
              </w:divBdr>
            </w:div>
            <w:div w:id="926423105">
              <w:marLeft w:val="0"/>
              <w:marRight w:val="0"/>
              <w:marTop w:val="0"/>
              <w:marBottom w:val="0"/>
              <w:divBdr>
                <w:top w:val="none" w:sz="0" w:space="0" w:color="auto"/>
                <w:left w:val="none" w:sz="0" w:space="0" w:color="auto"/>
                <w:bottom w:val="none" w:sz="0" w:space="0" w:color="auto"/>
                <w:right w:val="none" w:sz="0" w:space="0" w:color="auto"/>
              </w:divBdr>
              <w:divsChild>
                <w:div w:id="1045641573">
                  <w:marLeft w:val="0"/>
                  <w:marRight w:val="0"/>
                  <w:marTop w:val="0"/>
                  <w:marBottom w:val="0"/>
                  <w:divBdr>
                    <w:top w:val="none" w:sz="0" w:space="0" w:color="auto"/>
                    <w:left w:val="none" w:sz="0" w:space="0" w:color="auto"/>
                    <w:bottom w:val="none" w:sz="0" w:space="0" w:color="auto"/>
                    <w:right w:val="none" w:sz="0" w:space="0" w:color="auto"/>
                  </w:divBdr>
                  <w:divsChild>
                    <w:div w:id="1852450997">
                      <w:marLeft w:val="0"/>
                      <w:marRight w:val="0"/>
                      <w:marTop w:val="0"/>
                      <w:marBottom w:val="0"/>
                      <w:divBdr>
                        <w:top w:val="none" w:sz="0" w:space="0" w:color="auto"/>
                        <w:left w:val="none" w:sz="0" w:space="0" w:color="auto"/>
                        <w:bottom w:val="none" w:sz="0" w:space="0" w:color="auto"/>
                        <w:right w:val="none" w:sz="0" w:space="0" w:color="auto"/>
                      </w:divBdr>
                      <w:divsChild>
                        <w:div w:id="19881668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5292696">
                  <w:marLeft w:val="0"/>
                  <w:marRight w:val="0"/>
                  <w:marTop w:val="0"/>
                  <w:marBottom w:val="0"/>
                  <w:divBdr>
                    <w:top w:val="none" w:sz="0" w:space="0" w:color="auto"/>
                    <w:left w:val="none" w:sz="0" w:space="0" w:color="auto"/>
                    <w:bottom w:val="none" w:sz="0" w:space="0" w:color="auto"/>
                    <w:right w:val="none" w:sz="0" w:space="0" w:color="auto"/>
                  </w:divBdr>
                  <w:divsChild>
                    <w:div w:id="175703150">
                      <w:marLeft w:val="0"/>
                      <w:marRight w:val="0"/>
                      <w:marTop w:val="0"/>
                      <w:marBottom w:val="0"/>
                      <w:divBdr>
                        <w:top w:val="none" w:sz="0" w:space="0" w:color="auto"/>
                        <w:left w:val="none" w:sz="0" w:space="0" w:color="auto"/>
                        <w:bottom w:val="none" w:sz="0" w:space="0" w:color="auto"/>
                        <w:right w:val="none" w:sz="0" w:space="0" w:color="auto"/>
                      </w:divBdr>
                      <w:divsChild>
                        <w:div w:id="1616908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6208727">
              <w:marLeft w:val="0"/>
              <w:marRight w:val="0"/>
              <w:marTop w:val="0"/>
              <w:marBottom w:val="0"/>
              <w:divBdr>
                <w:top w:val="none" w:sz="0" w:space="0" w:color="auto"/>
                <w:left w:val="none" w:sz="0" w:space="0" w:color="auto"/>
                <w:bottom w:val="none" w:sz="0" w:space="0" w:color="auto"/>
                <w:right w:val="none" w:sz="0" w:space="0" w:color="auto"/>
              </w:divBdr>
            </w:div>
            <w:div w:id="1113330200">
              <w:marLeft w:val="0"/>
              <w:marRight w:val="0"/>
              <w:marTop w:val="0"/>
              <w:marBottom w:val="0"/>
              <w:divBdr>
                <w:top w:val="none" w:sz="0" w:space="0" w:color="auto"/>
                <w:left w:val="none" w:sz="0" w:space="0" w:color="auto"/>
                <w:bottom w:val="none" w:sz="0" w:space="0" w:color="auto"/>
                <w:right w:val="none" w:sz="0" w:space="0" w:color="auto"/>
              </w:divBdr>
            </w:div>
            <w:div w:id="218900428">
              <w:marLeft w:val="0"/>
              <w:marRight w:val="0"/>
              <w:marTop w:val="0"/>
              <w:marBottom w:val="0"/>
              <w:divBdr>
                <w:top w:val="none" w:sz="0" w:space="0" w:color="auto"/>
                <w:left w:val="none" w:sz="0" w:space="0" w:color="auto"/>
                <w:bottom w:val="none" w:sz="0" w:space="0" w:color="auto"/>
                <w:right w:val="none" w:sz="0" w:space="0" w:color="auto"/>
              </w:divBdr>
              <w:divsChild>
                <w:div w:id="2075353999">
                  <w:marLeft w:val="0"/>
                  <w:marRight w:val="0"/>
                  <w:marTop w:val="0"/>
                  <w:marBottom w:val="0"/>
                  <w:divBdr>
                    <w:top w:val="none" w:sz="0" w:space="0" w:color="auto"/>
                    <w:left w:val="none" w:sz="0" w:space="0" w:color="auto"/>
                    <w:bottom w:val="none" w:sz="0" w:space="0" w:color="auto"/>
                    <w:right w:val="none" w:sz="0" w:space="0" w:color="auto"/>
                  </w:divBdr>
                  <w:divsChild>
                    <w:div w:id="223563264">
                      <w:marLeft w:val="0"/>
                      <w:marRight w:val="0"/>
                      <w:marTop w:val="0"/>
                      <w:marBottom w:val="0"/>
                      <w:divBdr>
                        <w:top w:val="none" w:sz="0" w:space="0" w:color="auto"/>
                        <w:left w:val="none" w:sz="0" w:space="0" w:color="auto"/>
                        <w:bottom w:val="none" w:sz="0" w:space="0" w:color="auto"/>
                        <w:right w:val="none" w:sz="0" w:space="0" w:color="auto"/>
                      </w:divBdr>
                      <w:divsChild>
                        <w:div w:id="978457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7465721">
                  <w:marLeft w:val="0"/>
                  <w:marRight w:val="0"/>
                  <w:marTop w:val="0"/>
                  <w:marBottom w:val="0"/>
                  <w:divBdr>
                    <w:top w:val="none" w:sz="0" w:space="0" w:color="auto"/>
                    <w:left w:val="none" w:sz="0" w:space="0" w:color="auto"/>
                    <w:bottom w:val="none" w:sz="0" w:space="0" w:color="auto"/>
                    <w:right w:val="none" w:sz="0" w:space="0" w:color="auto"/>
                  </w:divBdr>
                  <w:divsChild>
                    <w:div w:id="1039667308">
                      <w:marLeft w:val="0"/>
                      <w:marRight w:val="0"/>
                      <w:marTop w:val="0"/>
                      <w:marBottom w:val="0"/>
                      <w:divBdr>
                        <w:top w:val="none" w:sz="0" w:space="0" w:color="auto"/>
                        <w:left w:val="none" w:sz="0" w:space="0" w:color="auto"/>
                        <w:bottom w:val="none" w:sz="0" w:space="0" w:color="auto"/>
                        <w:right w:val="none" w:sz="0" w:space="0" w:color="auto"/>
                      </w:divBdr>
                      <w:divsChild>
                        <w:div w:id="324093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2186513">
              <w:marLeft w:val="0"/>
              <w:marRight w:val="0"/>
              <w:marTop w:val="0"/>
              <w:marBottom w:val="0"/>
              <w:divBdr>
                <w:top w:val="none" w:sz="0" w:space="0" w:color="auto"/>
                <w:left w:val="none" w:sz="0" w:space="0" w:color="auto"/>
                <w:bottom w:val="none" w:sz="0" w:space="0" w:color="auto"/>
                <w:right w:val="none" w:sz="0" w:space="0" w:color="auto"/>
              </w:divBdr>
            </w:div>
            <w:div w:id="2051226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4682235">
      <w:bodyDiv w:val="1"/>
      <w:marLeft w:val="0"/>
      <w:marRight w:val="0"/>
      <w:marTop w:val="0"/>
      <w:marBottom w:val="0"/>
      <w:divBdr>
        <w:top w:val="none" w:sz="0" w:space="0" w:color="auto"/>
        <w:left w:val="none" w:sz="0" w:space="0" w:color="auto"/>
        <w:bottom w:val="none" w:sz="0" w:space="0" w:color="auto"/>
        <w:right w:val="none" w:sz="0" w:space="0" w:color="auto"/>
      </w:divBdr>
      <w:divsChild>
        <w:div w:id="1730226552">
          <w:marLeft w:val="0"/>
          <w:marRight w:val="0"/>
          <w:marTop w:val="0"/>
          <w:marBottom w:val="0"/>
          <w:divBdr>
            <w:top w:val="none" w:sz="0" w:space="0" w:color="auto"/>
            <w:left w:val="none" w:sz="0" w:space="0" w:color="auto"/>
            <w:bottom w:val="none" w:sz="0" w:space="0" w:color="auto"/>
            <w:right w:val="none" w:sz="0" w:space="0" w:color="auto"/>
          </w:divBdr>
          <w:divsChild>
            <w:div w:id="1899852594">
              <w:marLeft w:val="0"/>
              <w:marRight w:val="0"/>
              <w:marTop w:val="0"/>
              <w:marBottom w:val="0"/>
              <w:divBdr>
                <w:top w:val="none" w:sz="0" w:space="0" w:color="auto"/>
                <w:left w:val="none" w:sz="0" w:space="0" w:color="auto"/>
                <w:bottom w:val="none" w:sz="0" w:space="0" w:color="auto"/>
                <w:right w:val="none" w:sz="0" w:space="0" w:color="auto"/>
              </w:divBdr>
              <w:divsChild>
                <w:div w:id="598605980">
                  <w:marLeft w:val="0"/>
                  <w:marRight w:val="0"/>
                  <w:marTop w:val="0"/>
                  <w:marBottom w:val="0"/>
                  <w:divBdr>
                    <w:top w:val="none" w:sz="0" w:space="0" w:color="auto"/>
                    <w:left w:val="none" w:sz="0" w:space="0" w:color="auto"/>
                    <w:bottom w:val="none" w:sz="0" w:space="0" w:color="auto"/>
                    <w:right w:val="none" w:sz="0" w:space="0" w:color="auto"/>
                  </w:divBdr>
                  <w:divsChild>
                    <w:div w:id="2079012622">
                      <w:marLeft w:val="0"/>
                      <w:marRight w:val="0"/>
                      <w:marTop w:val="0"/>
                      <w:marBottom w:val="0"/>
                      <w:divBdr>
                        <w:top w:val="none" w:sz="0" w:space="0" w:color="auto"/>
                        <w:left w:val="none" w:sz="0" w:space="0" w:color="auto"/>
                        <w:bottom w:val="none" w:sz="0" w:space="0" w:color="auto"/>
                        <w:right w:val="none" w:sz="0" w:space="0" w:color="auto"/>
                      </w:divBdr>
                      <w:divsChild>
                        <w:div w:id="1025450123">
                          <w:marLeft w:val="0"/>
                          <w:marRight w:val="0"/>
                          <w:marTop w:val="0"/>
                          <w:marBottom w:val="0"/>
                          <w:divBdr>
                            <w:top w:val="none" w:sz="0" w:space="0" w:color="auto"/>
                            <w:left w:val="none" w:sz="0" w:space="0" w:color="auto"/>
                            <w:bottom w:val="none" w:sz="0" w:space="0" w:color="auto"/>
                            <w:right w:val="none" w:sz="0" w:space="0" w:color="auto"/>
                          </w:divBdr>
                          <w:divsChild>
                            <w:div w:id="685056020">
                              <w:marLeft w:val="0"/>
                              <w:marRight w:val="0"/>
                              <w:marTop w:val="0"/>
                              <w:marBottom w:val="0"/>
                              <w:divBdr>
                                <w:top w:val="none" w:sz="0" w:space="0" w:color="auto"/>
                                <w:left w:val="none" w:sz="0" w:space="0" w:color="auto"/>
                                <w:bottom w:val="none" w:sz="0" w:space="0" w:color="auto"/>
                                <w:right w:val="none" w:sz="0" w:space="0" w:color="auto"/>
                              </w:divBdr>
                              <w:divsChild>
                                <w:div w:id="100490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44126410">
      <w:bodyDiv w:val="1"/>
      <w:marLeft w:val="0"/>
      <w:marRight w:val="0"/>
      <w:marTop w:val="0"/>
      <w:marBottom w:val="0"/>
      <w:divBdr>
        <w:top w:val="none" w:sz="0" w:space="0" w:color="auto"/>
        <w:left w:val="none" w:sz="0" w:space="0" w:color="auto"/>
        <w:bottom w:val="none" w:sz="0" w:space="0" w:color="auto"/>
        <w:right w:val="none" w:sz="0" w:space="0" w:color="auto"/>
      </w:divBdr>
    </w:div>
    <w:div w:id="1861043625">
      <w:bodyDiv w:val="1"/>
      <w:marLeft w:val="0"/>
      <w:marRight w:val="0"/>
      <w:marTop w:val="0"/>
      <w:marBottom w:val="0"/>
      <w:divBdr>
        <w:top w:val="none" w:sz="0" w:space="0" w:color="auto"/>
        <w:left w:val="none" w:sz="0" w:space="0" w:color="auto"/>
        <w:bottom w:val="none" w:sz="0" w:space="0" w:color="auto"/>
        <w:right w:val="none" w:sz="0" w:space="0" w:color="auto"/>
      </w:divBdr>
    </w:div>
    <w:div w:id="1878345941">
      <w:bodyDiv w:val="1"/>
      <w:marLeft w:val="0"/>
      <w:marRight w:val="0"/>
      <w:marTop w:val="0"/>
      <w:marBottom w:val="0"/>
      <w:divBdr>
        <w:top w:val="none" w:sz="0" w:space="0" w:color="auto"/>
        <w:left w:val="none" w:sz="0" w:space="0" w:color="auto"/>
        <w:bottom w:val="none" w:sz="0" w:space="0" w:color="auto"/>
        <w:right w:val="none" w:sz="0" w:space="0" w:color="auto"/>
      </w:divBdr>
      <w:divsChild>
        <w:div w:id="1118841381">
          <w:marLeft w:val="0"/>
          <w:marRight w:val="0"/>
          <w:marTop w:val="0"/>
          <w:marBottom w:val="0"/>
          <w:divBdr>
            <w:top w:val="none" w:sz="0" w:space="0" w:color="auto"/>
            <w:left w:val="none" w:sz="0" w:space="0" w:color="auto"/>
            <w:bottom w:val="none" w:sz="0" w:space="0" w:color="auto"/>
            <w:right w:val="none" w:sz="0" w:space="0" w:color="auto"/>
          </w:divBdr>
          <w:divsChild>
            <w:div w:id="1303925404">
              <w:marLeft w:val="0"/>
              <w:marRight w:val="0"/>
              <w:marTop w:val="0"/>
              <w:marBottom w:val="0"/>
              <w:divBdr>
                <w:top w:val="none" w:sz="0" w:space="0" w:color="auto"/>
                <w:left w:val="none" w:sz="0" w:space="0" w:color="auto"/>
                <w:bottom w:val="none" w:sz="0" w:space="0" w:color="auto"/>
                <w:right w:val="none" w:sz="0" w:space="0" w:color="auto"/>
              </w:divBdr>
              <w:divsChild>
                <w:div w:id="1379278095">
                  <w:marLeft w:val="0"/>
                  <w:marRight w:val="0"/>
                  <w:marTop w:val="0"/>
                  <w:marBottom w:val="0"/>
                  <w:divBdr>
                    <w:top w:val="none" w:sz="0" w:space="0" w:color="auto"/>
                    <w:left w:val="none" w:sz="0" w:space="0" w:color="auto"/>
                    <w:bottom w:val="none" w:sz="0" w:space="0" w:color="auto"/>
                    <w:right w:val="none" w:sz="0" w:space="0" w:color="auto"/>
                  </w:divBdr>
                  <w:divsChild>
                    <w:div w:id="1445270355">
                      <w:marLeft w:val="0"/>
                      <w:marRight w:val="0"/>
                      <w:marTop w:val="0"/>
                      <w:marBottom w:val="0"/>
                      <w:divBdr>
                        <w:top w:val="none" w:sz="0" w:space="0" w:color="auto"/>
                        <w:left w:val="none" w:sz="0" w:space="0" w:color="auto"/>
                        <w:bottom w:val="none" w:sz="0" w:space="0" w:color="auto"/>
                        <w:right w:val="none" w:sz="0" w:space="0" w:color="auto"/>
                      </w:divBdr>
                      <w:divsChild>
                        <w:div w:id="471944386">
                          <w:marLeft w:val="0"/>
                          <w:marRight w:val="0"/>
                          <w:marTop w:val="0"/>
                          <w:marBottom w:val="0"/>
                          <w:divBdr>
                            <w:top w:val="none" w:sz="0" w:space="0" w:color="auto"/>
                            <w:left w:val="none" w:sz="0" w:space="0" w:color="auto"/>
                            <w:bottom w:val="none" w:sz="0" w:space="0" w:color="auto"/>
                            <w:right w:val="none" w:sz="0" w:space="0" w:color="auto"/>
                          </w:divBdr>
                          <w:divsChild>
                            <w:div w:id="54162674">
                              <w:marLeft w:val="0"/>
                              <w:marRight w:val="0"/>
                              <w:marTop w:val="0"/>
                              <w:marBottom w:val="0"/>
                              <w:divBdr>
                                <w:top w:val="none" w:sz="0" w:space="0" w:color="auto"/>
                                <w:left w:val="none" w:sz="0" w:space="0" w:color="auto"/>
                                <w:bottom w:val="none" w:sz="0" w:space="0" w:color="auto"/>
                                <w:right w:val="none" w:sz="0" w:space="0" w:color="auto"/>
                              </w:divBdr>
                              <w:divsChild>
                                <w:div w:id="1588660571">
                                  <w:marLeft w:val="0"/>
                                  <w:marRight w:val="0"/>
                                  <w:marTop w:val="0"/>
                                  <w:marBottom w:val="0"/>
                                  <w:divBdr>
                                    <w:top w:val="none" w:sz="0" w:space="0" w:color="auto"/>
                                    <w:left w:val="none" w:sz="0" w:space="0" w:color="auto"/>
                                    <w:bottom w:val="none" w:sz="0" w:space="0" w:color="auto"/>
                                    <w:right w:val="none" w:sz="0" w:space="0" w:color="auto"/>
                                  </w:divBdr>
                                  <w:divsChild>
                                    <w:div w:id="1525632211">
                                      <w:marLeft w:val="0"/>
                                      <w:marRight w:val="0"/>
                                      <w:marTop w:val="0"/>
                                      <w:marBottom w:val="0"/>
                                      <w:divBdr>
                                        <w:top w:val="none" w:sz="0" w:space="0" w:color="auto"/>
                                        <w:left w:val="none" w:sz="0" w:space="0" w:color="auto"/>
                                        <w:bottom w:val="none" w:sz="0" w:space="0" w:color="auto"/>
                                        <w:right w:val="none" w:sz="0" w:space="0" w:color="auto"/>
                                      </w:divBdr>
                                      <w:divsChild>
                                        <w:div w:id="316886871">
                                          <w:marLeft w:val="0"/>
                                          <w:marRight w:val="0"/>
                                          <w:marTop w:val="0"/>
                                          <w:marBottom w:val="0"/>
                                          <w:divBdr>
                                            <w:top w:val="none" w:sz="0" w:space="0" w:color="auto"/>
                                            <w:left w:val="none" w:sz="0" w:space="0" w:color="auto"/>
                                            <w:bottom w:val="none" w:sz="0" w:space="0" w:color="auto"/>
                                            <w:right w:val="none" w:sz="0" w:space="0" w:color="auto"/>
                                          </w:divBdr>
                                        </w:div>
                                        <w:div w:id="499350379">
                                          <w:marLeft w:val="0"/>
                                          <w:marRight w:val="0"/>
                                          <w:marTop w:val="0"/>
                                          <w:marBottom w:val="0"/>
                                          <w:divBdr>
                                            <w:top w:val="none" w:sz="0" w:space="0" w:color="auto"/>
                                            <w:left w:val="none" w:sz="0" w:space="0" w:color="auto"/>
                                            <w:bottom w:val="none" w:sz="0" w:space="0" w:color="auto"/>
                                            <w:right w:val="none" w:sz="0" w:space="0" w:color="auto"/>
                                          </w:divBdr>
                                          <w:divsChild>
                                            <w:div w:id="1946224888">
                                              <w:marLeft w:val="0"/>
                                              <w:marRight w:val="0"/>
                                              <w:marTop w:val="0"/>
                                              <w:marBottom w:val="0"/>
                                              <w:divBdr>
                                                <w:top w:val="none" w:sz="0" w:space="0" w:color="auto"/>
                                                <w:left w:val="none" w:sz="0" w:space="0" w:color="auto"/>
                                                <w:bottom w:val="none" w:sz="0" w:space="0" w:color="auto"/>
                                                <w:right w:val="none" w:sz="0" w:space="0" w:color="auto"/>
                                              </w:divBdr>
                                              <w:divsChild>
                                                <w:div w:id="1308437193">
                                                  <w:marLeft w:val="0"/>
                                                  <w:marRight w:val="0"/>
                                                  <w:marTop w:val="0"/>
                                                  <w:marBottom w:val="0"/>
                                                  <w:divBdr>
                                                    <w:top w:val="none" w:sz="0" w:space="0" w:color="auto"/>
                                                    <w:left w:val="none" w:sz="0" w:space="0" w:color="auto"/>
                                                    <w:bottom w:val="none" w:sz="0" w:space="0" w:color="auto"/>
                                                    <w:right w:val="none" w:sz="0" w:space="0" w:color="auto"/>
                                                  </w:divBdr>
                                                  <w:divsChild>
                                                    <w:div w:id="1282491641">
                                                      <w:marLeft w:val="0"/>
                                                      <w:marRight w:val="0"/>
                                                      <w:marTop w:val="0"/>
                                                      <w:marBottom w:val="0"/>
                                                      <w:divBdr>
                                                        <w:top w:val="none" w:sz="0" w:space="0" w:color="auto"/>
                                                        <w:left w:val="none" w:sz="0" w:space="0" w:color="auto"/>
                                                        <w:bottom w:val="none" w:sz="0" w:space="0" w:color="auto"/>
                                                        <w:right w:val="none" w:sz="0" w:space="0" w:color="auto"/>
                                                      </w:divBdr>
                                                    </w:div>
                                                    <w:div w:id="1291938085">
                                                      <w:marLeft w:val="0"/>
                                                      <w:marRight w:val="0"/>
                                                      <w:marTop w:val="0"/>
                                                      <w:marBottom w:val="0"/>
                                                      <w:divBdr>
                                                        <w:top w:val="none" w:sz="0" w:space="0" w:color="auto"/>
                                                        <w:left w:val="none" w:sz="0" w:space="0" w:color="auto"/>
                                                        <w:bottom w:val="none" w:sz="0" w:space="0" w:color="auto"/>
                                                        <w:right w:val="none" w:sz="0" w:space="0" w:color="auto"/>
                                                      </w:divBdr>
                                                      <w:divsChild>
                                                        <w:div w:id="323631710">
                                                          <w:marLeft w:val="0"/>
                                                          <w:marRight w:val="0"/>
                                                          <w:marTop w:val="0"/>
                                                          <w:marBottom w:val="0"/>
                                                          <w:divBdr>
                                                            <w:top w:val="none" w:sz="0" w:space="0" w:color="auto"/>
                                                            <w:left w:val="none" w:sz="0" w:space="0" w:color="auto"/>
                                                            <w:bottom w:val="none" w:sz="0" w:space="0" w:color="auto"/>
                                                            <w:right w:val="none" w:sz="0" w:space="0" w:color="auto"/>
                                                          </w:divBdr>
                                                        </w:div>
                                                        <w:div w:id="1409226502">
                                                          <w:marLeft w:val="0"/>
                                                          <w:marRight w:val="0"/>
                                                          <w:marTop w:val="0"/>
                                                          <w:marBottom w:val="0"/>
                                                          <w:divBdr>
                                                            <w:top w:val="none" w:sz="0" w:space="0" w:color="auto"/>
                                                            <w:left w:val="none" w:sz="0" w:space="0" w:color="auto"/>
                                                            <w:bottom w:val="none" w:sz="0" w:space="0" w:color="auto"/>
                                                            <w:right w:val="none" w:sz="0" w:space="0" w:color="auto"/>
                                                          </w:divBdr>
                                                          <w:divsChild>
                                                            <w:div w:id="1061098797">
                                                              <w:marLeft w:val="0"/>
                                                              <w:marRight w:val="0"/>
                                                              <w:marTop w:val="0"/>
                                                              <w:marBottom w:val="0"/>
                                                              <w:divBdr>
                                                                <w:top w:val="none" w:sz="0" w:space="0" w:color="auto"/>
                                                                <w:left w:val="none" w:sz="0" w:space="0" w:color="auto"/>
                                                                <w:bottom w:val="none" w:sz="0" w:space="0" w:color="auto"/>
                                                                <w:right w:val="none" w:sz="0" w:space="0" w:color="auto"/>
                                                              </w:divBdr>
                                                            </w:div>
                                                            <w:div w:id="15546117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0249971">
                                                  <w:marLeft w:val="0"/>
                                                  <w:marRight w:val="0"/>
                                                  <w:marTop w:val="0"/>
                                                  <w:marBottom w:val="0"/>
                                                  <w:divBdr>
                                                    <w:top w:val="none" w:sz="0" w:space="0" w:color="auto"/>
                                                    <w:left w:val="none" w:sz="0" w:space="0" w:color="auto"/>
                                                    <w:bottom w:val="none" w:sz="0" w:space="0" w:color="auto"/>
                                                    <w:right w:val="none" w:sz="0" w:space="0" w:color="auto"/>
                                                  </w:divBdr>
                                                </w:div>
                                                <w:div w:id="1285498561">
                                                  <w:marLeft w:val="0"/>
                                                  <w:marRight w:val="0"/>
                                                  <w:marTop w:val="0"/>
                                                  <w:marBottom w:val="0"/>
                                                  <w:divBdr>
                                                    <w:top w:val="none" w:sz="0" w:space="0" w:color="auto"/>
                                                    <w:left w:val="none" w:sz="0" w:space="0" w:color="auto"/>
                                                    <w:bottom w:val="none" w:sz="0" w:space="0" w:color="auto"/>
                                                    <w:right w:val="none" w:sz="0" w:space="0" w:color="auto"/>
                                                  </w:divBdr>
                                                </w:div>
                                                <w:div w:id="995185438">
                                                  <w:marLeft w:val="0"/>
                                                  <w:marRight w:val="0"/>
                                                  <w:marTop w:val="0"/>
                                                  <w:marBottom w:val="0"/>
                                                  <w:divBdr>
                                                    <w:top w:val="none" w:sz="0" w:space="0" w:color="auto"/>
                                                    <w:left w:val="none" w:sz="0" w:space="0" w:color="auto"/>
                                                    <w:bottom w:val="none" w:sz="0" w:space="0" w:color="auto"/>
                                                    <w:right w:val="none" w:sz="0" w:space="0" w:color="auto"/>
                                                  </w:divBdr>
                                                </w:div>
                                                <w:div w:id="900091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887404022">
      <w:bodyDiv w:val="1"/>
      <w:marLeft w:val="0"/>
      <w:marRight w:val="0"/>
      <w:marTop w:val="0"/>
      <w:marBottom w:val="0"/>
      <w:divBdr>
        <w:top w:val="none" w:sz="0" w:space="0" w:color="auto"/>
        <w:left w:val="none" w:sz="0" w:space="0" w:color="auto"/>
        <w:bottom w:val="none" w:sz="0" w:space="0" w:color="auto"/>
        <w:right w:val="none" w:sz="0" w:space="0" w:color="auto"/>
      </w:divBdr>
      <w:divsChild>
        <w:div w:id="1961456304">
          <w:marLeft w:val="0"/>
          <w:marRight w:val="0"/>
          <w:marTop w:val="0"/>
          <w:marBottom w:val="0"/>
          <w:divBdr>
            <w:top w:val="none" w:sz="0" w:space="0" w:color="auto"/>
            <w:left w:val="none" w:sz="0" w:space="0" w:color="auto"/>
            <w:bottom w:val="none" w:sz="0" w:space="0" w:color="auto"/>
            <w:right w:val="none" w:sz="0" w:space="0" w:color="auto"/>
          </w:divBdr>
        </w:div>
        <w:div w:id="1260524545">
          <w:marLeft w:val="0"/>
          <w:marRight w:val="0"/>
          <w:marTop w:val="0"/>
          <w:marBottom w:val="0"/>
          <w:divBdr>
            <w:top w:val="none" w:sz="0" w:space="0" w:color="auto"/>
            <w:left w:val="none" w:sz="0" w:space="0" w:color="auto"/>
            <w:bottom w:val="none" w:sz="0" w:space="0" w:color="auto"/>
            <w:right w:val="none" w:sz="0" w:space="0" w:color="auto"/>
          </w:divBdr>
          <w:divsChild>
            <w:div w:id="963972466">
              <w:marLeft w:val="0"/>
              <w:marRight w:val="0"/>
              <w:marTop w:val="0"/>
              <w:marBottom w:val="0"/>
              <w:divBdr>
                <w:top w:val="none" w:sz="0" w:space="0" w:color="auto"/>
                <w:left w:val="none" w:sz="0" w:space="0" w:color="auto"/>
                <w:bottom w:val="none" w:sz="0" w:space="0" w:color="auto"/>
                <w:right w:val="none" w:sz="0" w:space="0" w:color="auto"/>
              </w:divBdr>
              <w:divsChild>
                <w:div w:id="1731074166">
                  <w:marLeft w:val="0"/>
                  <w:marRight w:val="0"/>
                  <w:marTop w:val="0"/>
                  <w:marBottom w:val="0"/>
                  <w:divBdr>
                    <w:top w:val="none" w:sz="0" w:space="0" w:color="auto"/>
                    <w:left w:val="none" w:sz="0" w:space="0" w:color="auto"/>
                    <w:bottom w:val="none" w:sz="0" w:space="0" w:color="auto"/>
                    <w:right w:val="none" w:sz="0" w:space="0" w:color="auto"/>
                  </w:divBdr>
                </w:div>
                <w:div w:id="2033994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4661611">
      <w:bodyDiv w:val="1"/>
      <w:marLeft w:val="0"/>
      <w:marRight w:val="0"/>
      <w:marTop w:val="0"/>
      <w:marBottom w:val="0"/>
      <w:divBdr>
        <w:top w:val="none" w:sz="0" w:space="0" w:color="auto"/>
        <w:left w:val="none" w:sz="0" w:space="0" w:color="auto"/>
        <w:bottom w:val="none" w:sz="0" w:space="0" w:color="auto"/>
        <w:right w:val="none" w:sz="0" w:space="0" w:color="auto"/>
      </w:divBdr>
      <w:divsChild>
        <w:div w:id="1658266649">
          <w:marLeft w:val="0"/>
          <w:marRight w:val="0"/>
          <w:marTop w:val="0"/>
          <w:marBottom w:val="0"/>
          <w:divBdr>
            <w:top w:val="none" w:sz="0" w:space="0" w:color="auto"/>
            <w:left w:val="none" w:sz="0" w:space="0" w:color="auto"/>
            <w:bottom w:val="none" w:sz="0" w:space="0" w:color="auto"/>
            <w:right w:val="none" w:sz="0" w:space="0" w:color="auto"/>
          </w:divBdr>
        </w:div>
      </w:divsChild>
    </w:div>
    <w:div w:id="2049378938">
      <w:bodyDiv w:val="1"/>
      <w:marLeft w:val="0"/>
      <w:marRight w:val="0"/>
      <w:marTop w:val="0"/>
      <w:marBottom w:val="0"/>
      <w:divBdr>
        <w:top w:val="none" w:sz="0" w:space="0" w:color="auto"/>
        <w:left w:val="none" w:sz="0" w:space="0" w:color="auto"/>
        <w:bottom w:val="none" w:sz="0" w:space="0" w:color="auto"/>
        <w:right w:val="none" w:sz="0" w:space="0" w:color="auto"/>
      </w:divBdr>
    </w:div>
    <w:div w:id="21070763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6.png"/><Relationship Id="rId3" Type="http://schemas.openxmlformats.org/officeDocument/2006/relationships/styles" Target="styles.xml"/><Relationship Id="rId7" Type="http://schemas.openxmlformats.org/officeDocument/2006/relationships/image" Target="media/image1.png"/><Relationship Id="rId12" Type="http://schemas.openxmlformats.org/officeDocument/2006/relationships/chart" Target="charts/chart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gregory.treadwell@aut.ac.nz" TargetMode="External"/><Relationship Id="rId11" Type="http://schemas.openxmlformats.org/officeDocument/2006/relationships/image" Target="media/image5.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4.png"/><Relationship Id="rId4" Type="http://schemas.openxmlformats.org/officeDocument/2006/relationships/settings" Target="settings.xml"/><Relationship Id="rId9" Type="http://schemas.openxmlformats.org/officeDocument/2006/relationships/image" Target="media/image3.png"/><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Merja%20Myllylahti\Desktop\eh93in.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b="1"/>
              <a:t>Trust in Parliament in New Zealand 2021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1"/>
            </a:solidFill>
            <a:ln>
              <a:noFill/>
            </a:ln>
            <a:effectLst/>
          </c:spPr>
          <c:invertIfNegative val="0"/>
          <c:dPt>
            <c:idx val="4"/>
            <c:invertIfNegative val="0"/>
            <c:bubble3D val="0"/>
            <c:spPr>
              <a:solidFill>
                <a:schemeClr val="accent2"/>
              </a:solidFill>
              <a:ln>
                <a:noFill/>
              </a:ln>
              <a:effectLst/>
            </c:spPr>
            <c:extLst>
              <c:ext xmlns:c16="http://schemas.microsoft.com/office/drawing/2014/chart" uri="{C3380CC4-5D6E-409C-BE32-E72D297353CC}">
                <c16:uniqueId val="{00000001-3FE9-42A3-AB72-E3FB2583D915}"/>
              </c:ext>
            </c:extLst>
          </c:dPt>
          <c:cat>
            <c:strRef>
              <c:f>'g1-2'!$K$7:$K$16</c:f>
              <c:strCache>
                <c:ptCount val="10"/>
                <c:pt idx="0">
                  <c:v>NOR</c:v>
                </c:pt>
                <c:pt idx="1">
                  <c:v>FIN</c:v>
                </c:pt>
                <c:pt idx="2">
                  <c:v>DNK</c:v>
                </c:pt>
                <c:pt idx="3">
                  <c:v>IRL</c:v>
                </c:pt>
                <c:pt idx="4">
                  <c:v>NZL</c:v>
                </c:pt>
                <c:pt idx="5">
                  <c:v>SWE</c:v>
                </c:pt>
                <c:pt idx="6">
                  <c:v>CAN</c:v>
                </c:pt>
                <c:pt idx="7">
                  <c:v>NLD</c:v>
                </c:pt>
                <c:pt idx="8">
                  <c:v>AUS</c:v>
                </c:pt>
                <c:pt idx="9">
                  <c:v>GBR</c:v>
                </c:pt>
              </c:strCache>
            </c:strRef>
          </c:cat>
          <c:val>
            <c:numRef>
              <c:f>'g1-2'!$L$7:$L$16</c:f>
              <c:numCache>
                <c:formatCode>0%</c:formatCode>
                <c:ptCount val="10"/>
                <c:pt idx="0">
                  <c:v>0.66347244000000005</c:v>
                </c:pt>
                <c:pt idx="1">
                  <c:v>0.52882149000000001</c:v>
                </c:pt>
                <c:pt idx="2">
                  <c:v>0.50917279999999998</c:v>
                </c:pt>
                <c:pt idx="3">
                  <c:v>0.50640688</c:v>
                </c:pt>
                <c:pt idx="4">
                  <c:v>0.47209768000000002</c:v>
                </c:pt>
                <c:pt idx="5">
                  <c:v>0.44028359</c:v>
                </c:pt>
                <c:pt idx="6">
                  <c:v>0.43728584999999998</c:v>
                </c:pt>
                <c:pt idx="7">
                  <c:v>0.43250705</c:v>
                </c:pt>
                <c:pt idx="8">
                  <c:v>0.3734518</c:v>
                </c:pt>
                <c:pt idx="9">
                  <c:v>0.34161817</c:v>
                </c:pt>
              </c:numCache>
            </c:numRef>
          </c:val>
          <c:extLst>
            <c:ext xmlns:c16="http://schemas.microsoft.com/office/drawing/2014/chart" uri="{C3380CC4-5D6E-409C-BE32-E72D297353CC}">
              <c16:uniqueId val="{00000002-3FE9-42A3-AB72-E3FB2583D915}"/>
            </c:ext>
          </c:extLst>
        </c:ser>
        <c:dLbls>
          <c:showLegendKey val="0"/>
          <c:showVal val="0"/>
          <c:showCatName val="0"/>
          <c:showSerName val="0"/>
          <c:showPercent val="0"/>
          <c:showBubbleSize val="0"/>
        </c:dLbls>
        <c:gapWidth val="219"/>
        <c:overlap val="-27"/>
        <c:axId val="1412057904"/>
        <c:axId val="1415679968"/>
      </c:barChart>
      <c:catAx>
        <c:axId val="14120579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15679968"/>
        <c:crosses val="autoZero"/>
        <c:auto val="1"/>
        <c:lblAlgn val="ctr"/>
        <c:lblOffset val="100"/>
        <c:noMultiLvlLbl val="0"/>
      </c:catAx>
      <c:valAx>
        <c:axId val="141567996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 who trust </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12057904"/>
        <c:crosses val="autoZero"/>
        <c:crossBetween val="between"/>
      </c:valAx>
      <c:spPr>
        <a:noFill/>
        <a:ln w="25400">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F9A7857-95D9-47B1-9593-467837A756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25</Pages>
  <Words>7787</Words>
  <Characters>44386</Characters>
  <Application>Microsoft Office Word</Application>
  <DocSecurity>0</DocSecurity>
  <Lines>369</Lines>
  <Paragraphs>104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52069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Merja Myllylahti</dc:creator>
  <cp:keywords/>
  <dc:description/>
  <cp:lastModifiedBy>Merja Myllylahti</cp:lastModifiedBy>
  <cp:revision>3</cp:revision>
  <dcterms:created xsi:type="dcterms:W3CDTF">2025-04-22T21:43:00Z</dcterms:created>
  <dcterms:modified xsi:type="dcterms:W3CDTF">2025-06-21T22:12:00Z</dcterms:modified>
</cp:coreProperties>
</file>