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E610A" w14:textId="77777777" w:rsidR="004D4AF9" w:rsidRPr="0020209A" w:rsidRDefault="004D4AF9" w:rsidP="004D4AF9">
      <w:pPr>
        <w:spacing w:line="240" w:lineRule="auto"/>
        <w:jc w:val="center"/>
        <w:rPr>
          <w:rFonts w:ascii="Times New Roman" w:hAnsi="Times New Roman" w:cs="Times New Roman"/>
          <w:b/>
          <w:bCs/>
          <w:sz w:val="22"/>
          <w:szCs w:val="22"/>
          <w:lang w:val="en-GB"/>
        </w:rPr>
      </w:pPr>
      <w:r w:rsidRPr="0020209A">
        <w:rPr>
          <w:rFonts w:ascii="Times New Roman" w:hAnsi="Times New Roman" w:cs="Times New Roman"/>
          <w:b/>
          <w:bCs/>
          <w:sz w:val="22"/>
          <w:szCs w:val="22"/>
          <w:lang w:val="en-GB"/>
        </w:rPr>
        <w:t>The Limits of Disruption: AI and the Persistence of VFX Labour</w:t>
      </w:r>
    </w:p>
    <w:p w14:paraId="1EE2E21F" w14:textId="7E5A6BCD" w:rsidR="004D4AF9" w:rsidRDefault="004D4AF9" w:rsidP="00086E0A">
      <w:pPr>
        <w:spacing w:line="240" w:lineRule="auto"/>
        <w:jc w:val="center"/>
        <w:rPr>
          <w:rFonts w:ascii="Times New Roman" w:hAnsi="Times New Roman" w:cs="Times New Roman"/>
          <w:b/>
          <w:bCs/>
          <w:sz w:val="22"/>
          <w:szCs w:val="22"/>
          <w:lang w:val="en-GB"/>
        </w:rPr>
      </w:pPr>
    </w:p>
    <w:p w14:paraId="192AA6A7" w14:textId="309A124B" w:rsidR="0013734E" w:rsidRDefault="0013734E" w:rsidP="0013734E">
      <w:pPr>
        <w:pStyle w:val="Normal1"/>
        <w:spacing w:line="240" w:lineRule="auto"/>
        <w:jc w:val="center"/>
        <w:rPr>
          <w:szCs w:val="24"/>
          <w:lang w:val="en-GB"/>
        </w:rPr>
      </w:pPr>
      <w:r>
        <w:rPr>
          <w:szCs w:val="24"/>
          <w:lang w:val="en-GB"/>
        </w:rPr>
        <w:t xml:space="preserve">AD Narayan </w:t>
      </w:r>
    </w:p>
    <w:p w14:paraId="471FDD7D" w14:textId="73081C17" w:rsidR="0013734E" w:rsidRPr="00263E6C" w:rsidRDefault="0013734E" w:rsidP="0013734E">
      <w:pPr>
        <w:pStyle w:val="Normal1"/>
        <w:spacing w:line="240" w:lineRule="auto"/>
        <w:jc w:val="center"/>
        <w:rPr>
          <w:szCs w:val="24"/>
          <w:lang w:val="en-GB"/>
        </w:rPr>
      </w:pPr>
      <w:r w:rsidRPr="00263E6C">
        <w:rPr>
          <w:szCs w:val="24"/>
          <w:lang w:val="en-GB"/>
        </w:rPr>
        <w:t xml:space="preserve">Auckland University of Technology, New Zealand  </w:t>
      </w:r>
    </w:p>
    <w:p w14:paraId="2C80EEE3" w14:textId="77777777" w:rsidR="0013734E" w:rsidRDefault="0013734E" w:rsidP="0013734E">
      <w:pPr>
        <w:spacing w:after="0" w:line="240" w:lineRule="auto"/>
        <w:jc w:val="center"/>
        <w:rPr>
          <w:rFonts w:ascii="Times New Roman" w:hAnsi="Times New Roman" w:cs="Times New Roman"/>
        </w:rPr>
      </w:pPr>
      <w:r w:rsidRPr="00263E6C">
        <w:rPr>
          <w:rFonts w:ascii="Times New Roman" w:hAnsi="Times New Roman" w:cs="Times New Roman"/>
        </w:rPr>
        <w:t>55 Wellesley Street East Auckland City, New Zealand</w:t>
      </w:r>
    </w:p>
    <w:p w14:paraId="43F04C12" w14:textId="3AC76A3B" w:rsidR="0013734E" w:rsidRDefault="004F139F" w:rsidP="0013734E">
      <w:pPr>
        <w:spacing w:after="0" w:line="240" w:lineRule="auto"/>
        <w:jc w:val="center"/>
        <w:rPr>
          <w:rFonts w:ascii="Times New Roman" w:hAnsi="Times New Roman" w:cs="Times New Roman"/>
        </w:rPr>
      </w:pPr>
      <w:hyperlink r:id="rId8" w:history="1">
        <w:r w:rsidRPr="00B764A0">
          <w:rPr>
            <w:rStyle w:val="Hyperlink"/>
            <w:rFonts w:ascii="Times New Roman" w:hAnsi="Times New Roman" w:cs="Times New Roman"/>
          </w:rPr>
          <w:t>ad.narayan@aut.ac.nz</w:t>
        </w:r>
      </w:hyperlink>
      <w:r>
        <w:rPr>
          <w:rFonts w:ascii="Times New Roman" w:hAnsi="Times New Roman" w:cs="Times New Roman"/>
        </w:rPr>
        <w:t xml:space="preserve"> </w:t>
      </w:r>
    </w:p>
    <w:p w14:paraId="70A8AB72" w14:textId="696B3D47" w:rsidR="004F139F" w:rsidRDefault="004F139F" w:rsidP="0013734E">
      <w:pPr>
        <w:spacing w:after="0" w:line="240" w:lineRule="auto"/>
        <w:jc w:val="center"/>
        <w:rPr>
          <w:rFonts w:ascii="Times New Roman" w:hAnsi="Times New Roman" w:cs="Times New Roman"/>
          <w:lang w:val="en-GB"/>
        </w:rPr>
      </w:pPr>
      <w:proofErr w:type="spellStart"/>
      <w:r>
        <w:rPr>
          <w:rFonts w:ascii="Times New Roman" w:hAnsi="Times New Roman" w:cs="Times New Roman"/>
        </w:rPr>
        <w:t>ph</w:t>
      </w:r>
      <w:proofErr w:type="spellEnd"/>
      <w:r>
        <w:rPr>
          <w:rFonts w:ascii="Times New Roman" w:hAnsi="Times New Roman" w:cs="Times New Roman"/>
        </w:rPr>
        <w:t xml:space="preserve">: </w:t>
      </w:r>
      <w:r w:rsidR="00C636FD" w:rsidRPr="00C636FD">
        <w:rPr>
          <w:rFonts w:ascii="Times New Roman" w:hAnsi="Times New Roman" w:cs="Times New Roman"/>
          <w:lang w:val="en-GB"/>
        </w:rPr>
        <w:t xml:space="preserve">+64 9 921 9999 </w:t>
      </w:r>
      <w:proofErr w:type="spellStart"/>
      <w:r w:rsidR="00C636FD">
        <w:rPr>
          <w:rFonts w:ascii="Times New Roman" w:hAnsi="Times New Roman" w:cs="Times New Roman"/>
          <w:lang w:val="en-GB"/>
        </w:rPr>
        <w:t>ext</w:t>
      </w:r>
      <w:proofErr w:type="spellEnd"/>
      <w:r w:rsidR="00C636FD">
        <w:rPr>
          <w:rFonts w:ascii="Times New Roman" w:hAnsi="Times New Roman" w:cs="Times New Roman"/>
          <w:lang w:val="en-GB"/>
        </w:rPr>
        <w:t xml:space="preserve"> 6133</w:t>
      </w:r>
    </w:p>
    <w:p w14:paraId="6962425E" w14:textId="70298C13" w:rsidR="00C636FD" w:rsidRDefault="00C636FD" w:rsidP="0013734E">
      <w:pPr>
        <w:spacing w:after="0" w:line="240" w:lineRule="auto"/>
        <w:jc w:val="center"/>
        <w:rPr>
          <w:rFonts w:ascii="Times New Roman" w:hAnsi="Times New Roman" w:cs="Times New Roman"/>
        </w:rPr>
      </w:pPr>
      <w:r>
        <w:rPr>
          <w:rFonts w:ascii="Times New Roman" w:hAnsi="Times New Roman" w:cs="Times New Roman"/>
          <w:lang w:val="en-GB"/>
        </w:rPr>
        <w:t xml:space="preserve">ORCID: </w:t>
      </w:r>
      <w:r w:rsidR="00C07CE4" w:rsidRPr="00C07CE4">
        <w:rPr>
          <w:rFonts w:ascii="Times New Roman" w:hAnsi="Times New Roman" w:cs="Times New Roman"/>
        </w:rPr>
        <w:t>0009-0000-1124-8106</w:t>
      </w:r>
    </w:p>
    <w:p w14:paraId="5637BE17" w14:textId="77777777" w:rsidR="00C07CE4" w:rsidRDefault="00C07CE4" w:rsidP="0013734E">
      <w:pPr>
        <w:spacing w:after="0" w:line="240" w:lineRule="auto"/>
        <w:jc w:val="center"/>
        <w:rPr>
          <w:rFonts w:ascii="Times New Roman" w:hAnsi="Times New Roman" w:cs="Times New Roman"/>
        </w:rPr>
      </w:pPr>
    </w:p>
    <w:p w14:paraId="4C99B2F8" w14:textId="77777777" w:rsidR="00836BE0" w:rsidRPr="00263E6C" w:rsidRDefault="00836BE0" w:rsidP="00836BE0">
      <w:pPr>
        <w:pStyle w:val="Normal1"/>
        <w:spacing w:line="240" w:lineRule="auto"/>
        <w:jc w:val="center"/>
        <w:rPr>
          <w:szCs w:val="24"/>
          <w:lang w:val="en-GB"/>
        </w:rPr>
      </w:pPr>
      <w:r w:rsidRPr="00263E6C">
        <w:rPr>
          <w:szCs w:val="24"/>
          <w:lang w:val="en-GB"/>
        </w:rPr>
        <w:t>Dr Angelique Nairn</w:t>
      </w:r>
    </w:p>
    <w:p w14:paraId="3F73A697" w14:textId="77777777" w:rsidR="00836BE0" w:rsidRPr="00263E6C" w:rsidRDefault="00836BE0" w:rsidP="00836BE0">
      <w:pPr>
        <w:pStyle w:val="Normal1"/>
        <w:spacing w:line="240" w:lineRule="auto"/>
        <w:jc w:val="center"/>
        <w:rPr>
          <w:szCs w:val="24"/>
          <w:lang w:val="en-GB"/>
        </w:rPr>
      </w:pPr>
      <w:r w:rsidRPr="00263E6C">
        <w:rPr>
          <w:szCs w:val="24"/>
          <w:lang w:val="en-GB"/>
        </w:rPr>
        <w:t xml:space="preserve">Auckland University of Technology, New Zealand  </w:t>
      </w:r>
    </w:p>
    <w:p w14:paraId="52CAC82B" w14:textId="77777777" w:rsidR="00836BE0" w:rsidRPr="00263E6C" w:rsidRDefault="00836BE0" w:rsidP="00836BE0">
      <w:pPr>
        <w:spacing w:after="0" w:line="240" w:lineRule="auto"/>
        <w:jc w:val="center"/>
        <w:rPr>
          <w:rFonts w:ascii="Times New Roman" w:hAnsi="Times New Roman" w:cs="Times New Roman"/>
        </w:rPr>
      </w:pPr>
      <w:r w:rsidRPr="00263E6C">
        <w:rPr>
          <w:rFonts w:ascii="Times New Roman" w:hAnsi="Times New Roman" w:cs="Times New Roman"/>
        </w:rPr>
        <w:t>55 Wellesley Street East Auckland City, New Zealand</w:t>
      </w:r>
    </w:p>
    <w:p w14:paraId="486E073E" w14:textId="77777777" w:rsidR="00836BE0" w:rsidRPr="00263E6C" w:rsidRDefault="00836BE0" w:rsidP="00836BE0">
      <w:pPr>
        <w:spacing w:after="0" w:line="240" w:lineRule="auto"/>
        <w:jc w:val="center"/>
        <w:rPr>
          <w:rStyle w:val="Hyperlink"/>
          <w:rFonts w:ascii="Times New Roman" w:hAnsi="Times New Roman" w:cs="Times New Roman"/>
        </w:rPr>
      </w:pPr>
      <w:hyperlink r:id="rId9" w:history="1">
        <w:r w:rsidRPr="00263E6C">
          <w:rPr>
            <w:rStyle w:val="Hyperlink"/>
            <w:rFonts w:ascii="Times New Roman" w:hAnsi="Times New Roman" w:cs="Times New Roman"/>
          </w:rPr>
          <w:t>angelique.nairn@aut.ac.nz</w:t>
        </w:r>
      </w:hyperlink>
    </w:p>
    <w:p w14:paraId="4018A566" w14:textId="77777777" w:rsidR="00836BE0" w:rsidRPr="00836BE0" w:rsidRDefault="00836BE0" w:rsidP="00836BE0">
      <w:pPr>
        <w:spacing w:after="0" w:line="240" w:lineRule="auto"/>
        <w:jc w:val="center"/>
        <w:rPr>
          <w:rStyle w:val="Hyperlink"/>
          <w:rFonts w:ascii="Times New Roman" w:hAnsi="Times New Roman" w:cs="Times New Roman"/>
          <w:color w:val="auto"/>
          <w:u w:val="none"/>
        </w:rPr>
      </w:pPr>
      <w:proofErr w:type="spellStart"/>
      <w:r w:rsidRPr="00836BE0">
        <w:rPr>
          <w:rStyle w:val="Hyperlink"/>
          <w:rFonts w:ascii="Times New Roman" w:hAnsi="Times New Roman" w:cs="Times New Roman"/>
          <w:color w:val="auto"/>
          <w:u w:val="none"/>
        </w:rPr>
        <w:t>ph</w:t>
      </w:r>
      <w:proofErr w:type="spellEnd"/>
      <w:r w:rsidRPr="00836BE0">
        <w:rPr>
          <w:rStyle w:val="Hyperlink"/>
          <w:rFonts w:ascii="Times New Roman" w:hAnsi="Times New Roman" w:cs="Times New Roman"/>
          <w:color w:val="auto"/>
          <w:u w:val="none"/>
        </w:rPr>
        <w:t xml:space="preserve">: +64 9 921 9999 </w:t>
      </w:r>
      <w:proofErr w:type="spellStart"/>
      <w:r w:rsidRPr="00836BE0">
        <w:rPr>
          <w:rStyle w:val="Hyperlink"/>
          <w:rFonts w:ascii="Times New Roman" w:hAnsi="Times New Roman" w:cs="Times New Roman"/>
          <w:color w:val="auto"/>
          <w:u w:val="none"/>
        </w:rPr>
        <w:t>ext</w:t>
      </w:r>
      <w:proofErr w:type="spellEnd"/>
      <w:r w:rsidRPr="00836BE0">
        <w:rPr>
          <w:rStyle w:val="Hyperlink"/>
          <w:rFonts w:ascii="Times New Roman" w:hAnsi="Times New Roman" w:cs="Times New Roman"/>
          <w:color w:val="auto"/>
          <w:u w:val="none"/>
        </w:rPr>
        <w:t xml:space="preserve"> 6275</w:t>
      </w:r>
    </w:p>
    <w:p w14:paraId="0C8E05A9" w14:textId="77777777" w:rsidR="00836BE0" w:rsidRPr="00836BE0" w:rsidRDefault="00836BE0" w:rsidP="00836BE0">
      <w:pPr>
        <w:spacing w:after="0" w:line="240" w:lineRule="auto"/>
        <w:jc w:val="center"/>
        <w:rPr>
          <w:rStyle w:val="Hyperlink"/>
          <w:rFonts w:ascii="Times New Roman" w:hAnsi="Times New Roman" w:cs="Times New Roman"/>
          <w:color w:val="auto"/>
          <w:u w:val="none"/>
        </w:rPr>
      </w:pPr>
      <w:r w:rsidRPr="00836BE0">
        <w:rPr>
          <w:rStyle w:val="Hyperlink"/>
          <w:rFonts w:ascii="Times New Roman" w:hAnsi="Times New Roman" w:cs="Times New Roman"/>
          <w:color w:val="auto"/>
          <w:u w:val="none"/>
        </w:rPr>
        <w:t>ORCID: 0000-0001-5609-2627</w:t>
      </w:r>
    </w:p>
    <w:p w14:paraId="7518C7EE" w14:textId="06FE6B00" w:rsidR="00C07CE4" w:rsidRDefault="00C07CE4" w:rsidP="0013734E">
      <w:pPr>
        <w:spacing w:after="0" w:line="240" w:lineRule="auto"/>
        <w:jc w:val="center"/>
        <w:rPr>
          <w:rFonts w:ascii="Times New Roman" w:hAnsi="Times New Roman" w:cs="Times New Roman"/>
        </w:rPr>
      </w:pPr>
    </w:p>
    <w:p w14:paraId="00519141" w14:textId="77777777" w:rsidR="00143F3F" w:rsidRPr="00263E6C" w:rsidRDefault="00143F3F" w:rsidP="00143F3F">
      <w:pPr>
        <w:pStyle w:val="Normal1"/>
        <w:spacing w:line="240" w:lineRule="auto"/>
        <w:jc w:val="center"/>
        <w:rPr>
          <w:szCs w:val="24"/>
          <w:lang w:val="en-GB"/>
        </w:rPr>
      </w:pPr>
      <w:r w:rsidRPr="00263E6C">
        <w:rPr>
          <w:szCs w:val="24"/>
          <w:lang w:val="en-GB"/>
        </w:rPr>
        <w:t>Justin Matthews</w:t>
      </w:r>
    </w:p>
    <w:p w14:paraId="543E2AAD" w14:textId="77777777" w:rsidR="00143F3F" w:rsidRPr="00263E6C" w:rsidRDefault="00143F3F" w:rsidP="00143F3F">
      <w:pPr>
        <w:pStyle w:val="Normal1"/>
        <w:spacing w:line="240" w:lineRule="auto"/>
        <w:jc w:val="center"/>
        <w:rPr>
          <w:szCs w:val="24"/>
          <w:lang w:val="en-GB"/>
        </w:rPr>
      </w:pPr>
      <w:r w:rsidRPr="00263E6C">
        <w:rPr>
          <w:szCs w:val="24"/>
          <w:lang w:val="en-GB"/>
        </w:rPr>
        <w:t xml:space="preserve">Auckland University of Technology, New Zealand  </w:t>
      </w:r>
    </w:p>
    <w:p w14:paraId="6FF8144D" w14:textId="77777777" w:rsidR="00143F3F" w:rsidRPr="00263E6C" w:rsidRDefault="00143F3F" w:rsidP="00143F3F">
      <w:pPr>
        <w:spacing w:after="0" w:line="240" w:lineRule="auto"/>
        <w:jc w:val="center"/>
        <w:rPr>
          <w:rFonts w:ascii="Times New Roman" w:hAnsi="Times New Roman" w:cs="Times New Roman"/>
        </w:rPr>
      </w:pPr>
      <w:r w:rsidRPr="00263E6C">
        <w:rPr>
          <w:rFonts w:ascii="Times New Roman" w:hAnsi="Times New Roman" w:cs="Times New Roman"/>
        </w:rPr>
        <w:t>55 Wellesley Street East Auckland City, New Zealand</w:t>
      </w:r>
    </w:p>
    <w:p w14:paraId="1B2FB3F4" w14:textId="77777777" w:rsidR="00143F3F" w:rsidRPr="00263E6C" w:rsidRDefault="00143F3F" w:rsidP="00143F3F">
      <w:pPr>
        <w:pStyle w:val="Normal1"/>
        <w:spacing w:line="240" w:lineRule="auto"/>
        <w:jc w:val="center"/>
        <w:rPr>
          <w:szCs w:val="24"/>
          <w:lang w:val="en-GB"/>
        </w:rPr>
      </w:pPr>
      <w:hyperlink r:id="rId10" w:history="1">
        <w:r w:rsidRPr="00263E6C">
          <w:rPr>
            <w:rStyle w:val="Hyperlink"/>
            <w:szCs w:val="24"/>
            <w:lang w:val="en-GB"/>
          </w:rPr>
          <w:t>justin.matthews@aut.ac.nz</w:t>
        </w:r>
      </w:hyperlink>
    </w:p>
    <w:p w14:paraId="1017535D" w14:textId="77777777" w:rsidR="00143F3F" w:rsidRPr="00263E6C" w:rsidRDefault="00143F3F" w:rsidP="00143F3F">
      <w:pPr>
        <w:pStyle w:val="Normal1"/>
        <w:spacing w:line="240" w:lineRule="auto"/>
        <w:jc w:val="center"/>
        <w:rPr>
          <w:szCs w:val="24"/>
          <w:lang w:val="en-GB"/>
        </w:rPr>
      </w:pPr>
      <w:proofErr w:type="spellStart"/>
      <w:r w:rsidRPr="00263E6C">
        <w:rPr>
          <w:szCs w:val="24"/>
          <w:lang w:val="en-GB"/>
        </w:rPr>
        <w:t>ph</w:t>
      </w:r>
      <w:proofErr w:type="spellEnd"/>
      <w:r w:rsidRPr="00263E6C">
        <w:rPr>
          <w:szCs w:val="24"/>
          <w:lang w:val="en-GB"/>
        </w:rPr>
        <w:t xml:space="preserve">: +64 9 921 9999 </w:t>
      </w:r>
      <w:proofErr w:type="spellStart"/>
      <w:r w:rsidRPr="00263E6C">
        <w:rPr>
          <w:szCs w:val="24"/>
          <w:lang w:val="en-GB"/>
        </w:rPr>
        <w:t>ext</w:t>
      </w:r>
      <w:proofErr w:type="spellEnd"/>
      <w:r w:rsidRPr="00263E6C">
        <w:rPr>
          <w:szCs w:val="24"/>
          <w:lang w:val="en-GB"/>
        </w:rPr>
        <w:t xml:space="preserve"> 8103</w:t>
      </w:r>
    </w:p>
    <w:p w14:paraId="69E5C158" w14:textId="77777777" w:rsidR="00143F3F" w:rsidRPr="00263E6C" w:rsidRDefault="00143F3F" w:rsidP="00143F3F">
      <w:pPr>
        <w:pStyle w:val="Normal1"/>
        <w:spacing w:line="240" w:lineRule="auto"/>
        <w:jc w:val="center"/>
        <w:rPr>
          <w:szCs w:val="24"/>
          <w:lang w:val="en-GB"/>
        </w:rPr>
      </w:pPr>
      <w:r w:rsidRPr="00263E6C">
        <w:rPr>
          <w:szCs w:val="24"/>
          <w:lang w:val="en-GB"/>
        </w:rPr>
        <w:t>ORCID: 0000-0003-3508-6564</w:t>
      </w:r>
    </w:p>
    <w:p w14:paraId="7845FB38" w14:textId="77777777" w:rsidR="00836BE0" w:rsidRDefault="00836BE0" w:rsidP="0013734E">
      <w:pPr>
        <w:spacing w:after="0" w:line="240" w:lineRule="auto"/>
        <w:jc w:val="center"/>
        <w:rPr>
          <w:rFonts w:ascii="Times New Roman" w:hAnsi="Times New Roman" w:cs="Times New Roman"/>
        </w:rPr>
      </w:pPr>
    </w:p>
    <w:p w14:paraId="057466C8" w14:textId="336A5F20" w:rsidR="00143F3F" w:rsidRDefault="00143F3F" w:rsidP="0013734E">
      <w:pPr>
        <w:spacing w:after="0" w:line="240" w:lineRule="auto"/>
        <w:jc w:val="center"/>
        <w:rPr>
          <w:rFonts w:ascii="Times New Roman" w:hAnsi="Times New Roman" w:cs="Times New Roman"/>
        </w:rPr>
      </w:pPr>
      <w:r>
        <w:rPr>
          <w:rFonts w:ascii="Times New Roman" w:hAnsi="Times New Roman" w:cs="Times New Roman"/>
        </w:rPr>
        <w:t xml:space="preserve">Dr Duncan </w:t>
      </w:r>
      <w:proofErr w:type="spellStart"/>
      <w:r>
        <w:rPr>
          <w:rFonts w:ascii="Times New Roman" w:hAnsi="Times New Roman" w:cs="Times New Roman"/>
        </w:rPr>
        <w:t>Caillard</w:t>
      </w:r>
      <w:proofErr w:type="spellEnd"/>
      <w:r>
        <w:rPr>
          <w:rFonts w:ascii="Times New Roman" w:hAnsi="Times New Roman" w:cs="Times New Roman"/>
        </w:rPr>
        <w:t xml:space="preserve"> </w:t>
      </w:r>
    </w:p>
    <w:p w14:paraId="1AAAF580" w14:textId="19583001" w:rsidR="00891C08" w:rsidRDefault="00891C08" w:rsidP="0013734E">
      <w:pPr>
        <w:spacing w:after="0" w:line="240" w:lineRule="auto"/>
        <w:jc w:val="center"/>
        <w:rPr>
          <w:rFonts w:ascii="Times New Roman" w:hAnsi="Times New Roman" w:cs="Times New Roman"/>
        </w:rPr>
      </w:pPr>
      <w:r>
        <w:rPr>
          <w:rFonts w:ascii="Times New Roman" w:hAnsi="Times New Roman" w:cs="Times New Roman"/>
        </w:rPr>
        <w:t>The University of Melbourne</w:t>
      </w:r>
    </w:p>
    <w:p w14:paraId="2A01A07D" w14:textId="77777777" w:rsidR="00891C08" w:rsidRPr="00891C08" w:rsidRDefault="00891C08" w:rsidP="00891C08">
      <w:pPr>
        <w:spacing w:after="0" w:line="240" w:lineRule="auto"/>
        <w:jc w:val="center"/>
        <w:rPr>
          <w:rFonts w:ascii="Times New Roman" w:hAnsi="Times New Roman" w:cs="Times New Roman"/>
        </w:rPr>
      </w:pPr>
      <w:r w:rsidRPr="00891C08">
        <w:rPr>
          <w:rFonts w:ascii="Times New Roman" w:hAnsi="Times New Roman" w:cs="Times New Roman"/>
        </w:rPr>
        <w:t>Arts and Cultural Management | School of Culture and Communication | Faculty of Arts</w:t>
      </w:r>
    </w:p>
    <w:p w14:paraId="1B76A5AB" w14:textId="77777777" w:rsidR="00891C08" w:rsidRPr="00891C08" w:rsidRDefault="00891C08" w:rsidP="00891C08">
      <w:pPr>
        <w:spacing w:after="0" w:line="240" w:lineRule="auto"/>
        <w:jc w:val="center"/>
        <w:rPr>
          <w:rFonts w:ascii="Times New Roman" w:hAnsi="Times New Roman" w:cs="Times New Roman"/>
        </w:rPr>
      </w:pPr>
      <w:r w:rsidRPr="00891C08">
        <w:rPr>
          <w:rFonts w:ascii="Times New Roman" w:hAnsi="Times New Roman" w:cs="Times New Roman"/>
        </w:rPr>
        <w:t>Level 3 Walter Boas Building (Office 316), Parkville Campus</w:t>
      </w:r>
    </w:p>
    <w:p w14:paraId="2A289E5B" w14:textId="4FD03FE6" w:rsidR="00891C08" w:rsidRDefault="00891C08" w:rsidP="0013734E">
      <w:pPr>
        <w:spacing w:after="0" w:line="240" w:lineRule="auto"/>
        <w:jc w:val="center"/>
        <w:rPr>
          <w:rFonts w:ascii="Times New Roman" w:hAnsi="Times New Roman" w:cs="Times New Roman"/>
        </w:rPr>
      </w:pPr>
      <w:hyperlink r:id="rId11" w:history="1">
        <w:r w:rsidRPr="00B764A0">
          <w:rPr>
            <w:rStyle w:val="Hyperlink"/>
            <w:rFonts w:ascii="Times New Roman" w:hAnsi="Times New Roman" w:cs="Times New Roman"/>
          </w:rPr>
          <w:t>duncan.caillard@unimelb.edu.au</w:t>
        </w:r>
      </w:hyperlink>
      <w:r>
        <w:rPr>
          <w:rFonts w:ascii="Times New Roman" w:hAnsi="Times New Roman" w:cs="Times New Roman"/>
        </w:rPr>
        <w:t xml:space="preserve"> </w:t>
      </w:r>
    </w:p>
    <w:p w14:paraId="532F7F61" w14:textId="77777777" w:rsidR="00665EB8" w:rsidRDefault="00891C08" w:rsidP="00665EB8">
      <w:pPr>
        <w:spacing w:after="0" w:line="240" w:lineRule="auto"/>
        <w:jc w:val="center"/>
        <w:rPr>
          <w:rFonts w:ascii="Times New Roman" w:hAnsi="Times New Roman" w:cs="Times New Roman"/>
        </w:rPr>
      </w:pPr>
      <w:r>
        <w:rPr>
          <w:rFonts w:ascii="Times New Roman" w:hAnsi="Times New Roman" w:cs="Times New Roman"/>
        </w:rPr>
        <w:t xml:space="preserve">ORCID: </w:t>
      </w:r>
      <w:r w:rsidR="00665EB8" w:rsidRPr="00665EB8">
        <w:rPr>
          <w:rFonts w:ascii="Times New Roman" w:hAnsi="Times New Roman" w:cs="Times New Roman"/>
        </w:rPr>
        <w:t>0000-0003-3159-2734</w:t>
      </w:r>
    </w:p>
    <w:p w14:paraId="1E54FE61" w14:textId="77777777" w:rsidR="00B81832" w:rsidRDefault="00B81832" w:rsidP="00665EB8">
      <w:pPr>
        <w:spacing w:after="0" w:line="240" w:lineRule="auto"/>
        <w:jc w:val="center"/>
        <w:rPr>
          <w:rFonts w:ascii="Times New Roman" w:hAnsi="Times New Roman" w:cs="Times New Roman"/>
        </w:rPr>
      </w:pPr>
    </w:p>
    <w:p w14:paraId="510F5707" w14:textId="77777777" w:rsidR="000B61F7" w:rsidRDefault="000B61F7" w:rsidP="00B81832">
      <w:pPr>
        <w:spacing w:line="240" w:lineRule="auto"/>
        <w:rPr>
          <w:rFonts w:ascii="Times New Roman" w:hAnsi="Times New Roman" w:cs="Times New Roman"/>
          <w:i/>
          <w:iCs/>
          <w:sz w:val="22"/>
          <w:szCs w:val="22"/>
          <w:lang w:val="en-GB"/>
        </w:rPr>
      </w:pPr>
    </w:p>
    <w:p w14:paraId="0733A7CC" w14:textId="1668E469" w:rsidR="00B81832" w:rsidRPr="000B61F7" w:rsidRDefault="00B81832" w:rsidP="00B81832">
      <w:pPr>
        <w:spacing w:line="240" w:lineRule="auto"/>
        <w:rPr>
          <w:rFonts w:ascii="Times New Roman" w:hAnsi="Times New Roman" w:cs="Times New Roman"/>
          <w:i/>
          <w:iCs/>
          <w:sz w:val="22"/>
          <w:szCs w:val="22"/>
          <w:lang w:val="en-GB"/>
        </w:rPr>
      </w:pPr>
      <w:r w:rsidRPr="000B61F7">
        <w:rPr>
          <w:rFonts w:ascii="Times New Roman" w:hAnsi="Times New Roman" w:cs="Times New Roman"/>
          <w:i/>
          <w:iCs/>
          <w:sz w:val="22"/>
          <w:szCs w:val="22"/>
          <w:lang w:val="en-GB"/>
        </w:rPr>
        <w:t>This research did not receive any specific grant from funding agencies in the public, commercial, or not-for-profit sectors.</w:t>
      </w:r>
    </w:p>
    <w:p w14:paraId="63B8FF92" w14:textId="77777777" w:rsidR="00B81832" w:rsidRPr="000B61F7" w:rsidRDefault="00B81832" w:rsidP="00B81832">
      <w:pPr>
        <w:spacing w:line="240" w:lineRule="auto"/>
        <w:rPr>
          <w:rFonts w:ascii="Times New Roman" w:hAnsi="Times New Roman" w:cs="Times New Roman"/>
          <w:i/>
          <w:sz w:val="22"/>
          <w:szCs w:val="22"/>
          <w:lang w:val="en-GB"/>
        </w:rPr>
      </w:pPr>
      <w:r w:rsidRPr="000B61F7">
        <w:rPr>
          <w:rFonts w:ascii="Times New Roman" w:hAnsi="Times New Roman" w:cs="Times New Roman"/>
          <w:i/>
          <w:iCs/>
          <w:sz w:val="22"/>
          <w:szCs w:val="22"/>
          <w:lang w:val="en-GB"/>
        </w:rPr>
        <w:t>The authors report there are no competing interests to declare.</w:t>
      </w:r>
    </w:p>
    <w:p w14:paraId="60C02DE1" w14:textId="1A08FFD9" w:rsidR="008F7478" w:rsidRPr="000B61F7" w:rsidRDefault="008F7478" w:rsidP="008F7478">
      <w:pPr>
        <w:rPr>
          <w:rFonts w:ascii="Times New Roman" w:hAnsi="Times New Roman" w:cs="Times New Roman"/>
          <w:i/>
          <w:iCs/>
          <w:sz w:val="22"/>
          <w:szCs w:val="22"/>
        </w:rPr>
      </w:pPr>
      <w:r w:rsidRPr="000B61F7">
        <w:rPr>
          <w:rFonts w:ascii="Times New Roman" w:hAnsi="Times New Roman" w:cs="Times New Roman"/>
          <w:i/>
          <w:iCs/>
          <w:sz w:val="22"/>
          <w:szCs w:val="22"/>
        </w:rPr>
        <w:t>The participants of this study did not give written consent for their raw data to be shared publicly, so due to the sensitive nature of the research, supporting interview data is not available. The news media articles that were analysed are included in the reference list</w:t>
      </w:r>
      <w:r w:rsidR="002F1DBA" w:rsidRPr="000B61F7">
        <w:rPr>
          <w:rFonts w:ascii="Times New Roman" w:hAnsi="Times New Roman" w:cs="Times New Roman"/>
          <w:i/>
          <w:iCs/>
          <w:sz w:val="22"/>
          <w:szCs w:val="22"/>
        </w:rPr>
        <w:t>.</w:t>
      </w:r>
    </w:p>
    <w:p w14:paraId="5820B821" w14:textId="6868CA3E" w:rsidR="000B61F7" w:rsidRPr="000B61F7" w:rsidRDefault="000B61F7" w:rsidP="000B61F7">
      <w:pPr>
        <w:rPr>
          <w:rFonts w:ascii="Times New Roman" w:hAnsi="Times New Roman" w:cs="Times New Roman"/>
          <w:i/>
          <w:iCs/>
          <w:sz w:val="22"/>
          <w:szCs w:val="22"/>
        </w:rPr>
      </w:pPr>
      <w:r w:rsidRPr="000B61F7">
        <w:rPr>
          <w:rFonts w:ascii="Times New Roman" w:hAnsi="Times New Roman" w:cs="Times New Roman"/>
          <w:i/>
          <w:iCs/>
          <w:sz w:val="22"/>
          <w:szCs w:val="22"/>
        </w:rPr>
        <w:t>The authors used ChatGPT 5.2 to synthesise and improve the clarity of their writing.</w:t>
      </w:r>
    </w:p>
    <w:p w14:paraId="684FCAB7" w14:textId="77777777" w:rsidR="000B61F7" w:rsidRDefault="000B61F7" w:rsidP="008F7478">
      <w:pPr>
        <w:rPr>
          <w:rFonts w:ascii="Times New Roman" w:hAnsi="Times New Roman" w:cs="Times New Roman"/>
          <w:i/>
          <w:iCs/>
        </w:rPr>
      </w:pPr>
    </w:p>
    <w:p w14:paraId="12028EF9" w14:textId="77777777" w:rsidR="00B81832" w:rsidRPr="00665EB8" w:rsidRDefault="00B81832" w:rsidP="00B81832">
      <w:pPr>
        <w:spacing w:after="0" w:line="240" w:lineRule="auto"/>
        <w:rPr>
          <w:rFonts w:ascii="Times New Roman" w:hAnsi="Times New Roman" w:cs="Times New Roman"/>
          <w:b/>
          <w:bCs/>
        </w:rPr>
      </w:pPr>
    </w:p>
    <w:p w14:paraId="523A7C5B" w14:textId="60367E95" w:rsidR="00891C08" w:rsidRPr="00263E6C" w:rsidRDefault="00891C08" w:rsidP="0013734E">
      <w:pPr>
        <w:spacing w:after="0" w:line="240" w:lineRule="auto"/>
        <w:jc w:val="center"/>
        <w:rPr>
          <w:rFonts w:ascii="Times New Roman" w:hAnsi="Times New Roman" w:cs="Times New Roman"/>
        </w:rPr>
      </w:pPr>
    </w:p>
    <w:p w14:paraId="054C9D0B" w14:textId="77777777" w:rsidR="00EE693E" w:rsidRPr="004D4AF9" w:rsidRDefault="00EE693E" w:rsidP="00086E0A">
      <w:pPr>
        <w:spacing w:line="240" w:lineRule="auto"/>
        <w:jc w:val="center"/>
        <w:rPr>
          <w:rFonts w:ascii="Times New Roman" w:hAnsi="Times New Roman" w:cs="Times New Roman"/>
          <w:sz w:val="22"/>
          <w:szCs w:val="22"/>
          <w:lang w:val="en-GB"/>
        </w:rPr>
      </w:pPr>
    </w:p>
    <w:p w14:paraId="643E3A6A" w14:textId="77777777" w:rsidR="004D4AF9" w:rsidRDefault="004D4AF9" w:rsidP="00086E0A">
      <w:pPr>
        <w:spacing w:line="240" w:lineRule="auto"/>
        <w:jc w:val="center"/>
        <w:rPr>
          <w:rFonts w:ascii="Times New Roman" w:hAnsi="Times New Roman" w:cs="Times New Roman"/>
          <w:b/>
          <w:bCs/>
          <w:sz w:val="22"/>
          <w:szCs w:val="22"/>
          <w:lang w:val="en-GB"/>
        </w:rPr>
      </w:pPr>
    </w:p>
    <w:p w14:paraId="26AF6BFC" w14:textId="77777777" w:rsidR="004D4AF9" w:rsidRDefault="004D4AF9">
      <w:pPr>
        <w:rPr>
          <w:rFonts w:ascii="Times New Roman" w:hAnsi="Times New Roman" w:cs="Times New Roman"/>
          <w:b/>
          <w:bCs/>
          <w:sz w:val="22"/>
          <w:szCs w:val="22"/>
          <w:lang w:val="en-GB"/>
        </w:rPr>
      </w:pPr>
      <w:r>
        <w:rPr>
          <w:rFonts w:ascii="Times New Roman" w:hAnsi="Times New Roman" w:cs="Times New Roman"/>
          <w:b/>
          <w:bCs/>
          <w:sz w:val="22"/>
          <w:szCs w:val="22"/>
          <w:lang w:val="en-GB"/>
        </w:rPr>
        <w:br w:type="page"/>
      </w:r>
    </w:p>
    <w:p w14:paraId="4AD02AD1" w14:textId="4253DF6F" w:rsidR="00BA7608" w:rsidRPr="0020209A" w:rsidRDefault="00E366D2" w:rsidP="00086E0A">
      <w:pPr>
        <w:spacing w:line="240" w:lineRule="auto"/>
        <w:jc w:val="center"/>
        <w:rPr>
          <w:rFonts w:ascii="Times New Roman" w:hAnsi="Times New Roman" w:cs="Times New Roman"/>
          <w:b/>
          <w:bCs/>
          <w:sz w:val="22"/>
          <w:szCs w:val="22"/>
          <w:lang w:val="en-GB"/>
        </w:rPr>
      </w:pPr>
      <w:r w:rsidRPr="0020209A">
        <w:rPr>
          <w:rFonts w:ascii="Times New Roman" w:hAnsi="Times New Roman" w:cs="Times New Roman"/>
          <w:b/>
          <w:bCs/>
          <w:sz w:val="22"/>
          <w:szCs w:val="22"/>
          <w:lang w:val="en-GB"/>
        </w:rPr>
        <w:lastRenderedPageBreak/>
        <w:t>The Limits of Disruption: AI and the Persistence of VFX Labour</w:t>
      </w:r>
    </w:p>
    <w:p w14:paraId="4F5AD03B" w14:textId="77777777" w:rsidR="00E366D2" w:rsidRPr="0020209A" w:rsidRDefault="00E366D2" w:rsidP="00086E0A">
      <w:pPr>
        <w:spacing w:line="240" w:lineRule="auto"/>
        <w:rPr>
          <w:rFonts w:ascii="Times New Roman" w:hAnsi="Times New Roman" w:cs="Times New Roman"/>
          <w:b/>
          <w:bCs/>
          <w:sz w:val="22"/>
          <w:szCs w:val="22"/>
          <w:lang w:val="en-GB"/>
        </w:rPr>
      </w:pPr>
    </w:p>
    <w:p w14:paraId="6890CB4B" w14:textId="564C7CC1" w:rsidR="00BC20A3" w:rsidRPr="0020209A" w:rsidRDefault="00BC20A3" w:rsidP="00086E0A">
      <w:pPr>
        <w:spacing w:line="240" w:lineRule="auto"/>
        <w:rPr>
          <w:rFonts w:ascii="Times New Roman" w:hAnsi="Times New Roman" w:cs="Times New Roman"/>
          <w:b/>
          <w:bCs/>
          <w:sz w:val="22"/>
          <w:szCs w:val="22"/>
          <w:lang w:val="en-GB"/>
        </w:rPr>
      </w:pPr>
      <w:r w:rsidRPr="0020209A">
        <w:rPr>
          <w:rFonts w:ascii="Times New Roman" w:hAnsi="Times New Roman" w:cs="Times New Roman"/>
          <w:b/>
          <w:bCs/>
          <w:sz w:val="22"/>
          <w:szCs w:val="22"/>
          <w:lang w:val="en-GB"/>
        </w:rPr>
        <w:t>Abstract</w:t>
      </w:r>
    </w:p>
    <w:p w14:paraId="36183D58" w14:textId="57A99903" w:rsidR="00BA7608" w:rsidRPr="0020209A" w:rsidRDefault="60F76467"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Artificial intelligence</w:t>
      </w:r>
      <w:r w:rsidR="141B944A" w:rsidRPr="0020209A">
        <w:rPr>
          <w:rFonts w:ascii="Times New Roman" w:hAnsi="Times New Roman" w:cs="Times New Roman"/>
          <w:sz w:val="22"/>
          <w:szCs w:val="22"/>
          <w:lang w:val="en-GB"/>
        </w:rPr>
        <w:t xml:space="preserve"> (AI)</w:t>
      </w:r>
      <w:r w:rsidRPr="0020209A">
        <w:rPr>
          <w:rFonts w:ascii="Times New Roman" w:hAnsi="Times New Roman" w:cs="Times New Roman"/>
          <w:sz w:val="22"/>
          <w:szCs w:val="22"/>
          <w:lang w:val="en-GB"/>
        </w:rPr>
        <w:t xml:space="preserve"> is increasingly promoted as a transformative force in film production, yet its implications for visual effects (VFX) remain underexamined. This article analyses online news texts (January–June 2025) alongside interviews with VFX practitioners to examine how generative AI is encountered, assessed, and constrained in everyday workflows. Using reflexive thematic analysis, we identify four recurring patterns: hype and hyperbole, efficiency claims and employment anxieties, limited ‘actual’ application, and technical/material constraints. Across data, AI is valued mainly for early-stage ideation, rapid prototyping, and decision support, while final-pixel work remains bounded by determinism, fidelity standards, continuity demands, and legal risk. </w:t>
      </w:r>
      <w:r w:rsidR="6C9E18C3" w:rsidRPr="0020209A">
        <w:rPr>
          <w:rFonts w:ascii="Times New Roman" w:hAnsi="Times New Roman" w:cs="Times New Roman"/>
          <w:sz w:val="22"/>
          <w:szCs w:val="22"/>
          <w:lang w:val="en-GB"/>
        </w:rPr>
        <w:t>Instead of</w:t>
      </w:r>
      <w:r w:rsidRPr="0020209A">
        <w:rPr>
          <w:rFonts w:ascii="Times New Roman" w:hAnsi="Times New Roman" w:cs="Times New Roman"/>
          <w:sz w:val="22"/>
          <w:szCs w:val="22"/>
          <w:lang w:val="en-GB"/>
        </w:rPr>
        <w:t xml:space="preserve"> replacing artists, generative tools redistribute labour and intensify longstanding invisibilities around authorship, data provenance, and creative contribution. We argue that AI adoption in VFX is best understood as negotiated, pipeline-bound change shaped by power and precarity</w:t>
      </w:r>
      <w:r w:rsidR="4DBFC03F"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 xml:space="preserve"> not a frictionless technological rupture.</w:t>
      </w:r>
    </w:p>
    <w:p w14:paraId="35430C55" w14:textId="77777777" w:rsidR="00DB4CEF" w:rsidRPr="0020209A" w:rsidRDefault="00DB4CEF" w:rsidP="00086E0A">
      <w:pPr>
        <w:spacing w:line="240" w:lineRule="auto"/>
        <w:rPr>
          <w:rFonts w:ascii="Times New Roman" w:hAnsi="Times New Roman" w:cs="Times New Roman"/>
          <w:b/>
          <w:bCs/>
          <w:sz w:val="22"/>
          <w:szCs w:val="22"/>
          <w:lang w:val="en-GB"/>
        </w:rPr>
      </w:pPr>
    </w:p>
    <w:p w14:paraId="51EF66C4" w14:textId="49ED7234" w:rsidR="0033066E" w:rsidRPr="0020209A" w:rsidRDefault="0033066E" w:rsidP="00086E0A">
      <w:pPr>
        <w:spacing w:line="240" w:lineRule="auto"/>
        <w:rPr>
          <w:rFonts w:ascii="Times New Roman" w:hAnsi="Times New Roman" w:cs="Times New Roman"/>
          <w:b/>
          <w:bCs/>
          <w:sz w:val="22"/>
          <w:szCs w:val="22"/>
          <w:lang w:val="en-GB"/>
        </w:rPr>
      </w:pPr>
      <w:r w:rsidRPr="0020209A">
        <w:rPr>
          <w:rFonts w:ascii="Times New Roman" w:hAnsi="Times New Roman" w:cs="Times New Roman"/>
          <w:b/>
          <w:bCs/>
          <w:sz w:val="22"/>
          <w:szCs w:val="22"/>
          <w:lang w:val="en-GB"/>
        </w:rPr>
        <w:t>Keywords</w:t>
      </w:r>
    </w:p>
    <w:p w14:paraId="6740AE29" w14:textId="0C12BD15" w:rsidR="0033066E" w:rsidRPr="0020209A" w:rsidRDefault="560788AC"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 xml:space="preserve">Discourse analysis, </w:t>
      </w:r>
      <w:r w:rsidR="4DBFC03F" w:rsidRPr="0020209A">
        <w:rPr>
          <w:rFonts w:ascii="Times New Roman" w:hAnsi="Times New Roman" w:cs="Times New Roman"/>
          <w:sz w:val="22"/>
          <w:szCs w:val="22"/>
          <w:lang w:val="en-GB"/>
        </w:rPr>
        <w:t>News coverage, creative labour,</w:t>
      </w:r>
      <w:r w:rsidR="2BAE0837" w:rsidRPr="0020209A">
        <w:rPr>
          <w:rFonts w:ascii="Times New Roman" w:hAnsi="Times New Roman" w:cs="Times New Roman"/>
          <w:sz w:val="22"/>
          <w:szCs w:val="22"/>
          <w:lang w:val="en-GB"/>
        </w:rPr>
        <w:t xml:space="preserve"> generative artificial intelligence,</w:t>
      </w:r>
      <w:r w:rsidR="4DBFC03F" w:rsidRPr="0020209A">
        <w:rPr>
          <w:rFonts w:ascii="Times New Roman" w:hAnsi="Times New Roman" w:cs="Times New Roman"/>
          <w:sz w:val="22"/>
          <w:szCs w:val="22"/>
          <w:lang w:val="en-GB"/>
        </w:rPr>
        <w:t xml:space="preserve"> </w:t>
      </w:r>
      <w:r w:rsidR="33B7AD09" w:rsidRPr="0020209A">
        <w:rPr>
          <w:rFonts w:ascii="Times New Roman" w:hAnsi="Times New Roman" w:cs="Times New Roman"/>
          <w:sz w:val="22"/>
          <w:szCs w:val="22"/>
          <w:lang w:val="en-GB"/>
        </w:rPr>
        <w:t xml:space="preserve">hype, </w:t>
      </w:r>
      <w:r w:rsidR="09E89D9C" w:rsidRPr="0020209A">
        <w:rPr>
          <w:rFonts w:ascii="Times New Roman" w:hAnsi="Times New Roman" w:cs="Times New Roman"/>
          <w:sz w:val="22"/>
          <w:szCs w:val="22"/>
          <w:lang w:val="en-GB"/>
        </w:rPr>
        <w:t>film industry, technological influence</w:t>
      </w:r>
      <w:r w:rsidR="2BAE0837" w:rsidRPr="0020209A">
        <w:rPr>
          <w:rFonts w:ascii="Times New Roman" w:hAnsi="Times New Roman" w:cs="Times New Roman"/>
          <w:sz w:val="22"/>
          <w:szCs w:val="22"/>
          <w:lang w:val="en-GB"/>
        </w:rPr>
        <w:t>.</w:t>
      </w:r>
    </w:p>
    <w:p w14:paraId="67973FBA" w14:textId="77777777" w:rsidR="00BF0D56" w:rsidRPr="0020209A" w:rsidRDefault="00BF0D56" w:rsidP="00086E0A">
      <w:pPr>
        <w:spacing w:line="240" w:lineRule="auto"/>
        <w:rPr>
          <w:rFonts w:ascii="Times New Roman" w:hAnsi="Times New Roman" w:cs="Times New Roman"/>
          <w:sz w:val="22"/>
          <w:szCs w:val="22"/>
          <w:lang w:val="en-GB"/>
        </w:rPr>
      </w:pPr>
    </w:p>
    <w:p w14:paraId="75426DAB" w14:textId="0208163F" w:rsidR="00CB6832" w:rsidRPr="0020209A" w:rsidRDefault="0BE08E8C" w:rsidP="00086E0A">
      <w:pPr>
        <w:spacing w:line="240" w:lineRule="auto"/>
        <w:rPr>
          <w:rFonts w:ascii="Times New Roman" w:hAnsi="Times New Roman" w:cs="Times New Roman"/>
          <w:b/>
          <w:bCs/>
          <w:sz w:val="22"/>
          <w:szCs w:val="22"/>
          <w:lang w:val="en-GB"/>
        </w:rPr>
      </w:pPr>
      <w:r w:rsidRPr="0020209A">
        <w:rPr>
          <w:rFonts w:ascii="Times New Roman" w:hAnsi="Times New Roman" w:cs="Times New Roman"/>
          <w:b/>
          <w:bCs/>
          <w:sz w:val="22"/>
          <w:szCs w:val="22"/>
          <w:lang w:val="en-GB"/>
        </w:rPr>
        <w:t>Introduction</w:t>
      </w:r>
    </w:p>
    <w:p w14:paraId="3162FC20" w14:textId="0DB67683" w:rsidR="008E4CFC" w:rsidRPr="0020209A" w:rsidRDefault="005545AE"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Technology has long played a disruptive and generative role within the creative industries. From the destabilising effects of digital piracy on the music industry (</w:t>
      </w:r>
      <w:r w:rsidR="00E71F4A" w:rsidRPr="0020209A">
        <w:rPr>
          <w:rFonts w:ascii="Times New Roman" w:hAnsi="Times New Roman" w:cs="Times New Roman"/>
          <w:sz w:val="22"/>
          <w:szCs w:val="22"/>
          <w:lang w:val="en-GB"/>
        </w:rPr>
        <w:t>Cusic, et al., 2005</w:t>
      </w:r>
      <w:r w:rsidRPr="0020209A">
        <w:rPr>
          <w:rFonts w:ascii="Times New Roman" w:hAnsi="Times New Roman" w:cs="Times New Roman"/>
          <w:sz w:val="22"/>
          <w:szCs w:val="22"/>
          <w:lang w:val="en-GB"/>
        </w:rPr>
        <w:t xml:space="preserve">) to the expansion of cinematic spectacle enabled by </w:t>
      </w:r>
      <w:r w:rsidR="00725C0C" w:rsidRPr="0020209A">
        <w:rPr>
          <w:rFonts w:ascii="Times New Roman" w:hAnsi="Times New Roman" w:cs="Times New Roman"/>
          <w:sz w:val="22"/>
          <w:szCs w:val="22"/>
          <w:lang w:val="en-GB"/>
        </w:rPr>
        <w:t>motion-capture</w:t>
      </w:r>
      <w:r w:rsidRPr="0020209A">
        <w:rPr>
          <w:rFonts w:ascii="Times New Roman" w:hAnsi="Times New Roman" w:cs="Times New Roman"/>
          <w:sz w:val="22"/>
          <w:szCs w:val="22"/>
          <w:lang w:val="en-GB"/>
        </w:rPr>
        <w:t xml:space="preserve"> (</w:t>
      </w:r>
      <w:r w:rsidR="0025652A" w:rsidRPr="0020209A">
        <w:rPr>
          <w:rFonts w:ascii="Times New Roman" w:hAnsi="Times New Roman" w:cs="Times New Roman"/>
          <w:sz w:val="22"/>
          <w:szCs w:val="22"/>
          <w:lang w:val="en-GB"/>
        </w:rPr>
        <w:t>Tang, et al., 2024</w:t>
      </w:r>
      <w:r w:rsidRPr="0020209A">
        <w:rPr>
          <w:rFonts w:ascii="Times New Roman" w:hAnsi="Times New Roman" w:cs="Times New Roman"/>
          <w:sz w:val="22"/>
          <w:szCs w:val="22"/>
          <w:lang w:val="en-GB"/>
        </w:rPr>
        <w:t>), technological innovation has repeatedly reshaped both creative practice and industrial organisation</w:t>
      </w:r>
      <w:r w:rsidR="00825CCE" w:rsidRPr="0020209A">
        <w:rPr>
          <w:rFonts w:ascii="Times New Roman" w:hAnsi="Times New Roman" w:cs="Times New Roman"/>
          <w:sz w:val="22"/>
          <w:szCs w:val="22"/>
          <w:lang w:val="en-GB"/>
        </w:rPr>
        <w:t xml:space="preserve"> (Peterson </w:t>
      </w:r>
      <w:r w:rsidR="00303525" w:rsidRPr="0020209A">
        <w:rPr>
          <w:rFonts w:ascii="Times New Roman" w:hAnsi="Times New Roman" w:cs="Times New Roman"/>
          <w:sz w:val="22"/>
          <w:szCs w:val="22"/>
          <w:lang w:val="en-GB"/>
        </w:rPr>
        <w:t>1982</w:t>
      </w:r>
      <w:r w:rsidR="00825CCE"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 In recent years, artificial intelligence</w:t>
      </w:r>
      <w:r w:rsidR="00B53071" w:rsidRPr="0020209A">
        <w:rPr>
          <w:rFonts w:ascii="Times New Roman" w:hAnsi="Times New Roman" w:cs="Times New Roman"/>
          <w:sz w:val="22"/>
          <w:szCs w:val="22"/>
          <w:lang w:val="en-GB"/>
        </w:rPr>
        <w:t xml:space="preserve"> (AI)</w:t>
      </w:r>
      <w:r w:rsidRPr="0020209A">
        <w:rPr>
          <w:rFonts w:ascii="Times New Roman" w:hAnsi="Times New Roman" w:cs="Times New Roman"/>
          <w:sz w:val="22"/>
          <w:szCs w:val="22"/>
          <w:lang w:val="en-GB"/>
        </w:rPr>
        <w:t xml:space="preserve"> has emerged as the latest site of contestation within </w:t>
      </w:r>
      <w:r w:rsidR="00942CC0" w:rsidRPr="0020209A">
        <w:rPr>
          <w:rFonts w:ascii="Times New Roman" w:hAnsi="Times New Roman" w:cs="Times New Roman"/>
          <w:sz w:val="22"/>
          <w:szCs w:val="22"/>
          <w:lang w:val="en-GB"/>
        </w:rPr>
        <w:t>creative industries</w:t>
      </w:r>
      <w:r w:rsidRPr="0020209A">
        <w:rPr>
          <w:rFonts w:ascii="Times New Roman" w:hAnsi="Times New Roman" w:cs="Times New Roman"/>
          <w:sz w:val="22"/>
          <w:szCs w:val="22"/>
          <w:lang w:val="en-GB"/>
        </w:rPr>
        <w:t>, provoking intense debate about its implications for creativity, labour, and authorship</w:t>
      </w:r>
      <w:r w:rsidR="00825CCE" w:rsidRPr="0020209A">
        <w:rPr>
          <w:rFonts w:ascii="Times New Roman" w:hAnsi="Times New Roman" w:cs="Times New Roman"/>
          <w:sz w:val="22"/>
          <w:szCs w:val="22"/>
          <w:lang w:val="en-GB"/>
        </w:rPr>
        <w:t xml:space="preserve"> (</w:t>
      </w:r>
      <w:r w:rsidR="00C54BE9" w:rsidRPr="0020209A">
        <w:rPr>
          <w:rFonts w:ascii="Times New Roman" w:hAnsi="Times New Roman" w:cs="Times New Roman"/>
          <w:sz w:val="22"/>
          <w:szCs w:val="22"/>
          <w:lang w:val="en-GB"/>
        </w:rPr>
        <w:t xml:space="preserve">Bender, 2025; </w:t>
      </w:r>
      <w:r w:rsidR="00F47A37" w:rsidRPr="0020209A">
        <w:rPr>
          <w:rFonts w:ascii="Times New Roman" w:hAnsi="Times New Roman" w:cs="Times New Roman"/>
          <w:sz w:val="22"/>
          <w:szCs w:val="22"/>
          <w:lang w:val="en-GB"/>
        </w:rPr>
        <w:t xml:space="preserve">Chow, et al., 2025; </w:t>
      </w:r>
      <w:r w:rsidR="00027AAC" w:rsidRPr="0020209A">
        <w:rPr>
          <w:rFonts w:ascii="Times New Roman" w:hAnsi="Times New Roman" w:cs="Times New Roman"/>
          <w:sz w:val="22"/>
          <w:szCs w:val="22"/>
          <w:lang w:val="en-GB"/>
        </w:rPr>
        <w:t>Garcia</w:t>
      </w:r>
      <w:r w:rsidR="00F47A37" w:rsidRPr="0020209A">
        <w:rPr>
          <w:rFonts w:ascii="Times New Roman" w:hAnsi="Times New Roman" w:cs="Times New Roman"/>
          <w:sz w:val="22"/>
          <w:szCs w:val="22"/>
          <w:lang w:val="en-GB"/>
        </w:rPr>
        <w:t>, 202</w:t>
      </w:r>
      <w:r w:rsidR="0030291F" w:rsidRPr="0020209A">
        <w:rPr>
          <w:rFonts w:ascii="Times New Roman" w:hAnsi="Times New Roman" w:cs="Times New Roman"/>
          <w:sz w:val="22"/>
          <w:szCs w:val="22"/>
          <w:lang w:val="en-GB"/>
        </w:rPr>
        <w:t>4</w:t>
      </w:r>
      <w:r w:rsidR="00F47A37" w:rsidRPr="0020209A">
        <w:rPr>
          <w:rFonts w:ascii="Times New Roman" w:hAnsi="Times New Roman" w:cs="Times New Roman"/>
          <w:sz w:val="22"/>
          <w:szCs w:val="22"/>
          <w:lang w:val="en-GB"/>
        </w:rPr>
        <w:t xml:space="preserve">; </w:t>
      </w:r>
      <w:r w:rsidR="0005757F" w:rsidRPr="0020209A">
        <w:rPr>
          <w:rFonts w:ascii="Times New Roman" w:hAnsi="Times New Roman" w:cs="Times New Roman"/>
          <w:sz w:val="22"/>
          <w:szCs w:val="22"/>
          <w:lang w:val="en-GB"/>
        </w:rPr>
        <w:t>Lee, 2022</w:t>
      </w:r>
      <w:r w:rsidR="00825CCE"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 xml:space="preserve">. Discussions of AI’s role in </w:t>
      </w:r>
      <w:r w:rsidR="001A025E" w:rsidRPr="0020209A">
        <w:rPr>
          <w:rFonts w:ascii="Times New Roman" w:hAnsi="Times New Roman" w:cs="Times New Roman"/>
          <w:sz w:val="22"/>
          <w:szCs w:val="22"/>
          <w:lang w:val="en-GB"/>
        </w:rPr>
        <w:t>creative industries like the film industry</w:t>
      </w:r>
      <w:r w:rsidRPr="0020209A">
        <w:rPr>
          <w:rFonts w:ascii="Times New Roman" w:hAnsi="Times New Roman" w:cs="Times New Roman"/>
          <w:sz w:val="22"/>
          <w:szCs w:val="22"/>
          <w:lang w:val="en-GB"/>
        </w:rPr>
        <w:t xml:space="preserve"> tend to circulate along a broad continuum, ranging from claims that it poses an existential threat to creative labour to arguments positioning it as an inevitable and potentially empowering extension of existing production tools</w:t>
      </w:r>
      <w:r w:rsidR="004E4C92" w:rsidRPr="0020209A">
        <w:rPr>
          <w:rFonts w:ascii="Times New Roman" w:hAnsi="Times New Roman" w:cs="Times New Roman"/>
          <w:sz w:val="22"/>
          <w:szCs w:val="22"/>
          <w:lang w:val="en-GB"/>
        </w:rPr>
        <w:t xml:space="preserve"> (</w:t>
      </w:r>
      <w:proofErr w:type="spellStart"/>
      <w:r w:rsidR="0094655D" w:rsidRPr="0020209A">
        <w:rPr>
          <w:rFonts w:ascii="Times New Roman" w:hAnsi="Times New Roman" w:cs="Times New Roman"/>
          <w:sz w:val="22"/>
          <w:szCs w:val="22"/>
          <w:lang w:val="en-GB"/>
        </w:rPr>
        <w:t>Anantrasirichai</w:t>
      </w:r>
      <w:proofErr w:type="spellEnd"/>
      <w:r w:rsidR="0094655D" w:rsidRPr="0020209A">
        <w:rPr>
          <w:rFonts w:ascii="Times New Roman" w:hAnsi="Times New Roman" w:cs="Times New Roman"/>
          <w:sz w:val="22"/>
          <w:szCs w:val="22"/>
          <w:lang w:val="en-GB"/>
        </w:rPr>
        <w:t xml:space="preserve"> &amp; Bull, 2022; </w:t>
      </w:r>
      <w:r w:rsidR="004E4C92" w:rsidRPr="0020209A">
        <w:rPr>
          <w:rFonts w:ascii="Times New Roman" w:hAnsi="Times New Roman" w:cs="Times New Roman"/>
          <w:sz w:val="22"/>
          <w:szCs w:val="22"/>
          <w:lang w:val="en-GB"/>
        </w:rPr>
        <w:t>Erickson, 2024</w:t>
      </w:r>
      <w:r w:rsidR="0094655D" w:rsidRPr="0020209A">
        <w:rPr>
          <w:rFonts w:ascii="Times New Roman" w:hAnsi="Times New Roman" w:cs="Times New Roman"/>
          <w:sz w:val="22"/>
          <w:szCs w:val="22"/>
          <w:lang w:val="en-GB"/>
        </w:rPr>
        <w:t>; Pearson, 2022</w:t>
      </w:r>
      <w:r w:rsidR="004E4C92"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w:t>
      </w:r>
      <w:r w:rsidR="004E4C92" w:rsidRPr="0020209A">
        <w:rPr>
          <w:rFonts w:ascii="Times New Roman" w:hAnsi="Times New Roman" w:cs="Times New Roman"/>
          <w:sz w:val="22"/>
          <w:szCs w:val="22"/>
          <w:lang w:val="en-GB"/>
        </w:rPr>
        <w:t xml:space="preserve"> In fact, e</w:t>
      </w:r>
      <w:r w:rsidRPr="0020209A">
        <w:rPr>
          <w:rFonts w:ascii="Times New Roman" w:hAnsi="Times New Roman" w:cs="Times New Roman"/>
          <w:sz w:val="22"/>
          <w:szCs w:val="22"/>
          <w:lang w:val="en-GB"/>
        </w:rPr>
        <w:t xml:space="preserve">xisting scholarship frequently frames AI as a disruptive force within creative labour markets, with particular emphasis on the risks of displacement and deskilling (Erickson 2024). </w:t>
      </w:r>
    </w:p>
    <w:p w14:paraId="14961E7D" w14:textId="0A034313" w:rsidR="005545AE" w:rsidRPr="0020209A" w:rsidRDefault="3649B691"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In the case of the film industry</w:t>
      </w:r>
      <w:r w:rsidR="4D3424E9" w:rsidRPr="0020209A">
        <w:rPr>
          <w:rFonts w:ascii="Times New Roman" w:hAnsi="Times New Roman" w:cs="Times New Roman"/>
          <w:sz w:val="22"/>
          <w:szCs w:val="22"/>
          <w:lang w:val="en-GB"/>
        </w:rPr>
        <w:t xml:space="preserve"> –</w:t>
      </w:r>
      <w:r w:rsidRPr="0020209A">
        <w:rPr>
          <w:rFonts w:ascii="Times New Roman" w:hAnsi="Times New Roman" w:cs="Times New Roman"/>
          <w:sz w:val="22"/>
          <w:szCs w:val="22"/>
          <w:lang w:val="en-GB"/>
        </w:rPr>
        <w:t xml:space="preserve"> and specifically visual effects (VFX)</w:t>
      </w:r>
      <w:r w:rsidR="4E35AA4D" w:rsidRPr="0020209A">
        <w:rPr>
          <w:rFonts w:ascii="Times New Roman" w:hAnsi="Times New Roman" w:cs="Times New Roman"/>
          <w:sz w:val="22"/>
          <w:szCs w:val="22"/>
          <w:lang w:val="en-GB"/>
        </w:rPr>
        <w:t xml:space="preserve"> </w:t>
      </w:r>
      <w:r w:rsidR="4F208265"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 xml:space="preserve"> t</w:t>
      </w:r>
      <w:r w:rsidR="1060F658" w:rsidRPr="0020209A">
        <w:rPr>
          <w:rFonts w:ascii="Times New Roman" w:hAnsi="Times New Roman" w:cs="Times New Roman"/>
          <w:sz w:val="22"/>
          <w:szCs w:val="22"/>
          <w:lang w:val="en-GB"/>
        </w:rPr>
        <w:t>hese concerns</w:t>
      </w:r>
      <w:r w:rsidRPr="0020209A">
        <w:rPr>
          <w:rFonts w:ascii="Times New Roman" w:hAnsi="Times New Roman" w:cs="Times New Roman"/>
          <w:sz w:val="22"/>
          <w:szCs w:val="22"/>
          <w:lang w:val="en-GB"/>
        </w:rPr>
        <w:t xml:space="preserve"> about the integration of AI and</w:t>
      </w:r>
      <w:r w:rsidR="7BC7FB1F" w:rsidRPr="0020209A">
        <w:rPr>
          <w:rFonts w:ascii="Times New Roman" w:hAnsi="Times New Roman" w:cs="Times New Roman"/>
          <w:sz w:val="22"/>
          <w:szCs w:val="22"/>
          <w:lang w:val="en-GB"/>
        </w:rPr>
        <w:t xml:space="preserve"> </w:t>
      </w:r>
      <w:r w:rsidRPr="0020209A">
        <w:rPr>
          <w:rFonts w:ascii="Times New Roman" w:hAnsi="Times New Roman" w:cs="Times New Roman"/>
          <w:sz w:val="22"/>
          <w:szCs w:val="22"/>
          <w:lang w:val="en-GB"/>
        </w:rPr>
        <w:t>generative artificial intelligence (GenAI)</w:t>
      </w:r>
      <w:r w:rsidR="1060F658" w:rsidRPr="0020209A">
        <w:rPr>
          <w:rFonts w:ascii="Times New Roman" w:hAnsi="Times New Roman" w:cs="Times New Roman"/>
          <w:sz w:val="22"/>
          <w:szCs w:val="22"/>
          <w:lang w:val="en-GB"/>
        </w:rPr>
        <w:t xml:space="preserve"> have been amplified</w:t>
      </w:r>
      <w:r w:rsidR="31DDC228" w:rsidRPr="0020209A">
        <w:rPr>
          <w:rFonts w:ascii="Times New Roman" w:hAnsi="Times New Roman" w:cs="Times New Roman"/>
          <w:sz w:val="22"/>
          <w:szCs w:val="22"/>
          <w:lang w:val="en-GB"/>
        </w:rPr>
        <w:t xml:space="preserve"> </w:t>
      </w:r>
      <w:r w:rsidR="1060F658" w:rsidRPr="0020209A">
        <w:rPr>
          <w:rFonts w:ascii="Times New Roman" w:hAnsi="Times New Roman" w:cs="Times New Roman"/>
          <w:sz w:val="22"/>
          <w:szCs w:val="22"/>
          <w:lang w:val="en-GB"/>
        </w:rPr>
        <w:t>by high-profile industry figures, whose public interventions have shaped broader cultural perceptions of AI’s impact. While some practitioners and producers have sought to temper anxieties by emphasising regulatory safeguards around image rights and likeness</w:t>
      </w:r>
      <w:r w:rsidR="70BE30A3" w:rsidRPr="0020209A">
        <w:rPr>
          <w:rFonts w:ascii="Times New Roman" w:hAnsi="Times New Roman" w:cs="Times New Roman"/>
          <w:sz w:val="22"/>
          <w:szCs w:val="22"/>
          <w:lang w:val="en-GB"/>
        </w:rPr>
        <w:t xml:space="preserve"> (</w:t>
      </w:r>
      <w:proofErr w:type="spellStart"/>
      <w:r w:rsidR="70BE30A3" w:rsidRPr="0020209A">
        <w:rPr>
          <w:rFonts w:ascii="Times New Roman" w:hAnsi="Times New Roman" w:cs="Times New Roman"/>
          <w:sz w:val="22"/>
          <w:szCs w:val="22"/>
          <w:lang w:val="en-GB"/>
        </w:rPr>
        <w:t>Tamasco</w:t>
      </w:r>
      <w:proofErr w:type="spellEnd"/>
      <w:r w:rsidR="70BE30A3" w:rsidRPr="0020209A">
        <w:rPr>
          <w:rFonts w:ascii="Times New Roman" w:hAnsi="Times New Roman" w:cs="Times New Roman"/>
          <w:sz w:val="22"/>
          <w:szCs w:val="22"/>
          <w:lang w:val="en-GB"/>
        </w:rPr>
        <w:t>, 2026)</w:t>
      </w:r>
      <w:r w:rsidR="1060F658" w:rsidRPr="0020209A">
        <w:rPr>
          <w:rFonts w:ascii="Times New Roman" w:hAnsi="Times New Roman" w:cs="Times New Roman"/>
          <w:sz w:val="22"/>
          <w:szCs w:val="22"/>
          <w:lang w:val="en-GB"/>
        </w:rPr>
        <w:t>, others have expressed deep unease about the ethical and creative consequences of synthetic performers and generative media</w:t>
      </w:r>
      <w:r w:rsidR="70BE30A3" w:rsidRPr="0020209A">
        <w:rPr>
          <w:rFonts w:ascii="Times New Roman" w:hAnsi="Times New Roman" w:cs="Times New Roman"/>
          <w:sz w:val="22"/>
          <w:szCs w:val="22"/>
          <w:lang w:val="en-GB"/>
        </w:rPr>
        <w:t xml:space="preserve"> (</w:t>
      </w:r>
      <w:r w:rsidR="3F8301CB" w:rsidRPr="0020209A">
        <w:rPr>
          <w:rFonts w:ascii="Times New Roman" w:hAnsi="Times New Roman" w:cs="Times New Roman"/>
          <w:sz w:val="22"/>
          <w:szCs w:val="22"/>
          <w:lang w:val="en-GB"/>
        </w:rPr>
        <w:t>Pulver, 2025)</w:t>
      </w:r>
      <w:r w:rsidR="1060F658" w:rsidRPr="0020209A">
        <w:rPr>
          <w:rFonts w:ascii="Times New Roman" w:hAnsi="Times New Roman" w:cs="Times New Roman"/>
          <w:sz w:val="22"/>
          <w:szCs w:val="22"/>
          <w:lang w:val="en-GB"/>
        </w:rPr>
        <w:t xml:space="preserve">. The characterisation of generative AI as an unregulated frontier technology </w:t>
      </w:r>
      <w:r w:rsidR="305FC5D7" w:rsidRPr="0020209A">
        <w:rPr>
          <w:rFonts w:ascii="Times New Roman" w:hAnsi="Times New Roman" w:cs="Times New Roman"/>
          <w:sz w:val="22"/>
          <w:szCs w:val="22"/>
          <w:lang w:val="en-GB"/>
        </w:rPr>
        <w:t>highlights</w:t>
      </w:r>
      <w:r w:rsidR="1060F658" w:rsidRPr="0020209A">
        <w:rPr>
          <w:rFonts w:ascii="Times New Roman" w:hAnsi="Times New Roman" w:cs="Times New Roman"/>
          <w:sz w:val="22"/>
          <w:szCs w:val="22"/>
          <w:lang w:val="en-GB"/>
        </w:rPr>
        <w:t xml:space="preserve"> the degree of uncertainty that continues to surround its creative and industrial potential</w:t>
      </w:r>
      <w:r w:rsidR="3F8301CB" w:rsidRPr="0020209A">
        <w:rPr>
          <w:rFonts w:ascii="Times New Roman" w:hAnsi="Times New Roman" w:cs="Times New Roman"/>
          <w:sz w:val="22"/>
          <w:szCs w:val="22"/>
          <w:lang w:val="en-GB"/>
        </w:rPr>
        <w:t xml:space="preserve"> (</w:t>
      </w:r>
      <w:r w:rsidR="68E58A28" w:rsidRPr="0020209A">
        <w:rPr>
          <w:rFonts w:ascii="Times New Roman" w:hAnsi="Times New Roman" w:cs="Times New Roman"/>
          <w:sz w:val="22"/>
          <w:szCs w:val="22"/>
          <w:lang w:val="en-GB"/>
        </w:rPr>
        <w:t>Leffler, 2025)</w:t>
      </w:r>
      <w:r w:rsidR="1060F658" w:rsidRPr="0020209A">
        <w:rPr>
          <w:rFonts w:ascii="Times New Roman" w:hAnsi="Times New Roman" w:cs="Times New Roman"/>
          <w:sz w:val="22"/>
          <w:szCs w:val="22"/>
          <w:lang w:val="en-GB"/>
        </w:rPr>
        <w:t xml:space="preserve">. Labour actions by the Writers Guild of America and SAG-AFTRA further illustrate how </w:t>
      </w:r>
      <w:r w:rsidR="5B9706B6" w:rsidRPr="0020209A">
        <w:rPr>
          <w:rFonts w:ascii="Times New Roman" w:hAnsi="Times New Roman" w:cs="Times New Roman"/>
          <w:sz w:val="22"/>
          <w:szCs w:val="22"/>
          <w:lang w:val="en-GB"/>
        </w:rPr>
        <w:t>Gen</w:t>
      </w:r>
      <w:r w:rsidR="1060F658" w:rsidRPr="0020209A">
        <w:rPr>
          <w:rFonts w:ascii="Times New Roman" w:hAnsi="Times New Roman" w:cs="Times New Roman"/>
          <w:sz w:val="22"/>
          <w:szCs w:val="22"/>
          <w:lang w:val="en-GB"/>
        </w:rPr>
        <w:t>AI has been framed, particularly by above-the-line workers, as a threat to human creativity, job security, and professional autonomy (Yamazaki 2024).</w:t>
      </w:r>
    </w:p>
    <w:p w14:paraId="5E1C704F" w14:textId="43E2A267" w:rsidR="005545AE" w:rsidRPr="0020209A" w:rsidRDefault="005545AE"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 xml:space="preserve">At the same time, </w:t>
      </w:r>
      <w:r w:rsidR="00AC6E58" w:rsidRPr="0020209A">
        <w:rPr>
          <w:rFonts w:ascii="Times New Roman" w:hAnsi="Times New Roman" w:cs="Times New Roman"/>
          <w:sz w:val="22"/>
          <w:szCs w:val="22"/>
          <w:lang w:val="en-GB"/>
        </w:rPr>
        <w:t>Gen</w:t>
      </w:r>
      <w:r w:rsidRPr="0020209A">
        <w:rPr>
          <w:rFonts w:ascii="Times New Roman" w:hAnsi="Times New Roman" w:cs="Times New Roman"/>
          <w:sz w:val="22"/>
          <w:szCs w:val="22"/>
          <w:lang w:val="en-GB"/>
        </w:rPr>
        <w:t xml:space="preserve">AI’s integration into film production is already underway. Major studios and production companies have begun experimenting with </w:t>
      </w:r>
      <w:r w:rsidR="00AC6E58" w:rsidRPr="0020209A">
        <w:rPr>
          <w:rFonts w:ascii="Times New Roman" w:hAnsi="Times New Roman" w:cs="Times New Roman"/>
          <w:sz w:val="22"/>
          <w:szCs w:val="22"/>
          <w:lang w:val="en-GB"/>
        </w:rPr>
        <w:t>Gen</w:t>
      </w:r>
      <w:r w:rsidRPr="0020209A">
        <w:rPr>
          <w:rFonts w:ascii="Times New Roman" w:hAnsi="Times New Roman" w:cs="Times New Roman"/>
          <w:sz w:val="22"/>
          <w:szCs w:val="22"/>
          <w:lang w:val="en-GB"/>
        </w:rPr>
        <w:t>AI-assisted pipelines</w:t>
      </w:r>
      <w:r w:rsidR="00360973" w:rsidRPr="0020209A">
        <w:rPr>
          <w:rFonts w:ascii="Times New Roman" w:hAnsi="Times New Roman" w:cs="Times New Roman"/>
          <w:sz w:val="22"/>
          <w:szCs w:val="22"/>
          <w:lang w:val="en-GB"/>
        </w:rPr>
        <w:t xml:space="preserve"> (</w:t>
      </w:r>
      <w:r w:rsidR="00D07195" w:rsidRPr="0020209A">
        <w:rPr>
          <w:rFonts w:ascii="Times New Roman" w:hAnsi="Times New Roman" w:cs="Times New Roman"/>
          <w:sz w:val="22"/>
          <w:szCs w:val="22"/>
          <w:lang w:val="en-GB"/>
        </w:rPr>
        <w:t>Ya</w:t>
      </w:r>
      <w:r w:rsidR="00175F68" w:rsidRPr="0020209A">
        <w:rPr>
          <w:rFonts w:ascii="Times New Roman" w:hAnsi="Times New Roman" w:cs="Times New Roman"/>
          <w:sz w:val="22"/>
          <w:szCs w:val="22"/>
          <w:lang w:val="en-GB"/>
        </w:rPr>
        <w:t>n</w:t>
      </w:r>
      <w:r w:rsidR="00D07195" w:rsidRPr="0020209A">
        <w:rPr>
          <w:rFonts w:ascii="Times New Roman" w:hAnsi="Times New Roman" w:cs="Times New Roman"/>
          <w:sz w:val="22"/>
          <w:szCs w:val="22"/>
          <w:lang w:val="en-GB"/>
        </w:rPr>
        <w:t>g, 2025)</w:t>
      </w:r>
      <w:r w:rsidRPr="0020209A">
        <w:rPr>
          <w:rFonts w:ascii="Times New Roman" w:hAnsi="Times New Roman" w:cs="Times New Roman"/>
          <w:sz w:val="22"/>
          <w:szCs w:val="22"/>
          <w:lang w:val="en-GB"/>
        </w:rPr>
        <w:t xml:space="preserve">, while legal disputes over copyright and training data highlight unresolved tensions between technological innovation and intellectual property. High-profile films have incorporated </w:t>
      </w:r>
      <w:r w:rsidR="00AC6E58" w:rsidRPr="0020209A">
        <w:rPr>
          <w:rFonts w:ascii="Times New Roman" w:hAnsi="Times New Roman" w:cs="Times New Roman"/>
          <w:sz w:val="22"/>
          <w:szCs w:val="22"/>
          <w:lang w:val="en-GB"/>
        </w:rPr>
        <w:t>Gen</w:t>
      </w:r>
      <w:r w:rsidRPr="0020209A">
        <w:rPr>
          <w:rFonts w:ascii="Times New Roman" w:hAnsi="Times New Roman" w:cs="Times New Roman"/>
          <w:sz w:val="22"/>
          <w:szCs w:val="22"/>
          <w:lang w:val="en-GB"/>
        </w:rPr>
        <w:t xml:space="preserve">AI-driven techniques </w:t>
      </w:r>
      <w:r w:rsidRPr="0020209A">
        <w:rPr>
          <w:rFonts w:ascii="Times New Roman" w:hAnsi="Times New Roman" w:cs="Times New Roman"/>
          <w:sz w:val="22"/>
          <w:szCs w:val="22"/>
          <w:lang w:val="en-GB"/>
        </w:rPr>
        <w:lastRenderedPageBreak/>
        <w:t>for de-ageing and digital alteration, and significant financial investments are being directed toward the development of proprietary AI tools for filmmakers</w:t>
      </w:r>
      <w:r w:rsidR="00D07195" w:rsidRPr="0020209A">
        <w:rPr>
          <w:rFonts w:ascii="Times New Roman" w:hAnsi="Times New Roman" w:cs="Times New Roman"/>
          <w:sz w:val="22"/>
          <w:szCs w:val="22"/>
          <w:lang w:val="en-GB"/>
        </w:rPr>
        <w:t xml:space="preserve"> (</w:t>
      </w:r>
      <w:r w:rsidR="008E4CFC" w:rsidRPr="0020209A">
        <w:rPr>
          <w:rFonts w:ascii="Times New Roman" w:hAnsi="Times New Roman" w:cs="Times New Roman"/>
          <w:sz w:val="22"/>
          <w:szCs w:val="22"/>
          <w:lang w:val="en-GB"/>
        </w:rPr>
        <w:t>M</w:t>
      </w:r>
      <w:r w:rsidR="00D07195" w:rsidRPr="0020209A">
        <w:rPr>
          <w:rFonts w:ascii="Times New Roman" w:hAnsi="Times New Roman" w:cs="Times New Roman"/>
          <w:sz w:val="22"/>
          <w:szCs w:val="22"/>
          <w:lang w:val="en-GB"/>
        </w:rPr>
        <w:t>orris, 2025)</w:t>
      </w:r>
      <w:r w:rsidRPr="0020209A">
        <w:rPr>
          <w:rFonts w:ascii="Times New Roman" w:hAnsi="Times New Roman" w:cs="Times New Roman"/>
          <w:sz w:val="22"/>
          <w:szCs w:val="22"/>
          <w:lang w:val="en-GB"/>
        </w:rPr>
        <w:t>.</w:t>
      </w:r>
      <w:r w:rsidR="003842B4" w:rsidRPr="0020209A">
        <w:rPr>
          <w:rFonts w:ascii="Times New Roman" w:hAnsi="Times New Roman" w:cs="Times New Roman"/>
          <w:sz w:val="22"/>
          <w:szCs w:val="22"/>
          <w:lang w:val="en-GB"/>
        </w:rPr>
        <w:t xml:space="preserve"> For examp</w:t>
      </w:r>
      <w:r w:rsidR="00DD678F" w:rsidRPr="0020209A">
        <w:rPr>
          <w:rFonts w:ascii="Times New Roman" w:hAnsi="Times New Roman" w:cs="Times New Roman"/>
          <w:sz w:val="22"/>
          <w:szCs w:val="22"/>
          <w:lang w:val="en-GB"/>
        </w:rPr>
        <w:t xml:space="preserve">le, </w:t>
      </w:r>
      <w:r w:rsidR="00C8367B" w:rsidRPr="0020209A">
        <w:rPr>
          <w:rFonts w:ascii="Times New Roman" w:hAnsi="Times New Roman" w:cs="Times New Roman"/>
          <w:i/>
          <w:iCs/>
          <w:sz w:val="22"/>
          <w:szCs w:val="22"/>
          <w:lang w:val="en-GB"/>
        </w:rPr>
        <w:t>Emilia Perez</w:t>
      </w:r>
      <w:r w:rsidR="000D62CE" w:rsidRPr="0020209A">
        <w:rPr>
          <w:rFonts w:ascii="Times New Roman" w:hAnsi="Times New Roman" w:cs="Times New Roman"/>
          <w:i/>
          <w:iCs/>
          <w:sz w:val="22"/>
          <w:szCs w:val="22"/>
          <w:lang w:val="en-GB"/>
        </w:rPr>
        <w:t xml:space="preserve"> </w:t>
      </w:r>
      <w:r w:rsidR="000D62CE" w:rsidRPr="0020209A">
        <w:rPr>
          <w:rFonts w:ascii="Times New Roman" w:hAnsi="Times New Roman" w:cs="Times New Roman"/>
          <w:sz w:val="22"/>
          <w:szCs w:val="22"/>
          <w:lang w:val="en-GB"/>
        </w:rPr>
        <w:t xml:space="preserve">(2024) and </w:t>
      </w:r>
      <w:r w:rsidR="000D62CE" w:rsidRPr="0020209A">
        <w:rPr>
          <w:rFonts w:ascii="Times New Roman" w:hAnsi="Times New Roman" w:cs="Times New Roman"/>
          <w:i/>
          <w:iCs/>
          <w:sz w:val="22"/>
          <w:szCs w:val="22"/>
          <w:lang w:val="en-GB"/>
        </w:rPr>
        <w:t xml:space="preserve">the Brutalist </w:t>
      </w:r>
      <w:r w:rsidR="000D62CE" w:rsidRPr="0020209A">
        <w:rPr>
          <w:rFonts w:ascii="Times New Roman" w:hAnsi="Times New Roman" w:cs="Times New Roman"/>
          <w:sz w:val="22"/>
          <w:szCs w:val="22"/>
          <w:lang w:val="en-GB"/>
        </w:rPr>
        <w:t>(</w:t>
      </w:r>
      <w:r w:rsidR="0029217C" w:rsidRPr="0020209A">
        <w:rPr>
          <w:rFonts w:ascii="Times New Roman" w:hAnsi="Times New Roman" w:cs="Times New Roman"/>
          <w:sz w:val="22"/>
          <w:szCs w:val="22"/>
          <w:lang w:val="en-GB"/>
        </w:rPr>
        <w:t xml:space="preserve">2024) both used </w:t>
      </w:r>
      <w:r w:rsidR="00CB113E" w:rsidRPr="0020209A">
        <w:rPr>
          <w:rFonts w:ascii="Times New Roman" w:hAnsi="Times New Roman" w:cs="Times New Roman"/>
          <w:sz w:val="22"/>
          <w:szCs w:val="22"/>
          <w:lang w:val="en-GB"/>
        </w:rPr>
        <w:t xml:space="preserve">AI to modify the voices of the actors (Morris, 2025), while </w:t>
      </w:r>
      <w:r w:rsidR="003143A8" w:rsidRPr="0020209A">
        <w:rPr>
          <w:rFonts w:ascii="Times New Roman" w:hAnsi="Times New Roman" w:cs="Times New Roman"/>
          <w:i/>
          <w:iCs/>
          <w:sz w:val="22"/>
          <w:szCs w:val="22"/>
          <w:lang w:val="en-GB"/>
        </w:rPr>
        <w:t xml:space="preserve">Here </w:t>
      </w:r>
      <w:r w:rsidR="003143A8" w:rsidRPr="0020209A">
        <w:rPr>
          <w:rFonts w:ascii="Times New Roman" w:hAnsi="Times New Roman" w:cs="Times New Roman"/>
          <w:sz w:val="22"/>
          <w:szCs w:val="22"/>
          <w:lang w:val="en-GB"/>
        </w:rPr>
        <w:t>(</w:t>
      </w:r>
      <w:r w:rsidR="00904CF1" w:rsidRPr="0020209A">
        <w:rPr>
          <w:rFonts w:ascii="Times New Roman" w:hAnsi="Times New Roman" w:cs="Times New Roman"/>
          <w:sz w:val="22"/>
          <w:szCs w:val="22"/>
          <w:lang w:val="en-GB"/>
        </w:rPr>
        <w:t xml:space="preserve">2024) and </w:t>
      </w:r>
      <w:r w:rsidR="00904CF1" w:rsidRPr="0020209A">
        <w:rPr>
          <w:rFonts w:ascii="Times New Roman" w:hAnsi="Times New Roman" w:cs="Times New Roman"/>
          <w:i/>
          <w:iCs/>
          <w:sz w:val="22"/>
          <w:szCs w:val="22"/>
          <w:lang w:val="en-GB"/>
        </w:rPr>
        <w:t>The Irishman</w:t>
      </w:r>
      <w:r w:rsidR="00020377" w:rsidRPr="0020209A">
        <w:rPr>
          <w:rFonts w:ascii="Times New Roman" w:hAnsi="Times New Roman" w:cs="Times New Roman"/>
          <w:i/>
          <w:iCs/>
          <w:sz w:val="22"/>
          <w:szCs w:val="22"/>
          <w:lang w:val="en-GB"/>
        </w:rPr>
        <w:t xml:space="preserve"> </w:t>
      </w:r>
      <w:r w:rsidR="00020377" w:rsidRPr="0020209A">
        <w:rPr>
          <w:rFonts w:ascii="Times New Roman" w:hAnsi="Times New Roman" w:cs="Times New Roman"/>
          <w:sz w:val="22"/>
          <w:szCs w:val="22"/>
          <w:lang w:val="en-GB"/>
        </w:rPr>
        <w:t>(2019) both saw the de-aging of the core acting group (</w:t>
      </w:r>
      <w:r w:rsidR="002848EE" w:rsidRPr="0020209A">
        <w:rPr>
          <w:rFonts w:ascii="Times New Roman" w:hAnsi="Times New Roman" w:cs="Times New Roman"/>
          <w:sz w:val="22"/>
          <w:szCs w:val="22"/>
          <w:lang w:val="en-GB"/>
        </w:rPr>
        <w:t>Barber, 2024)</w:t>
      </w:r>
      <w:r w:rsidR="00020377"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 xml:space="preserve"> These developments suggest that AI filmmaking is no longer speculative but increasingly embedded within contemporary production cultures.</w:t>
      </w:r>
    </w:p>
    <w:p w14:paraId="040D6ACF" w14:textId="4DC06E9A" w:rsidR="005545AE" w:rsidRPr="0020209A" w:rsidRDefault="005545AE"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 xml:space="preserve">Despite this growing body of discourse, the role of AI within the VFX </w:t>
      </w:r>
      <w:r w:rsidR="1BC26EC7" w:rsidRPr="0020209A">
        <w:rPr>
          <w:rFonts w:ascii="Times New Roman" w:hAnsi="Times New Roman" w:cs="Times New Roman"/>
          <w:sz w:val="22"/>
          <w:szCs w:val="22"/>
          <w:lang w:val="en-GB"/>
        </w:rPr>
        <w:t xml:space="preserve">industry </w:t>
      </w:r>
      <w:r w:rsidRPr="0020209A">
        <w:rPr>
          <w:rFonts w:ascii="Times New Roman" w:hAnsi="Times New Roman" w:cs="Times New Roman"/>
          <w:sz w:val="22"/>
          <w:szCs w:val="22"/>
          <w:lang w:val="en-GB"/>
        </w:rPr>
        <w:t>remains underexamined. Existing research has largely focused on the technical affordances of AI software</w:t>
      </w:r>
      <w:r w:rsidR="009C44B1" w:rsidRPr="0020209A">
        <w:rPr>
          <w:rFonts w:ascii="Times New Roman" w:hAnsi="Times New Roman" w:cs="Times New Roman"/>
          <w:sz w:val="22"/>
          <w:szCs w:val="22"/>
          <w:lang w:val="en-GB"/>
        </w:rPr>
        <w:t xml:space="preserve"> for the discipline</w:t>
      </w:r>
      <w:r w:rsidRPr="0020209A">
        <w:rPr>
          <w:rFonts w:ascii="Times New Roman" w:hAnsi="Times New Roman" w:cs="Times New Roman"/>
          <w:sz w:val="22"/>
          <w:szCs w:val="22"/>
          <w:lang w:val="en-GB"/>
        </w:rPr>
        <w:t xml:space="preserve"> </w:t>
      </w:r>
      <w:r w:rsidR="003D681F" w:rsidRPr="0020209A">
        <w:rPr>
          <w:rFonts w:ascii="Times New Roman" w:hAnsi="Times New Roman" w:cs="Times New Roman"/>
          <w:sz w:val="22"/>
          <w:szCs w:val="22"/>
          <w:lang w:val="en-GB"/>
        </w:rPr>
        <w:t xml:space="preserve">and not generally on </w:t>
      </w:r>
      <w:r w:rsidRPr="0020209A">
        <w:rPr>
          <w:rFonts w:ascii="Times New Roman" w:hAnsi="Times New Roman" w:cs="Times New Roman"/>
          <w:sz w:val="22"/>
          <w:szCs w:val="22"/>
          <w:lang w:val="en-GB"/>
        </w:rPr>
        <w:t>the perspectives of VFX practitioners themselves</w:t>
      </w:r>
      <w:r w:rsidR="00332437" w:rsidRPr="0020209A">
        <w:rPr>
          <w:rFonts w:ascii="Times New Roman" w:hAnsi="Times New Roman" w:cs="Times New Roman"/>
          <w:sz w:val="22"/>
          <w:szCs w:val="22"/>
          <w:lang w:val="en-GB"/>
        </w:rPr>
        <w:t xml:space="preserve"> (Dahlberg</w:t>
      </w:r>
      <w:r w:rsidR="002128E0" w:rsidRPr="0020209A">
        <w:rPr>
          <w:rFonts w:ascii="Times New Roman" w:hAnsi="Times New Roman" w:cs="Times New Roman"/>
          <w:sz w:val="22"/>
          <w:szCs w:val="22"/>
          <w:lang w:val="en-GB"/>
        </w:rPr>
        <w:t>, et al.</w:t>
      </w:r>
      <w:r w:rsidR="00332437" w:rsidRPr="0020209A">
        <w:rPr>
          <w:rFonts w:ascii="Times New Roman" w:hAnsi="Times New Roman" w:cs="Times New Roman"/>
          <w:sz w:val="22"/>
          <w:szCs w:val="22"/>
          <w:lang w:val="en-GB"/>
        </w:rPr>
        <w:t xml:space="preserve">, </w:t>
      </w:r>
      <w:r w:rsidR="00AD5842" w:rsidRPr="0020209A">
        <w:rPr>
          <w:rFonts w:ascii="Times New Roman" w:hAnsi="Times New Roman" w:cs="Times New Roman"/>
          <w:sz w:val="22"/>
          <w:szCs w:val="22"/>
          <w:lang w:val="en-GB"/>
        </w:rPr>
        <w:t xml:space="preserve">2019; </w:t>
      </w:r>
      <w:r w:rsidR="00634CEC" w:rsidRPr="0020209A">
        <w:rPr>
          <w:rFonts w:ascii="Times New Roman" w:hAnsi="Times New Roman" w:cs="Times New Roman"/>
          <w:sz w:val="22"/>
          <w:szCs w:val="22"/>
          <w:lang w:val="en-GB"/>
        </w:rPr>
        <w:t>Lee, et al.,</w:t>
      </w:r>
      <w:r w:rsidR="006A0BDA" w:rsidRPr="0020209A">
        <w:rPr>
          <w:rFonts w:ascii="Times New Roman" w:hAnsi="Times New Roman" w:cs="Times New Roman"/>
          <w:sz w:val="22"/>
          <w:szCs w:val="22"/>
          <w:lang w:val="en-GB"/>
        </w:rPr>
        <w:t xml:space="preserve"> 202</w:t>
      </w:r>
      <w:r w:rsidR="00A3332B" w:rsidRPr="0020209A">
        <w:rPr>
          <w:rFonts w:ascii="Times New Roman" w:hAnsi="Times New Roman" w:cs="Times New Roman"/>
          <w:sz w:val="22"/>
          <w:szCs w:val="22"/>
          <w:lang w:val="en-GB"/>
        </w:rPr>
        <w:t>5</w:t>
      </w:r>
      <w:r w:rsidR="006A0BDA" w:rsidRPr="0020209A">
        <w:rPr>
          <w:rFonts w:ascii="Times New Roman" w:hAnsi="Times New Roman" w:cs="Times New Roman"/>
          <w:sz w:val="22"/>
          <w:szCs w:val="22"/>
          <w:lang w:val="en-GB"/>
        </w:rPr>
        <w:t>;</w:t>
      </w:r>
      <w:r w:rsidR="00634CEC" w:rsidRPr="0020209A">
        <w:rPr>
          <w:rFonts w:ascii="Times New Roman" w:hAnsi="Times New Roman" w:cs="Times New Roman"/>
          <w:sz w:val="22"/>
          <w:szCs w:val="22"/>
          <w:lang w:val="en-GB"/>
        </w:rPr>
        <w:t xml:space="preserve"> </w:t>
      </w:r>
      <w:r w:rsidR="009C44B1" w:rsidRPr="0020209A">
        <w:rPr>
          <w:rFonts w:ascii="Times New Roman" w:hAnsi="Times New Roman" w:cs="Times New Roman"/>
          <w:sz w:val="22"/>
          <w:szCs w:val="22"/>
          <w:lang w:val="en-GB"/>
        </w:rPr>
        <w:t xml:space="preserve">Liu, et al., </w:t>
      </w:r>
      <w:r w:rsidR="00634CEC" w:rsidRPr="0020209A">
        <w:rPr>
          <w:rFonts w:ascii="Times New Roman" w:hAnsi="Times New Roman" w:cs="Times New Roman"/>
          <w:sz w:val="22"/>
          <w:szCs w:val="22"/>
          <w:lang w:val="en-GB"/>
        </w:rPr>
        <w:t xml:space="preserve">2025; </w:t>
      </w:r>
      <w:r w:rsidR="0013208E" w:rsidRPr="0020209A">
        <w:rPr>
          <w:rFonts w:ascii="Times New Roman" w:hAnsi="Times New Roman" w:cs="Times New Roman"/>
          <w:sz w:val="22"/>
          <w:szCs w:val="22"/>
          <w:lang w:val="en-GB"/>
        </w:rPr>
        <w:t>Singh</w:t>
      </w:r>
      <w:r w:rsidR="006A0BDA" w:rsidRPr="0020209A">
        <w:rPr>
          <w:rFonts w:ascii="Times New Roman" w:hAnsi="Times New Roman" w:cs="Times New Roman"/>
          <w:sz w:val="22"/>
          <w:szCs w:val="22"/>
          <w:lang w:val="en-GB"/>
        </w:rPr>
        <w:t>, et al</w:t>
      </w:r>
      <w:r w:rsidR="0013208E" w:rsidRPr="0020209A">
        <w:rPr>
          <w:rFonts w:ascii="Times New Roman" w:hAnsi="Times New Roman" w:cs="Times New Roman"/>
          <w:sz w:val="22"/>
          <w:szCs w:val="22"/>
          <w:lang w:val="en-GB"/>
        </w:rPr>
        <w:t>, 2023</w:t>
      </w:r>
      <w:r w:rsidR="006A0BDA" w:rsidRPr="0020209A">
        <w:rPr>
          <w:rFonts w:ascii="Times New Roman" w:hAnsi="Times New Roman" w:cs="Times New Roman"/>
          <w:sz w:val="22"/>
          <w:szCs w:val="22"/>
          <w:lang w:val="en-GB"/>
        </w:rPr>
        <w:t>a</w:t>
      </w:r>
      <w:r w:rsidR="0013208E"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 xml:space="preserve">. Our previous pilot study addressed this gap by exploring how VFX artists understood the creative and industrial implications of </w:t>
      </w:r>
      <w:r w:rsidR="00484A9D" w:rsidRPr="0020209A">
        <w:rPr>
          <w:rFonts w:ascii="Times New Roman" w:hAnsi="Times New Roman" w:cs="Times New Roman"/>
          <w:sz w:val="22"/>
          <w:szCs w:val="22"/>
          <w:lang w:val="en-GB"/>
        </w:rPr>
        <w:t>Gen</w:t>
      </w:r>
      <w:r w:rsidRPr="0020209A">
        <w:rPr>
          <w:rFonts w:ascii="Times New Roman" w:hAnsi="Times New Roman" w:cs="Times New Roman"/>
          <w:sz w:val="22"/>
          <w:szCs w:val="22"/>
          <w:lang w:val="en-GB"/>
        </w:rPr>
        <w:t xml:space="preserve">AI integration. Participants expressed cautious optimism about </w:t>
      </w:r>
      <w:r w:rsidR="00484A9D" w:rsidRPr="0020209A">
        <w:rPr>
          <w:rFonts w:ascii="Times New Roman" w:hAnsi="Times New Roman" w:cs="Times New Roman"/>
          <w:sz w:val="22"/>
          <w:szCs w:val="22"/>
          <w:lang w:val="en-GB"/>
        </w:rPr>
        <w:t>Gen</w:t>
      </w:r>
      <w:r w:rsidRPr="0020209A">
        <w:rPr>
          <w:rFonts w:ascii="Times New Roman" w:hAnsi="Times New Roman" w:cs="Times New Roman"/>
          <w:sz w:val="22"/>
          <w:szCs w:val="22"/>
          <w:lang w:val="en-GB"/>
        </w:rPr>
        <w:t>AI’s potential to enhance efficiency and creative workflows, while simultaneously voicing strong concerns about copyright infringement, reputational risk, and financial precarity within an already competitive and under-resourced industry</w:t>
      </w:r>
      <w:r w:rsidR="001C2052" w:rsidRPr="0020209A">
        <w:rPr>
          <w:rFonts w:ascii="Times New Roman" w:hAnsi="Times New Roman" w:cs="Times New Roman"/>
          <w:sz w:val="22"/>
          <w:szCs w:val="22"/>
          <w:lang w:val="en-GB"/>
        </w:rPr>
        <w:t xml:space="preserve"> (Narayan, et al., 2024)</w:t>
      </w:r>
      <w:r w:rsidRPr="0020209A">
        <w:rPr>
          <w:rFonts w:ascii="Times New Roman" w:hAnsi="Times New Roman" w:cs="Times New Roman"/>
          <w:sz w:val="22"/>
          <w:szCs w:val="22"/>
          <w:lang w:val="en-GB"/>
        </w:rPr>
        <w:t xml:space="preserve">. Consistent with findings from other creative fields (Bhattacharya 2023; Chow 2020; Matthews et al. 2023), </w:t>
      </w:r>
      <w:r w:rsidR="1318BD2C" w:rsidRPr="0020209A">
        <w:rPr>
          <w:rFonts w:ascii="Times New Roman" w:hAnsi="Times New Roman" w:cs="Times New Roman"/>
          <w:sz w:val="22"/>
          <w:szCs w:val="22"/>
          <w:lang w:val="en-GB"/>
        </w:rPr>
        <w:t xml:space="preserve">our pilot study found that </w:t>
      </w:r>
      <w:r w:rsidRPr="0020209A">
        <w:rPr>
          <w:rFonts w:ascii="Times New Roman" w:hAnsi="Times New Roman" w:cs="Times New Roman"/>
          <w:sz w:val="22"/>
          <w:szCs w:val="22"/>
          <w:lang w:val="en-GB"/>
        </w:rPr>
        <w:t>VFX practitioners were adamant that AI could not meaningfully replace human expertise or creative judgement.</w:t>
      </w:r>
    </w:p>
    <w:p w14:paraId="2E35589B" w14:textId="391242A2" w:rsidR="00757376" w:rsidRPr="0020209A" w:rsidRDefault="00757376"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 xml:space="preserve">Importantly, this earlier research was conducted prior to the release of advanced generative video tools such as OpenAI’s </w:t>
      </w:r>
      <w:r w:rsidRPr="0020209A">
        <w:rPr>
          <w:rFonts w:ascii="Times New Roman" w:hAnsi="Times New Roman" w:cs="Times New Roman"/>
          <w:i/>
          <w:iCs/>
          <w:sz w:val="22"/>
          <w:szCs w:val="22"/>
          <w:lang w:val="en-GB"/>
        </w:rPr>
        <w:t>Sora</w:t>
      </w:r>
      <w:r w:rsidRPr="0020209A">
        <w:rPr>
          <w:rFonts w:ascii="Times New Roman" w:hAnsi="Times New Roman" w:cs="Times New Roman"/>
          <w:sz w:val="22"/>
          <w:szCs w:val="22"/>
          <w:lang w:val="en-GB"/>
        </w:rPr>
        <w:t>,</w:t>
      </w:r>
      <w:r w:rsidR="0040254D" w:rsidRPr="0020209A">
        <w:rPr>
          <w:rFonts w:ascii="Times New Roman" w:hAnsi="Times New Roman" w:cs="Times New Roman"/>
          <w:sz w:val="22"/>
          <w:szCs w:val="22"/>
          <w:lang w:val="en-GB"/>
        </w:rPr>
        <w:t xml:space="preserve"> and Adobe’s </w:t>
      </w:r>
      <w:r w:rsidR="0040254D" w:rsidRPr="0020209A">
        <w:rPr>
          <w:rFonts w:ascii="Times New Roman" w:hAnsi="Times New Roman" w:cs="Times New Roman"/>
          <w:i/>
          <w:iCs/>
          <w:sz w:val="22"/>
          <w:szCs w:val="22"/>
          <w:lang w:val="en-GB"/>
        </w:rPr>
        <w:t>Firefly,</w:t>
      </w:r>
      <w:r w:rsidRPr="0020209A">
        <w:rPr>
          <w:rFonts w:ascii="Times New Roman" w:hAnsi="Times New Roman" w:cs="Times New Roman"/>
          <w:sz w:val="22"/>
          <w:szCs w:val="22"/>
          <w:lang w:val="en-GB"/>
        </w:rPr>
        <w:t xml:space="preserve"> marking a significant shift in the technological landscape. This article</w:t>
      </w:r>
      <w:r w:rsidR="00A17FB1"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 xml:space="preserve"> therefore</w:t>
      </w:r>
      <w:r w:rsidR="00153C49"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 xml:space="preserve"> revisits the question of artificial intelligence in </w:t>
      </w:r>
      <w:r w:rsidR="2B2FB41E" w:rsidRPr="0020209A">
        <w:rPr>
          <w:rFonts w:ascii="Times New Roman" w:hAnsi="Times New Roman" w:cs="Times New Roman"/>
          <w:sz w:val="22"/>
          <w:szCs w:val="22"/>
          <w:lang w:val="en-GB"/>
        </w:rPr>
        <w:t>VFX</w:t>
      </w:r>
      <w:r w:rsidRPr="0020209A">
        <w:rPr>
          <w:rFonts w:ascii="Times New Roman" w:hAnsi="Times New Roman" w:cs="Times New Roman"/>
          <w:sz w:val="22"/>
          <w:szCs w:val="22"/>
          <w:lang w:val="en-GB"/>
        </w:rPr>
        <w:t xml:space="preserve"> at a moment of accelerated change, combining close analysis of contemporary media texts with interviews that reflect the perspectives of VFX practitioners. Moving beyond a narrow emphasis on industry attitudes toward </w:t>
      </w:r>
      <w:r w:rsidR="00887F19" w:rsidRPr="0020209A">
        <w:rPr>
          <w:rFonts w:ascii="Times New Roman" w:hAnsi="Times New Roman" w:cs="Times New Roman"/>
          <w:sz w:val="22"/>
          <w:szCs w:val="22"/>
          <w:lang w:val="en-GB"/>
        </w:rPr>
        <w:t>Gen</w:t>
      </w:r>
      <w:r w:rsidRPr="0020209A">
        <w:rPr>
          <w:rFonts w:ascii="Times New Roman" w:hAnsi="Times New Roman" w:cs="Times New Roman"/>
          <w:sz w:val="22"/>
          <w:szCs w:val="22"/>
          <w:lang w:val="en-GB"/>
        </w:rPr>
        <w:t>AI</w:t>
      </w:r>
      <w:r w:rsidR="00887F19" w:rsidRPr="0020209A">
        <w:rPr>
          <w:rFonts w:ascii="Times New Roman" w:hAnsi="Times New Roman" w:cs="Times New Roman"/>
          <w:sz w:val="22"/>
          <w:szCs w:val="22"/>
          <w:lang w:val="en-GB"/>
        </w:rPr>
        <w:t xml:space="preserve"> and AI more broadly</w:t>
      </w:r>
      <w:r w:rsidRPr="0020209A">
        <w:rPr>
          <w:rFonts w:ascii="Times New Roman" w:hAnsi="Times New Roman" w:cs="Times New Roman"/>
          <w:sz w:val="22"/>
          <w:szCs w:val="22"/>
          <w:lang w:val="en-GB"/>
        </w:rPr>
        <w:t xml:space="preserve">, it adopts an exploratory approach that examines how </w:t>
      </w:r>
      <w:r w:rsidR="00887F19" w:rsidRPr="0020209A">
        <w:rPr>
          <w:rFonts w:ascii="Times New Roman" w:hAnsi="Times New Roman" w:cs="Times New Roman"/>
          <w:sz w:val="22"/>
          <w:szCs w:val="22"/>
          <w:lang w:val="en-GB"/>
        </w:rPr>
        <w:t>they are both</w:t>
      </w:r>
      <w:r w:rsidRPr="0020209A">
        <w:rPr>
          <w:rFonts w:ascii="Times New Roman" w:hAnsi="Times New Roman" w:cs="Times New Roman"/>
          <w:sz w:val="22"/>
          <w:szCs w:val="22"/>
          <w:lang w:val="en-GB"/>
        </w:rPr>
        <w:t xml:space="preserve"> understood, negotiated, and constrained within everyday VFX production practices, highlighting the tension between promotional narratives of innovation and the material realities of creative labour. V</w:t>
      </w:r>
      <w:r w:rsidR="06189994" w:rsidRPr="0020209A">
        <w:rPr>
          <w:rFonts w:ascii="Times New Roman" w:hAnsi="Times New Roman" w:cs="Times New Roman"/>
          <w:sz w:val="22"/>
          <w:szCs w:val="22"/>
          <w:lang w:val="en-GB"/>
        </w:rPr>
        <w:t>FX</w:t>
      </w:r>
      <w:r w:rsidRPr="0020209A">
        <w:rPr>
          <w:rFonts w:ascii="Times New Roman" w:hAnsi="Times New Roman" w:cs="Times New Roman"/>
          <w:sz w:val="22"/>
          <w:szCs w:val="22"/>
          <w:lang w:val="en-GB"/>
        </w:rPr>
        <w:t xml:space="preserve"> offers a particularly valuable case study</w:t>
      </w:r>
      <w:r w:rsidR="2066E8FB" w:rsidRPr="0020209A">
        <w:rPr>
          <w:rFonts w:ascii="Times New Roman" w:hAnsi="Times New Roman" w:cs="Times New Roman"/>
          <w:sz w:val="22"/>
          <w:szCs w:val="22"/>
          <w:lang w:val="en-GB"/>
        </w:rPr>
        <w:t>, as</w:t>
      </w:r>
      <w:r w:rsidRPr="0020209A">
        <w:rPr>
          <w:rFonts w:ascii="Times New Roman" w:hAnsi="Times New Roman" w:cs="Times New Roman"/>
          <w:sz w:val="22"/>
          <w:szCs w:val="22"/>
          <w:lang w:val="en-GB"/>
        </w:rPr>
        <w:t xml:space="preserve"> the sector is largely non-unionised, deeply embedded in globalised production networks, and structurally vulnerable to cost-cutting pressures (Caldwell 2008; Curtin </w:t>
      </w:r>
      <w:r w:rsidR="00076EEB" w:rsidRPr="0020209A">
        <w:rPr>
          <w:rFonts w:ascii="Times New Roman" w:hAnsi="Times New Roman" w:cs="Times New Roman"/>
          <w:sz w:val="22"/>
          <w:szCs w:val="22"/>
          <w:lang w:val="en-GB"/>
        </w:rPr>
        <w:t>&amp;</w:t>
      </w:r>
      <w:r w:rsidRPr="0020209A">
        <w:rPr>
          <w:rFonts w:ascii="Times New Roman" w:hAnsi="Times New Roman" w:cs="Times New Roman"/>
          <w:sz w:val="22"/>
          <w:szCs w:val="22"/>
          <w:lang w:val="en-GB"/>
        </w:rPr>
        <w:t xml:space="preserve"> Vanderhoef</w:t>
      </w:r>
      <w:r w:rsidR="0084125C"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 xml:space="preserve"> 2015</w:t>
      </w:r>
      <w:r w:rsidR="00B03041" w:rsidRPr="0020209A">
        <w:rPr>
          <w:rFonts w:ascii="Times New Roman" w:hAnsi="Times New Roman" w:cs="Times New Roman"/>
          <w:sz w:val="22"/>
          <w:szCs w:val="22"/>
          <w:lang w:val="en-GB"/>
        </w:rPr>
        <w:t xml:space="preserve">; </w:t>
      </w:r>
      <w:r w:rsidR="00013052" w:rsidRPr="0020209A">
        <w:rPr>
          <w:rFonts w:ascii="Times New Roman" w:hAnsi="Times New Roman" w:cs="Times New Roman"/>
          <w:sz w:val="22"/>
          <w:szCs w:val="22"/>
          <w:lang w:val="en-GB"/>
        </w:rPr>
        <w:t>Parker &amp; Cox, 2013</w:t>
      </w:r>
      <w:r w:rsidRPr="0020209A">
        <w:rPr>
          <w:rFonts w:ascii="Times New Roman" w:hAnsi="Times New Roman" w:cs="Times New Roman"/>
          <w:sz w:val="22"/>
          <w:szCs w:val="22"/>
          <w:lang w:val="en-GB"/>
        </w:rPr>
        <w:t xml:space="preserve">). As a result, VFX artists often experience technological change as an inevitability rather than a choice. </w:t>
      </w:r>
      <w:r w:rsidR="00BA706D" w:rsidRPr="0020209A">
        <w:rPr>
          <w:rFonts w:ascii="Times New Roman" w:hAnsi="Times New Roman" w:cs="Times New Roman"/>
          <w:sz w:val="22"/>
          <w:szCs w:val="22"/>
          <w:lang w:val="en-GB"/>
        </w:rPr>
        <w:t>It is against this backdrop that the</w:t>
      </w:r>
      <w:r w:rsidR="00310DC9" w:rsidRPr="0020209A">
        <w:rPr>
          <w:rFonts w:ascii="Times New Roman" w:hAnsi="Times New Roman" w:cs="Times New Roman"/>
          <w:sz w:val="22"/>
          <w:szCs w:val="22"/>
          <w:lang w:val="en-GB"/>
        </w:rPr>
        <w:t xml:space="preserve"> study</w:t>
      </w:r>
      <w:r w:rsidR="004126D0" w:rsidRPr="0020209A">
        <w:rPr>
          <w:rFonts w:ascii="Times New Roman" w:hAnsi="Times New Roman" w:cs="Times New Roman"/>
          <w:sz w:val="22"/>
          <w:szCs w:val="22"/>
          <w:lang w:val="en-GB"/>
        </w:rPr>
        <w:t xml:space="preserve"> draws</w:t>
      </w:r>
      <w:r w:rsidR="00BA706D" w:rsidRPr="0020209A">
        <w:rPr>
          <w:rFonts w:ascii="Times New Roman" w:hAnsi="Times New Roman" w:cs="Times New Roman"/>
          <w:sz w:val="22"/>
          <w:szCs w:val="22"/>
          <w:lang w:val="en-GB"/>
        </w:rPr>
        <w:t xml:space="preserve"> </w:t>
      </w:r>
      <w:r w:rsidR="00D05E99" w:rsidRPr="0020209A">
        <w:rPr>
          <w:rFonts w:ascii="Times New Roman" w:hAnsi="Times New Roman" w:cs="Times New Roman"/>
          <w:sz w:val="22"/>
          <w:szCs w:val="22"/>
        </w:rPr>
        <w:t xml:space="preserve">together practitioner interviews and contemporary online news coverage to examine how AI and generative AI are encountered, evaluated, and limited within VFX production as it is lived and discussed in practice. In doing so, it foregrounds the gap between speculative narratives of technological progress and the industrial, creative, and labour conditions that shape how AI is </w:t>
      </w:r>
      <w:proofErr w:type="gramStart"/>
      <w:r w:rsidR="00D05E99" w:rsidRPr="0020209A">
        <w:rPr>
          <w:rFonts w:ascii="Times New Roman" w:hAnsi="Times New Roman" w:cs="Times New Roman"/>
          <w:sz w:val="22"/>
          <w:szCs w:val="22"/>
        </w:rPr>
        <w:t>actually taken</w:t>
      </w:r>
      <w:proofErr w:type="gramEnd"/>
      <w:r w:rsidR="00D05E99" w:rsidRPr="0020209A">
        <w:rPr>
          <w:rFonts w:ascii="Times New Roman" w:hAnsi="Times New Roman" w:cs="Times New Roman"/>
          <w:sz w:val="22"/>
          <w:szCs w:val="22"/>
        </w:rPr>
        <w:t xml:space="preserve"> up in the sector.</w:t>
      </w:r>
    </w:p>
    <w:p w14:paraId="667BBBE1" w14:textId="77777777" w:rsidR="00BC20A3" w:rsidRPr="0020209A" w:rsidRDefault="00BC20A3" w:rsidP="00086E0A">
      <w:pPr>
        <w:spacing w:line="240" w:lineRule="auto"/>
        <w:rPr>
          <w:rFonts w:ascii="Times New Roman" w:hAnsi="Times New Roman" w:cs="Times New Roman"/>
          <w:sz w:val="22"/>
          <w:szCs w:val="22"/>
          <w:lang w:val="en-GB"/>
        </w:rPr>
      </w:pPr>
    </w:p>
    <w:p w14:paraId="019CA522" w14:textId="6071194A" w:rsidR="00CB6832" w:rsidRPr="0020209A" w:rsidRDefault="7956EE61" w:rsidP="00086E0A">
      <w:pPr>
        <w:spacing w:line="240" w:lineRule="auto"/>
        <w:rPr>
          <w:rFonts w:ascii="Times New Roman" w:hAnsi="Times New Roman" w:cs="Times New Roman"/>
          <w:b/>
          <w:bCs/>
          <w:sz w:val="22"/>
          <w:szCs w:val="22"/>
          <w:lang w:val="en-GB"/>
        </w:rPr>
      </w:pPr>
      <w:r w:rsidRPr="0020209A">
        <w:rPr>
          <w:rFonts w:ascii="Times New Roman" w:hAnsi="Times New Roman" w:cs="Times New Roman"/>
          <w:b/>
          <w:bCs/>
          <w:sz w:val="22"/>
          <w:szCs w:val="22"/>
          <w:lang w:val="en-GB"/>
        </w:rPr>
        <w:t>Literature Review</w:t>
      </w:r>
    </w:p>
    <w:p w14:paraId="2E57B359" w14:textId="2562961A" w:rsidR="089B8CFB" w:rsidRPr="0020209A" w:rsidRDefault="089B8CFB" w:rsidP="6F670CB6">
      <w:pPr>
        <w:spacing w:line="240" w:lineRule="auto"/>
        <w:rPr>
          <w:rFonts w:ascii="Times New Roman" w:hAnsi="Times New Roman" w:cs="Times New Roman"/>
          <w:i/>
          <w:sz w:val="22"/>
          <w:szCs w:val="22"/>
          <w:lang w:val="en-GB"/>
        </w:rPr>
      </w:pPr>
      <w:r w:rsidRPr="0020209A">
        <w:rPr>
          <w:rFonts w:ascii="Times New Roman" w:hAnsi="Times New Roman" w:cs="Times New Roman"/>
          <w:i/>
          <w:iCs/>
          <w:sz w:val="22"/>
          <w:szCs w:val="22"/>
          <w:lang w:val="en-GB"/>
        </w:rPr>
        <w:t xml:space="preserve">Verisimilitude and </w:t>
      </w:r>
      <w:r w:rsidR="52EDF62F" w:rsidRPr="0020209A">
        <w:rPr>
          <w:rFonts w:ascii="Times New Roman" w:hAnsi="Times New Roman" w:cs="Times New Roman"/>
          <w:i/>
          <w:iCs/>
          <w:sz w:val="22"/>
          <w:szCs w:val="22"/>
          <w:lang w:val="en-GB"/>
        </w:rPr>
        <w:t>VFX</w:t>
      </w:r>
    </w:p>
    <w:p w14:paraId="3D9B033C" w14:textId="6FDD7288" w:rsidR="008F5D63" w:rsidRPr="0020209A" w:rsidRDefault="52EDF62F"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VFX</w:t>
      </w:r>
      <w:r w:rsidR="000E3B20" w:rsidRPr="0020209A">
        <w:rPr>
          <w:rFonts w:ascii="Times New Roman" w:hAnsi="Times New Roman" w:cs="Times New Roman"/>
          <w:sz w:val="22"/>
          <w:szCs w:val="22"/>
          <w:lang w:val="en-GB"/>
        </w:rPr>
        <w:t xml:space="preserve"> are widely understood as digitally mediated </w:t>
      </w:r>
      <w:r w:rsidR="002715DE" w:rsidRPr="0020209A">
        <w:rPr>
          <w:rFonts w:ascii="Times New Roman" w:hAnsi="Times New Roman" w:cs="Times New Roman"/>
          <w:sz w:val="22"/>
          <w:szCs w:val="22"/>
          <w:lang w:val="en-GB"/>
        </w:rPr>
        <w:t>alterations</w:t>
      </w:r>
      <w:r w:rsidR="000E3B20" w:rsidRPr="0020209A">
        <w:rPr>
          <w:rFonts w:ascii="Times New Roman" w:hAnsi="Times New Roman" w:cs="Times New Roman"/>
          <w:sz w:val="22"/>
          <w:szCs w:val="22"/>
          <w:lang w:val="en-GB"/>
        </w:rPr>
        <w:t xml:space="preserve"> and enhancements of moving images that alter, extend, or construct screen reality (Dinur, 2023; </w:t>
      </w:r>
      <w:proofErr w:type="spellStart"/>
      <w:r w:rsidR="000E3B20" w:rsidRPr="0020209A">
        <w:rPr>
          <w:rFonts w:ascii="Times New Roman" w:hAnsi="Times New Roman" w:cs="Times New Roman"/>
          <w:sz w:val="22"/>
          <w:szCs w:val="22"/>
          <w:lang w:val="en-GB"/>
        </w:rPr>
        <w:t>Rüling</w:t>
      </w:r>
      <w:proofErr w:type="spellEnd"/>
      <w:r w:rsidR="000E3B20" w:rsidRPr="0020209A">
        <w:rPr>
          <w:rFonts w:ascii="Times New Roman" w:hAnsi="Times New Roman" w:cs="Times New Roman"/>
          <w:sz w:val="22"/>
          <w:szCs w:val="22"/>
          <w:lang w:val="en-GB"/>
        </w:rPr>
        <w:t xml:space="preserve"> &amp; </w:t>
      </w:r>
      <w:proofErr w:type="spellStart"/>
      <w:r w:rsidR="000E3B20" w:rsidRPr="0020209A">
        <w:rPr>
          <w:rFonts w:ascii="Times New Roman" w:hAnsi="Times New Roman" w:cs="Times New Roman"/>
          <w:sz w:val="22"/>
          <w:szCs w:val="22"/>
          <w:lang w:val="en-GB"/>
        </w:rPr>
        <w:t>Duymedjian</w:t>
      </w:r>
      <w:proofErr w:type="spellEnd"/>
      <w:r w:rsidR="000E3B20" w:rsidRPr="0020209A">
        <w:rPr>
          <w:rFonts w:ascii="Times New Roman" w:hAnsi="Times New Roman" w:cs="Times New Roman"/>
          <w:sz w:val="22"/>
          <w:szCs w:val="22"/>
          <w:lang w:val="en-GB"/>
        </w:rPr>
        <w:t xml:space="preserve">, 2014). While VFX work is </w:t>
      </w:r>
      <w:proofErr w:type="gramStart"/>
      <w:r w:rsidR="000E3B20" w:rsidRPr="0020209A">
        <w:rPr>
          <w:rFonts w:ascii="Times New Roman" w:hAnsi="Times New Roman" w:cs="Times New Roman"/>
          <w:sz w:val="22"/>
          <w:szCs w:val="22"/>
          <w:lang w:val="en-GB"/>
        </w:rPr>
        <w:t>most commonly associated</w:t>
      </w:r>
      <w:proofErr w:type="gramEnd"/>
      <w:r w:rsidR="000E3B20" w:rsidRPr="0020209A">
        <w:rPr>
          <w:rFonts w:ascii="Times New Roman" w:hAnsi="Times New Roman" w:cs="Times New Roman"/>
          <w:sz w:val="22"/>
          <w:szCs w:val="22"/>
          <w:lang w:val="en-GB"/>
        </w:rPr>
        <w:t xml:space="preserve"> with post-production, its planning and execution increasingly span pre-production and production workflows, reflecting the growing centrality of digital interventions to contemporary filmmaking</w:t>
      </w:r>
      <w:r w:rsidR="00C569A2" w:rsidRPr="0020209A">
        <w:rPr>
          <w:rFonts w:ascii="Times New Roman" w:hAnsi="Times New Roman" w:cs="Times New Roman"/>
          <w:sz w:val="22"/>
          <w:szCs w:val="22"/>
          <w:lang w:val="en-GB"/>
        </w:rPr>
        <w:t xml:space="preserve"> (</w:t>
      </w:r>
      <w:r w:rsidR="00877ADF" w:rsidRPr="0020209A">
        <w:rPr>
          <w:rFonts w:ascii="Times New Roman" w:hAnsi="Times New Roman" w:cs="Times New Roman"/>
          <w:sz w:val="22"/>
          <w:szCs w:val="22"/>
          <w:lang w:val="en-GB"/>
        </w:rPr>
        <w:t>Gir</w:t>
      </w:r>
      <w:r w:rsidR="00DA2EAC" w:rsidRPr="0020209A">
        <w:rPr>
          <w:rFonts w:ascii="Times New Roman" w:hAnsi="Times New Roman" w:cs="Times New Roman"/>
          <w:sz w:val="22"/>
          <w:szCs w:val="22"/>
          <w:lang w:val="en-GB"/>
        </w:rPr>
        <w:t>alt</w:t>
      </w:r>
      <w:r w:rsidR="00877ADF" w:rsidRPr="0020209A">
        <w:rPr>
          <w:rFonts w:ascii="Times New Roman" w:hAnsi="Times New Roman" w:cs="Times New Roman"/>
          <w:sz w:val="22"/>
          <w:szCs w:val="22"/>
          <w:lang w:val="en-GB"/>
        </w:rPr>
        <w:t>, 2017;</w:t>
      </w:r>
      <w:r w:rsidR="00C569A2" w:rsidRPr="0020209A">
        <w:rPr>
          <w:rFonts w:ascii="Times New Roman" w:hAnsi="Times New Roman" w:cs="Times New Roman"/>
          <w:sz w:val="22"/>
          <w:szCs w:val="22"/>
          <w:lang w:val="en-GB"/>
        </w:rPr>
        <w:t xml:space="preserve"> </w:t>
      </w:r>
      <w:proofErr w:type="spellStart"/>
      <w:r w:rsidR="00C569A2" w:rsidRPr="0020209A">
        <w:rPr>
          <w:rFonts w:ascii="Times New Roman" w:hAnsi="Times New Roman" w:cs="Times New Roman"/>
          <w:sz w:val="22"/>
          <w:szCs w:val="22"/>
          <w:lang w:val="en-GB"/>
        </w:rPr>
        <w:t>Rüling</w:t>
      </w:r>
      <w:proofErr w:type="spellEnd"/>
      <w:r w:rsidR="00C569A2" w:rsidRPr="0020209A">
        <w:rPr>
          <w:rFonts w:ascii="Times New Roman" w:hAnsi="Times New Roman" w:cs="Times New Roman"/>
          <w:sz w:val="22"/>
          <w:szCs w:val="22"/>
          <w:lang w:val="en-GB"/>
        </w:rPr>
        <w:t xml:space="preserve"> &amp; </w:t>
      </w:r>
      <w:proofErr w:type="spellStart"/>
      <w:r w:rsidR="00C569A2" w:rsidRPr="0020209A">
        <w:rPr>
          <w:rFonts w:ascii="Times New Roman" w:hAnsi="Times New Roman" w:cs="Times New Roman"/>
          <w:sz w:val="22"/>
          <w:szCs w:val="22"/>
          <w:lang w:val="en-GB"/>
        </w:rPr>
        <w:t>Duymedjian</w:t>
      </w:r>
      <w:proofErr w:type="spellEnd"/>
      <w:r w:rsidR="00C569A2" w:rsidRPr="0020209A">
        <w:rPr>
          <w:rFonts w:ascii="Times New Roman" w:hAnsi="Times New Roman" w:cs="Times New Roman"/>
          <w:sz w:val="22"/>
          <w:szCs w:val="22"/>
          <w:lang w:val="en-GB"/>
        </w:rPr>
        <w:t>, 2014)</w:t>
      </w:r>
      <w:r w:rsidR="000E3B20" w:rsidRPr="0020209A">
        <w:rPr>
          <w:rFonts w:ascii="Times New Roman" w:hAnsi="Times New Roman" w:cs="Times New Roman"/>
          <w:sz w:val="22"/>
          <w:szCs w:val="22"/>
          <w:lang w:val="en-GB"/>
        </w:rPr>
        <w:t>. VFX encompasses a broad range of practices, including the creation of computer-generated imagery, the enhancement or replacement of existing shot elements, and the seamless integration of artificial and live-action footage</w:t>
      </w:r>
      <w:r w:rsidR="00AE02C3" w:rsidRPr="0020209A">
        <w:rPr>
          <w:rFonts w:ascii="Times New Roman" w:hAnsi="Times New Roman" w:cs="Times New Roman"/>
          <w:sz w:val="22"/>
          <w:szCs w:val="22"/>
          <w:lang w:val="en-GB"/>
        </w:rPr>
        <w:t xml:space="preserve"> in ways that are indiscernible by audiences</w:t>
      </w:r>
      <w:r w:rsidR="000E3B20" w:rsidRPr="0020209A">
        <w:rPr>
          <w:rFonts w:ascii="Times New Roman" w:hAnsi="Times New Roman" w:cs="Times New Roman"/>
          <w:sz w:val="22"/>
          <w:szCs w:val="22"/>
          <w:lang w:val="en-GB"/>
        </w:rPr>
        <w:t xml:space="preserve"> (</w:t>
      </w:r>
      <w:proofErr w:type="spellStart"/>
      <w:r w:rsidR="00097A66" w:rsidRPr="0020209A">
        <w:rPr>
          <w:rFonts w:ascii="Times New Roman" w:hAnsi="Times New Roman" w:cs="Times New Roman"/>
          <w:sz w:val="22"/>
          <w:szCs w:val="22"/>
          <w:lang w:val="en-GB"/>
        </w:rPr>
        <w:t>Rüling</w:t>
      </w:r>
      <w:proofErr w:type="spellEnd"/>
      <w:r w:rsidR="00097A66" w:rsidRPr="0020209A">
        <w:rPr>
          <w:rFonts w:ascii="Times New Roman" w:hAnsi="Times New Roman" w:cs="Times New Roman"/>
          <w:sz w:val="22"/>
          <w:szCs w:val="22"/>
          <w:lang w:val="en-GB"/>
        </w:rPr>
        <w:t xml:space="preserve"> &amp; </w:t>
      </w:r>
      <w:proofErr w:type="spellStart"/>
      <w:r w:rsidR="00097A66" w:rsidRPr="0020209A">
        <w:rPr>
          <w:rFonts w:ascii="Times New Roman" w:hAnsi="Times New Roman" w:cs="Times New Roman"/>
          <w:sz w:val="22"/>
          <w:szCs w:val="22"/>
          <w:lang w:val="en-GB"/>
        </w:rPr>
        <w:t>Duymedjian</w:t>
      </w:r>
      <w:proofErr w:type="spellEnd"/>
      <w:r w:rsidR="00097A66" w:rsidRPr="0020209A">
        <w:rPr>
          <w:rFonts w:ascii="Times New Roman" w:hAnsi="Times New Roman" w:cs="Times New Roman"/>
          <w:sz w:val="22"/>
          <w:szCs w:val="22"/>
          <w:lang w:val="en-GB"/>
        </w:rPr>
        <w:t>, 2014;</w:t>
      </w:r>
      <w:r w:rsidR="00937594" w:rsidRPr="0020209A">
        <w:rPr>
          <w:rFonts w:ascii="Times New Roman" w:hAnsi="Times New Roman" w:cs="Times New Roman"/>
          <w:sz w:val="22"/>
          <w:szCs w:val="22"/>
          <w:lang w:val="en-GB"/>
        </w:rPr>
        <w:t xml:space="preserve"> </w:t>
      </w:r>
      <w:proofErr w:type="spellStart"/>
      <w:r w:rsidR="000E3B20" w:rsidRPr="0020209A">
        <w:rPr>
          <w:rFonts w:ascii="Times New Roman" w:hAnsi="Times New Roman" w:cs="Times New Roman"/>
          <w:sz w:val="22"/>
          <w:szCs w:val="22"/>
          <w:lang w:val="en-GB"/>
        </w:rPr>
        <w:t>Venkatasawmy</w:t>
      </w:r>
      <w:proofErr w:type="spellEnd"/>
      <w:r w:rsidR="000E3B20" w:rsidRPr="0020209A">
        <w:rPr>
          <w:rFonts w:ascii="Times New Roman" w:hAnsi="Times New Roman" w:cs="Times New Roman"/>
          <w:sz w:val="22"/>
          <w:szCs w:val="22"/>
          <w:lang w:val="en-GB"/>
        </w:rPr>
        <w:t xml:space="preserve">, 2012). </w:t>
      </w:r>
      <w:r w:rsidR="007C2679" w:rsidRPr="0020209A">
        <w:rPr>
          <w:rFonts w:ascii="Times New Roman" w:hAnsi="Times New Roman" w:cs="Times New Roman"/>
          <w:sz w:val="22"/>
          <w:szCs w:val="22"/>
          <w:lang w:val="en-GB"/>
        </w:rPr>
        <w:t>Historically, VFX evolved from cost-saving substitutions for impractical or dangerous physical effects into a dominant component of contemporary screen production</w:t>
      </w:r>
      <w:r w:rsidR="00EF7415" w:rsidRPr="0020209A">
        <w:rPr>
          <w:rFonts w:ascii="Times New Roman" w:hAnsi="Times New Roman" w:cs="Times New Roman"/>
          <w:sz w:val="22"/>
          <w:szCs w:val="22"/>
          <w:lang w:val="en-GB"/>
        </w:rPr>
        <w:t xml:space="preserve"> (</w:t>
      </w:r>
      <w:proofErr w:type="spellStart"/>
      <w:r w:rsidR="00EF7415" w:rsidRPr="0020209A">
        <w:rPr>
          <w:rFonts w:ascii="Times New Roman" w:hAnsi="Times New Roman" w:cs="Times New Roman"/>
          <w:sz w:val="22"/>
          <w:szCs w:val="22"/>
          <w:lang w:val="en-GB"/>
        </w:rPr>
        <w:t>Rüling</w:t>
      </w:r>
      <w:proofErr w:type="spellEnd"/>
      <w:r w:rsidR="00EF7415" w:rsidRPr="0020209A">
        <w:rPr>
          <w:rFonts w:ascii="Times New Roman" w:hAnsi="Times New Roman" w:cs="Times New Roman"/>
          <w:sz w:val="22"/>
          <w:szCs w:val="22"/>
          <w:lang w:val="en-GB"/>
        </w:rPr>
        <w:t xml:space="preserve"> &amp; </w:t>
      </w:r>
      <w:proofErr w:type="spellStart"/>
      <w:r w:rsidR="00EF7415" w:rsidRPr="0020209A">
        <w:rPr>
          <w:rFonts w:ascii="Times New Roman" w:hAnsi="Times New Roman" w:cs="Times New Roman"/>
          <w:sz w:val="22"/>
          <w:szCs w:val="22"/>
          <w:lang w:val="en-GB"/>
        </w:rPr>
        <w:t>Duymedjian</w:t>
      </w:r>
      <w:proofErr w:type="spellEnd"/>
      <w:r w:rsidR="00EF7415" w:rsidRPr="0020209A">
        <w:rPr>
          <w:rFonts w:ascii="Times New Roman" w:hAnsi="Times New Roman" w:cs="Times New Roman"/>
          <w:sz w:val="22"/>
          <w:szCs w:val="22"/>
          <w:lang w:val="en-GB"/>
        </w:rPr>
        <w:t>, 2014)</w:t>
      </w:r>
      <w:r w:rsidR="007C2679" w:rsidRPr="0020209A">
        <w:rPr>
          <w:rFonts w:ascii="Times New Roman" w:hAnsi="Times New Roman" w:cs="Times New Roman"/>
          <w:sz w:val="22"/>
          <w:szCs w:val="22"/>
          <w:lang w:val="en-GB"/>
        </w:rPr>
        <w:t xml:space="preserve">. </w:t>
      </w:r>
      <w:proofErr w:type="spellStart"/>
      <w:r w:rsidR="007C2679" w:rsidRPr="0020209A">
        <w:rPr>
          <w:rFonts w:ascii="Times New Roman" w:hAnsi="Times New Roman" w:cs="Times New Roman"/>
          <w:sz w:val="22"/>
          <w:szCs w:val="22"/>
          <w:lang w:val="en-GB"/>
        </w:rPr>
        <w:t>Venkatasawmy</w:t>
      </w:r>
      <w:proofErr w:type="spellEnd"/>
      <w:r w:rsidR="007C2679" w:rsidRPr="0020209A">
        <w:rPr>
          <w:rFonts w:ascii="Times New Roman" w:hAnsi="Times New Roman" w:cs="Times New Roman"/>
          <w:sz w:val="22"/>
          <w:szCs w:val="22"/>
          <w:lang w:val="en-GB"/>
        </w:rPr>
        <w:t xml:space="preserve"> (2012) traces this </w:t>
      </w:r>
      <w:proofErr w:type="gramStart"/>
      <w:r w:rsidR="007C2679" w:rsidRPr="0020209A">
        <w:rPr>
          <w:rFonts w:ascii="Times New Roman" w:hAnsi="Times New Roman" w:cs="Times New Roman"/>
          <w:sz w:val="22"/>
          <w:szCs w:val="22"/>
          <w:lang w:val="en-GB"/>
        </w:rPr>
        <w:t>shift</w:t>
      </w:r>
      <w:proofErr w:type="gramEnd"/>
      <w:r w:rsidR="007C2679" w:rsidRPr="0020209A">
        <w:rPr>
          <w:rFonts w:ascii="Times New Roman" w:hAnsi="Times New Roman" w:cs="Times New Roman"/>
          <w:sz w:val="22"/>
          <w:szCs w:val="22"/>
          <w:lang w:val="en-GB"/>
        </w:rPr>
        <w:t xml:space="preserve"> by noting that VFX initially functioned to create the unfilmable, enhance spectacle, or conceal technological interventions, but by the late twentieth century had become integral to Hollywood’s production model. </w:t>
      </w:r>
    </w:p>
    <w:p w14:paraId="7C99BBD7" w14:textId="6FBC0B68" w:rsidR="27A16AAC" w:rsidRPr="0020209A" w:rsidRDefault="27A16AAC" w:rsidP="6F670CB6">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lastRenderedPageBreak/>
        <w:t xml:space="preserve">As VFX became integral to mainstream screen production, its success increasingly came to hinge on realism and verisimilitude. Across both scholarly and industrial discourse, </w:t>
      </w:r>
      <w:r w:rsidR="57A98006" w:rsidRPr="0020209A">
        <w:rPr>
          <w:rFonts w:ascii="Times New Roman" w:hAnsi="Times New Roman" w:cs="Times New Roman"/>
          <w:sz w:val="22"/>
          <w:szCs w:val="22"/>
          <w:lang w:val="en-GB"/>
        </w:rPr>
        <w:t>VFX</w:t>
      </w:r>
      <w:r w:rsidRPr="0020209A">
        <w:rPr>
          <w:rFonts w:ascii="Times New Roman" w:hAnsi="Times New Roman" w:cs="Times New Roman"/>
          <w:sz w:val="22"/>
          <w:szCs w:val="22"/>
          <w:lang w:val="en-GB"/>
        </w:rPr>
        <w:t xml:space="preserve"> are </w:t>
      </w:r>
      <w:r w:rsidR="169E5BBF" w:rsidRPr="0020209A">
        <w:rPr>
          <w:rFonts w:ascii="Times New Roman" w:hAnsi="Times New Roman" w:cs="Times New Roman"/>
          <w:sz w:val="22"/>
          <w:szCs w:val="22"/>
          <w:lang w:val="en-GB"/>
        </w:rPr>
        <w:t xml:space="preserve">typically </w:t>
      </w:r>
      <w:r w:rsidRPr="0020209A">
        <w:rPr>
          <w:rFonts w:ascii="Times New Roman" w:hAnsi="Times New Roman" w:cs="Times New Roman"/>
          <w:sz w:val="22"/>
          <w:szCs w:val="22"/>
          <w:lang w:val="en-GB"/>
        </w:rPr>
        <w:t xml:space="preserve">evaluated according to their capacity to appear indistinguishable from footage captured directly by the camera (Dinur, 2023; Giralt, 2017). </w:t>
      </w:r>
      <w:r w:rsidR="1F0B2C55" w:rsidRPr="0020209A">
        <w:rPr>
          <w:rFonts w:ascii="Times New Roman" w:hAnsi="Times New Roman" w:cs="Times New Roman"/>
          <w:sz w:val="22"/>
          <w:szCs w:val="22"/>
          <w:lang w:val="en-GB"/>
        </w:rPr>
        <w:t>D</w:t>
      </w:r>
      <w:r w:rsidRPr="0020209A">
        <w:rPr>
          <w:rFonts w:ascii="Times New Roman" w:hAnsi="Times New Roman" w:cs="Times New Roman"/>
          <w:sz w:val="22"/>
          <w:szCs w:val="22"/>
          <w:lang w:val="en-GB"/>
        </w:rPr>
        <w:t>emand for photorealism</w:t>
      </w:r>
      <w:r w:rsidR="1F0B2C55" w:rsidRPr="0020209A">
        <w:rPr>
          <w:rFonts w:ascii="Times New Roman" w:hAnsi="Times New Roman" w:cs="Times New Roman"/>
          <w:sz w:val="22"/>
          <w:szCs w:val="22"/>
          <w:lang w:val="en-GB"/>
        </w:rPr>
        <w:t>, then,</w:t>
      </w:r>
      <w:r w:rsidRPr="0020209A">
        <w:rPr>
          <w:rFonts w:ascii="Times New Roman" w:hAnsi="Times New Roman" w:cs="Times New Roman"/>
          <w:sz w:val="22"/>
          <w:szCs w:val="22"/>
          <w:lang w:val="en-GB"/>
        </w:rPr>
        <w:t xml:space="preserve"> </w:t>
      </w:r>
      <w:r w:rsidR="6FD6B2C9" w:rsidRPr="0020209A">
        <w:rPr>
          <w:rFonts w:ascii="Times New Roman" w:hAnsi="Times New Roman" w:cs="Times New Roman"/>
          <w:sz w:val="22"/>
          <w:szCs w:val="22"/>
        </w:rPr>
        <w:t>influences the visual standards against which VFX work is assessed</w:t>
      </w:r>
      <w:r w:rsidR="325E4E24"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 xml:space="preserve"> Under these conditions, VFX production is best characterised as a form of </w:t>
      </w:r>
      <w:r w:rsidR="0A2ECE97"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constrained creativity</w:t>
      </w:r>
      <w:r w:rsidR="0A2ECE97" w:rsidRPr="0020209A">
        <w:rPr>
          <w:rFonts w:ascii="Times New Roman" w:hAnsi="Times New Roman" w:cs="Times New Roman"/>
          <w:sz w:val="22"/>
          <w:szCs w:val="22"/>
          <w:lang w:val="en-GB"/>
        </w:rPr>
        <w:t xml:space="preserve">” </w:t>
      </w:r>
      <w:r w:rsidR="414E8CC6" w:rsidRPr="0020209A">
        <w:rPr>
          <w:rFonts w:ascii="Times New Roman" w:hAnsi="Times New Roman" w:cs="Times New Roman"/>
          <w:sz w:val="22"/>
          <w:szCs w:val="22"/>
          <w:lang w:val="en-GB"/>
        </w:rPr>
        <w:t>(</w:t>
      </w:r>
      <w:proofErr w:type="spellStart"/>
      <w:r w:rsidR="75FD13D3" w:rsidRPr="0020209A">
        <w:rPr>
          <w:rFonts w:ascii="Times New Roman" w:hAnsi="Times New Roman" w:cs="Times New Roman"/>
          <w:sz w:val="22"/>
          <w:szCs w:val="22"/>
          <w:lang w:val="en-GB"/>
        </w:rPr>
        <w:t>Rüling</w:t>
      </w:r>
      <w:proofErr w:type="spellEnd"/>
      <w:r w:rsidR="75FD13D3" w:rsidRPr="0020209A">
        <w:rPr>
          <w:rFonts w:ascii="Times New Roman" w:hAnsi="Times New Roman" w:cs="Times New Roman"/>
          <w:sz w:val="22"/>
          <w:szCs w:val="22"/>
          <w:lang w:val="en-GB"/>
        </w:rPr>
        <w:t xml:space="preserve"> &amp; </w:t>
      </w:r>
      <w:proofErr w:type="spellStart"/>
      <w:r w:rsidR="75FD13D3" w:rsidRPr="0020209A">
        <w:rPr>
          <w:rFonts w:ascii="Times New Roman" w:hAnsi="Times New Roman" w:cs="Times New Roman"/>
          <w:sz w:val="22"/>
          <w:szCs w:val="22"/>
          <w:lang w:val="en-GB"/>
        </w:rPr>
        <w:t>Duymedjian</w:t>
      </w:r>
      <w:proofErr w:type="spellEnd"/>
      <w:r w:rsidR="414E8CC6" w:rsidRPr="0020209A">
        <w:rPr>
          <w:rFonts w:ascii="Times New Roman" w:hAnsi="Times New Roman" w:cs="Times New Roman"/>
          <w:sz w:val="22"/>
          <w:szCs w:val="22"/>
          <w:lang w:val="en-GB"/>
        </w:rPr>
        <w:t>,</w:t>
      </w:r>
      <w:r w:rsidR="75FD13D3" w:rsidRPr="0020209A">
        <w:rPr>
          <w:rFonts w:ascii="Times New Roman" w:hAnsi="Times New Roman" w:cs="Times New Roman"/>
          <w:sz w:val="22"/>
          <w:szCs w:val="22"/>
          <w:lang w:val="en-GB"/>
        </w:rPr>
        <w:t xml:space="preserve"> 2014, p. 100</w:t>
      </w:r>
      <w:r w:rsidR="414E8CC6"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 xml:space="preserve">. </w:t>
      </w:r>
      <w:proofErr w:type="spellStart"/>
      <w:r w:rsidRPr="0020209A">
        <w:rPr>
          <w:rFonts w:ascii="Times New Roman" w:hAnsi="Times New Roman" w:cs="Times New Roman"/>
          <w:sz w:val="22"/>
          <w:szCs w:val="22"/>
          <w:lang w:val="en-GB"/>
        </w:rPr>
        <w:t>Rüling</w:t>
      </w:r>
      <w:proofErr w:type="spellEnd"/>
      <w:r w:rsidRPr="0020209A">
        <w:rPr>
          <w:rFonts w:ascii="Times New Roman" w:hAnsi="Times New Roman" w:cs="Times New Roman"/>
          <w:sz w:val="22"/>
          <w:szCs w:val="22"/>
          <w:lang w:val="en-GB"/>
        </w:rPr>
        <w:t xml:space="preserve"> and </w:t>
      </w:r>
      <w:proofErr w:type="spellStart"/>
      <w:r w:rsidRPr="0020209A">
        <w:rPr>
          <w:rFonts w:ascii="Times New Roman" w:hAnsi="Times New Roman" w:cs="Times New Roman"/>
          <w:sz w:val="22"/>
          <w:szCs w:val="22"/>
          <w:lang w:val="en-GB"/>
        </w:rPr>
        <w:t>Duymedjian</w:t>
      </w:r>
      <w:proofErr w:type="spellEnd"/>
      <w:r w:rsidRPr="0020209A">
        <w:rPr>
          <w:rFonts w:ascii="Times New Roman" w:hAnsi="Times New Roman" w:cs="Times New Roman"/>
          <w:sz w:val="22"/>
          <w:szCs w:val="22"/>
          <w:lang w:val="en-GB"/>
        </w:rPr>
        <w:t xml:space="preserve"> (2014) argue that while VFX work requires continual innovation and problem-solving, it is simultaneously restricted by narrative requirements, directorial vision, and</w:t>
      </w:r>
      <w:r w:rsidR="07473D64"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 xml:space="preserve"> </w:t>
      </w:r>
      <w:r w:rsidR="07473D64" w:rsidRPr="0020209A">
        <w:rPr>
          <w:rFonts w:ascii="Times New Roman" w:hAnsi="Times New Roman" w:cs="Times New Roman"/>
          <w:sz w:val="22"/>
          <w:szCs w:val="22"/>
          <w:lang w:val="en-GB"/>
        </w:rPr>
        <w:t xml:space="preserve">as Curtin and Vanderhoef (2015) put it, </w:t>
      </w:r>
      <w:r w:rsidRPr="0020209A">
        <w:rPr>
          <w:rFonts w:ascii="Times New Roman" w:hAnsi="Times New Roman" w:cs="Times New Roman"/>
          <w:sz w:val="22"/>
          <w:szCs w:val="22"/>
          <w:lang w:val="en-GB"/>
        </w:rPr>
        <w:t xml:space="preserve">the technical and financial constraints of production schedules and budgets. As a result, VFX labour is </w:t>
      </w:r>
      <w:r w:rsidR="148FB812"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highly fragmented</w:t>
      </w:r>
      <w:r w:rsidR="148FB812" w:rsidRPr="0020209A">
        <w:rPr>
          <w:rFonts w:ascii="Times New Roman" w:hAnsi="Times New Roman" w:cs="Times New Roman"/>
          <w:sz w:val="22"/>
          <w:szCs w:val="22"/>
          <w:lang w:val="en-GB"/>
        </w:rPr>
        <w:t>” and collaborative</w:t>
      </w:r>
      <w:r w:rsidRPr="0020209A">
        <w:rPr>
          <w:rFonts w:ascii="Times New Roman" w:hAnsi="Times New Roman" w:cs="Times New Roman"/>
          <w:sz w:val="22"/>
          <w:szCs w:val="22"/>
          <w:lang w:val="en-GB"/>
        </w:rPr>
        <w:t>, distributed across specialised roles such as modellers, animators, riggers, lighting artists, and compositors, who must coordinate through complex pipelines and proprietary software systems</w:t>
      </w:r>
      <w:r w:rsidR="03C706D5" w:rsidRPr="0020209A">
        <w:rPr>
          <w:rFonts w:ascii="Times New Roman" w:hAnsi="Times New Roman" w:cs="Times New Roman"/>
          <w:sz w:val="22"/>
          <w:szCs w:val="22"/>
          <w:lang w:val="en-GB"/>
        </w:rPr>
        <w:t xml:space="preserve"> (</w:t>
      </w:r>
      <w:proofErr w:type="spellStart"/>
      <w:r w:rsidR="03C706D5" w:rsidRPr="0020209A">
        <w:rPr>
          <w:rFonts w:ascii="Times New Roman" w:hAnsi="Times New Roman" w:cs="Times New Roman"/>
          <w:sz w:val="22"/>
          <w:szCs w:val="22"/>
          <w:lang w:val="en-GB"/>
        </w:rPr>
        <w:t>Rüling</w:t>
      </w:r>
      <w:proofErr w:type="spellEnd"/>
      <w:r w:rsidR="03C706D5" w:rsidRPr="0020209A">
        <w:rPr>
          <w:rFonts w:ascii="Times New Roman" w:hAnsi="Times New Roman" w:cs="Times New Roman"/>
          <w:sz w:val="22"/>
          <w:szCs w:val="22"/>
          <w:lang w:val="en-GB"/>
        </w:rPr>
        <w:t xml:space="preserve"> &amp; </w:t>
      </w:r>
      <w:proofErr w:type="spellStart"/>
      <w:r w:rsidR="03C706D5" w:rsidRPr="0020209A">
        <w:rPr>
          <w:rFonts w:ascii="Times New Roman" w:hAnsi="Times New Roman" w:cs="Times New Roman"/>
          <w:sz w:val="22"/>
          <w:szCs w:val="22"/>
          <w:lang w:val="en-GB"/>
        </w:rPr>
        <w:t>Duymedjian</w:t>
      </w:r>
      <w:proofErr w:type="spellEnd"/>
      <w:r w:rsidR="03C706D5" w:rsidRPr="0020209A">
        <w:rPr>
          <w:rFonts w:ascii="Times New Roman" w:hAnsi="Times New Roman" w:cs="Times New Roman"/>
          <w:sz w:val="22"/>
          <w:szCs w:val="22"/>
          <w:lang w:val="en-GB"/>
        </w:rPr>
        <w:t>, 2014, p. 100)</w:t>
      </w:r>
      <w:r w:rsidRPr="0020209A">
        <w:rPr>
          <w:rFonts w:ascii="Times New Roman" w:hAnsi="Times New Roman" w:cs="Times New Roman"/>
          <w:sz w:val="22"/>
          <w:szCs w:val="22"/>
          <w:lang w:val="en-GB"/>
        </w:rPr>
        <w:t>. The digital assets produced within these workflows are rarely conceived independently of the material world; i</w:t>
      </w:r>
      <w:r w:rsidR="1C19A4E4" w:rsidRPr="0020209A">
        <w:rPr>
          <w:rFonts w:ascii="Times New Roman" w:hAnsi="Times New Roman" w:cs="Times New Roman"/>
          <w:sz w:val="22"/>
          <w:szCs w:val="22"/>
          <w:lang w:val="en-GB"/>
        </w:rPr>
        <w:t>n fact</w:t>
      </w:r>
      <w:r w:rsidRPr="0020209A">
        <w:rPr>
          <w:rFonts w:ascii="Times New Roman" w:hAnsi="Times New Roman" w:cs="Times New Roman"/>
          <w:sz w:val="22"/>
          <w:szCs w:val="22"/>
          <w:lang w:val="en-GB"/>
        </w:rPr>
        <w:t xml:space="preserve">, they are derived from photographic reference, physical textures, biological forms, or digital libraries, reinforcing an industry-wide commitment to simulating physical reality </w:t>
      </w:r>
      <w:r w:rsidR="114564B9" w:rsidRPr="0020209A">
        <w:rPr>
          <w:rFonts w:ascii="Times New Roman" w:hAnsi="Times New Roman" w:cs="Times New Roman"/>
          <w:sz w:val="22"/>
          <w:szCs w:val="22"/>
          <w:lang w:val="en-GB"/>
        </w:rPr>
        <w:t>as opposed to</w:t>
      </w:r>
      <w:r w:rsidRPr="0020209A">
        <w:rPr>
          <w:rFonts w:ascii="Times New Roman" w:hAnsi="Times New Roman" w:cs="Times New Roman"/>
          <w:sz w:val="22"/>
          <w:szCs w:val="22"/>
          <w:lang w:val="en-GB"/>
        </w:rPr>
        <w:t xml:space="preserve"> departing from it (</w:t>
      </w:r>
      <w:proofErr w:type="spellStart"/>
      <w:r w:rsidRPr="0020209A">
        <w:rPr>
          <w:rFonts w:ascii="Times New Roman" w:hAnsi="Times New Roman" w:cs="Times New Roman"/>
          <w:sz w:val="22"/>
          <w:szCs w:val="22"/>
          <w:lang w:val="en-GB"/>
        </w:rPr>
        <w:t>Rüling</w:t>
      </w:r>
      <w:proofErr w:type="spellEnd"/>
      <w:r w:rsidRPr="0020209A">
        <w:rPr>
          <w:rFonts w:ascii="Times New Roman" w:hAnsi="Times New Roman" w:cs="Times New Roman"/>
          <w:sz w:val="22"/>
          <w:szCs w:val="22"/>
          <w:lang w:val="en-GB"/>
        </w:rPr>
        <w:t xml:space="preserve"> &amp; </w:t>
      </w:r>
      <w:proofErr w:type="spellStart"/>
      <w:r w:rsidRPr="0020209A">
        <w:rPr>
          <w:rFonts w:ascii="Times New Roman" w:hAnsi="Times New Roman" w:cs="Times New Roman"/>
          <w:sz w:val="22"/>
          <w:szCs w:val="22"/>
          <w:lang w:val="en-GB"/>
        </w:rPr>
        <w:t>Duymedjian</w:t>
      </w:r>
      <w:proofErr w:type="spellEnd"/>
      <w:r w:rsidRPr="0020209A">
        <w:rPr>
          <w:rFonts w:ascii="Times New Roman" w:hAnsi="Times New Roman" w:cs="Times New Roman"/>
          <w:sz w:val="22"/>
          <w:szCs w:val="22"/>
          <w:lang w:val="en-GB"/>
        </w:rPr>
        <w:t>, 2014).</w:t>
      </w:r>
    </w:p>
    <w:p w14:paraId="1CBA5746" w14:textId="5F8E487E" w:rsidR="00BA0203" w:rsidRPr="0020209A" w:rsidRDefault="00DE3CA4"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 xml:space="preserve">Because effective </w:t>
      </w:r>
      <w:r w:rsidR="4D1A9A35" w:rsidRPr="0020209A">
        <w:rPr>
          <w:rFonts w:ascii="Times New Roman" w:hAnsi="Times New Roman" w:cs="Times New Roman"/>
          <w:sz w:val="22"/>
          <w:szCs w:val="22"/>
          <w:lang w:val="en-GB"/>
        </w:rPr>
        <w:t xml:space="preserve">VFX </w:t>
      </w:r>
      <w:r w:rsidRPr="0020209A">
        <w:rPr>
          <w:rFonts w:ascii="Times New Roman" w:hAnsi="Times New Roman" w:cs="Times New Roman"/>
          <w:sz w:val="22"/>
          <w:szCs w:val="22"/>
          <w:lang w:val="en-GB"/>
        </w:rPr>
        <w:t xml:space="preserve">re designed not to be noticed, the creative and technical labour behind them is routinely obscured within the finished image. Jones (2023) argues that concealment has become synonymous with quality, producing a paradox in which the most labour-intensive work is rendered culturally illegible. This invisibility is compounded by the political economy of VFX production. Despite being central to contemporary </w:t>
      </w:r>
      <w:r w:rsidR="0093267B" w:rsidRPr="0020209A">
        <w:rPr>
          <w:rFonts w:ascii="Times New Roman" w:hAnsi="Times New Roman" w:cs="Times New Roman"/>
          <w:sz w:val="22"/>
          <w:szCs w:val="22"/>
          <w:lang w:val="en-GB"/>
        </w:rPr>
        <w:t xml:space="preserve">filmmaking, </w:t>
      </w:r>
      <w:r w:rsidRPr="0020209A">
        <w:rPr>
          <w:rFonts w:ascii="Times New Roman" w:hAnsi="Times New Roman" w:cs="Times New Roman"/>
          <w:sz w:val="22"/>
          <w:szCs w:val="22"/>
          <w:lang w:val="en-GB"/>
        </w:rPr>
        <w:t>often accounting for a substantial proportion of production budgets and screen time</w:t>
      </w:r>
      <w:r w:rsidR="0093267B" w:rsidRPr="0020209A">
        <w:rPr>
          <w:rFonts w:ascii="Times New Roman" w:hAnsi="Times New Roman" w:cs="Times New Roman"/>
          <w:sz w:val="22"/>
          <w:szCs w:val="22"/>
          <w:lang w:val="en-GB"/>
        </w:rPr>
        <w:t xml:space="preserve">, </w:t>
      </w:r>
      <w:r w:rsidRPr="0020209A">
        <w:rPr>
          <w:rFonts w:ascii="Times New Roman" w:hAnsi="Times New Roman" w:cs="Times New Roman"/>
          <w:sz w:val="22"/>
          <w:szCs w:val="22"/>
          <w:lang w:val="en-GB"/>
        </w:rPr>
        <w:t>VFX labour is characterised by outsourcing, project-based employment, unpaid overtime, and a lack of union representation (Curtin &amp; Vanderhoef, 2015</w:t>
      </w:r>
      <w:r w:rsidR="001E5160" w:rsidRPr="0020209A">
        <w:rPr>
          <w:rFonts w:ascii="Times New Roman" w:hAnsi="Times New Roman" w:cs="Times New Roman"/>
          <w:sz w:val="22"/>
          <w:szCs w:val="22"/>
          <w:lang w:val="en-GB"/>
        </w:rPr>
        <w:t>; Narayan, et al., 2024</w:t>
      </w:r>
      <w:r w:rsidR="00BE660C" w:rsidRPr="0020209A">
        <w:rPr>
          <w:rFonts w:ascii="Times New Roman" w:hAnsi="Times New Roman" w:cs="Times New Roman"/>
          <w:sz w:val="22"/>
          <w:szCs w:val="22"/>
          <w:lang w:val="en-GB"/>
        </w:rPr>
        <w:t>; Yuan, et al., 2015</w:t>
      </w:r>
      <w:r w:rsidRPr="0020209A">
        <w:rPr>
          <w:rFonts w:ascii="Times New Roman" w:hAnsi="Times New Roman" w:cs="Times New Roman"/>
          <w:sz w:val="22"/>
          <w:szCs w:val="22"/>
          <w:lang w:val="en-GB"/>
        </w:rPr>
        <w:t xml:space="preserve">). These conditions </w:t>
      </w:r>
      <w:r w:rsidR="00BA0203" w:rsidRPr="0020209A">
        <w:rPr>
          <w:rFonts w:ascii="Times New Roman" w:hAnsi="Times New Roman" w:cs="Times New Roman"/>
          <w:sz w:val="22"/>
          <w:szCs w:val="22"/>
          <w:lang w:val="en-GB"/>
        </w:rPr>
        <w:t>influence both how VFX are produced and how new technologies are received within the industry (Curtin &amp; Vanderhoef, 2015; Jones, 2023</w:t>
      </w:r>
      <w:r w:rsidR="001E5160" w:rsidRPr="0020209A">
        <w:rPr>
          <w:rFonts w:ascii="Times New Roman" w:hAnsi="Times New Roman" w:cs="Times New Roman"/>
          <w:sz w:val="22"/>
          <w:szCs w:val="22"/>
          <w:lang w:val="en-GB"/>
        </w:rPr>
        <w:t>; Narayan, et al., 2024</w:t>
      </w:r>
      <w:r w:rsidR="00BA0203" w:rsidRPr="0020209A">
        <w:rPr>
          <w:rFonts w:ascii="Times New Roman" w:hAnsi="Times New Roman" w:cs="Times New Roman"/>
          <w:sz w:val="22"/>
          <w:szCs w:val="22"/>
          <w:lang w:val="en-GB"/>
        </w:rPr>
        <w:t>).</w:t>
      </w:r>
    </w:p>
    <w:p w14:paraId="657AB9F3" w14:textId="77777777" w:rsidR="0073359F" w:rsidRPr="0020209A" w:rsidRDefault="0073359F" w:rsidP="00086E0A">
      <w:pPr>
        <w:spacing w:line="240" w:lineRule="auto"/>
        <w:rPr>
          <w:rFonts w:ascii="Times New Roman" w:hAnsi="Times New Roman" w:cs="Times New Roman"/>
          <w:i/>
          <w:iCs/>
          <w:sz w:val="22"/>
          <w:szCs w:val="22"/>
          <w:lang w:val="en-GB"/>
        </w:rPr>
      </w:pPr>
    </w:p>
    <w:p w14:paraId="5C57138A" w14:textId="55EFA430" w:rsidR="00BC20A3" w:rsidRPr="0020209A" w:rsidRDefault="009C78BF" w:rsidP="00086E0A">
      <w:pPr>
        <w:spacing w:line="240" w:lineRule="auto"/>
        <w:rPr>
          <w:rFonts w:ascii="Times New Roman" w:hAnsi="Times New Roman" w:cs="Times New Roman"/>
          <w:i/>
          <w:sz w:val="22"/>
          <w:szCs w:val="22"/>
          <w:lang w:val="en-GB"/>
        </w:rPr>
      </w:pPr>
      <w:r w:rsidRPr="0020209A">
        <w:rPr>
          <w:rFonts w:ascii="Times New Roman" w:hAnsi="Times New Roman" w:cs="Times New Roman"/>
          <w:i/>
          <w:iCs/>
          <w:sz w:val="22"/>
          <w:szCs w:val="22"/>
          <w:lang w:val="en-GB"/>
        </w:rPr>
        <w:t xml:space="preserve">Current VFX Production Standards, Pipelines and </w:t>
      </w:r>
      <w:r w:rsidR="009071AF" w:rsidRPr="0020209A">
        <w:rPr>
          <w:rFonts w:ascii="Times New Roman" w:hAnsi="Times New Roman" w:cs="Times New Roman"/>
          <w:i/>
          <w:iCs/>
          <w:sz w:val="22"/>
          <w:szCs w:val="22"/>
          <w:lang w:val="en-GB"/>
        </w:rPr>
        <w:t xml:space="preserve">the ‘Deterministic </w:t>
      </w:r>
      <w:r w:rsidRPr="0020209A">
        <w:rPr>
          <w:rFonts w:ascii="Times New Roman" w:hAnsi="Times New Roman" w:cs="Times New Roman"/>
          <w:i/>
          <w:iCs/>
          <w:sz w:val="22"/>
          <w:szCs w:val="22"/>
          <w:lang w:val="en-GB"/>
        </w:rPr>
        <w:t>Workflow</w:t>
      </w:r>
      <w:r w:rsidR="009071AF" w:rsidRPr="0020209A">
        <w:rPr>
          <w:rFonts w:ascii="Times New Roman" w:hAnsi="Times New Roman" w:cs="Times New Roman"/>
          <w:i/>
          <w:iCs/>
          <w:sz w:val="22"/>
          <w:szCs w:val="22"/>
          <w:lang w:val="en-GB"/>
        </w:rPr>
        <w:t>’</w:t>
      </w:r>
    </w:p>
    <w:p w14:paraId="41E992D6" w14:textId="6ECF90B4" w:rsidR="00DA5B1B" w:rsidRPr="0020209A" w:rsidRDefault="006234A9"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 xml:space="preserve">Contemporary VFX production is governed by highly standardised, technically rigorous pipelines designed to ensure image fidelity, reproducibility, and interoperability across software, departments, and facilities. Professional VFX workflows are structured around shot-based pipelines that move from plate ingestion and asset creation through simulation, lighting, compositing, quality control, and final delivery (Okun, </w:t>
      </w:r>
      <w:r w:rsidR="00F13FDB" w:rsidRPr="0020209A">
        <w:rPr>
          <w:rFonts w:ascii="Times New Roman" w:hAnsi="Times New Roman" w:cs="Times New Roman"/>
          <w:sz w:val="22"/>
          <w:szCs w:val="22"/>
          <w:lang w:val="en-GB"/>
        </w:rPr>
        <w:t>et al</w:t>
      </w:r>
      <w:r w:rsidR="00CB3CC4"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 xml:space="preserve">, 2023). </w:t>
      </w:r>
      <w:r w:rsidR="00DA5B1B" w:rsidRPr="0020209A">
        <w:rPr>
          <w:rFonts w:ascii="Times New Roman" w:hAnsi="Times New Roman" w:cs="Times New Roman"/>
          <w:sz w:val="22"/>
          <w:szCs w:val="22"/>
          <w:lang w:val="en-GB"/>
        </w:rPr>
        <w:t xml:space="preserve">These pipelines are not merely organisational but are deeply technical systems built to manage complex image data at scale. </w:t>
      </w:r>
      <w:r w:rsidR="00741785" w:rsidRPr="0020209A">
        <w:rPr>
          <w:rFonts w:ascii="Times New Roman" w:hAnsi="Times New Roman" w:cs="Times New Roman"/>
          <w:sz w:val="22"/>
          <w:szCs w:val="22"/>
          <w:lang w:val="en-GB"/>
        </w:rPr>
        <w:t xml:space="preserve">Central to modern VFX practice is the use of </w:t>
      </w:r>
      <w:r w:rsidR="00F8566C" w:rsidRPr="0020209A">
        <w:rPr>
          <w:rFonts w:ascii="Times New Roman" w:hAnsi="Times New Roman" w:cs="Times New Roman"/>
          <w:sz w:val="22"/>
          <w:szCs w:val="22"/>
          <w:lang w:val="en-GB"/>
        </w:rPr>
        <w:t>high-bit-depth</w:t>
      </w:r>
      <w:r w:rsidR="00741785" w:rsidRPr="0020209A">
        <w:rPr>
          <w:rFonts w:ascii="Times New Roman" w:hAnsi="Times New Roman" w:cs="Times New Roman"/>
          <w:sz w:val="22"/>
          <w:szCs w:val="22"/>
          <w:lang w:val="en-GB"/>
        </w:rPr>
        <w:t xml:space="preserve">, scene-referred imagery, </w:t>
      </w:r>
      <w:proofErr w:type="gramStart"/>
      <w:r w:rsidR="00741785" w:rsidRPr="0020209A">
        <w:rPr>
          <w:rFonts w:ascii="Times New Roman" w:hAnsi="Times New Roman" w:cs="Times New Roman"/>
          <w:sz w:val="22"/>
          <w:szCs w:val="22"/>
          <w:lang w:val="en-GB"/>
        </w:rPr>
        <w:t>most commonly stored</w:t>
      </w:r>
      <w:proofErr w:type="gramEnd"/>
      <w:r w:rsidR="00741785" w:rsidRPr="0020209A">
        <w:rPr>
          <w:rFonts w:ascii="Times New Roman" w:hAnsi="Times New Roman" w:cs="Times New Roman"/>
          <w:sz w:val="22"/>
          <w:szCs w:val="22"/>
          <w:lang w:val="en-GB"/>
        </w:rPr>
        <w:t xml:space="preserve"> in OpenEXR formats. EXR files preserve high dynamic range of information, linear colour data, and auxiliary passes such as depth, normal, and mattes, allowing </w:t>
      </w:r>
      <w:r w:rsidR="006507CB" w:rsidRPr="0020209A">
        <w:rPr>
          <w:rFonts w:ascii="Times New Roman" w:hAnsi="Times New Roman" w:cs="Times New Roman"/>
          <w:sz w:val="22"/>
          <w:szCs w:val="22"/>
          <w:lang w:val="en-GB"/>
        </w:rPr>
        <w:t>artists</w:t>
      </w:r>
      <w:r w:rsidR="00741785" w:rsidRPr="0020209A">
        <w:rPr>
          <w:rFonts w:ascii="Times New Roman" w:hAnsi="Times New Roman" w:cs="Times New Roman"/>
          <w:sz w:val="22"/>
          <w:szCs w:val="22"/>
          <w:lang w:val="en-GB"/>
        </w:rPr>
        <w:t xml:space="preserve"> to make pr</w:t>
      </w:r>
      <w:r w:rsidR="009C7367" w:rsidRPr="0020209A">
        <w:rPr>
          <w:rFonts w:ascii="Times New Roman" w:hAnsi="Times New Roman" w:cs="Times New Roman"/>
          <w:sz w:val="22"/>
          <w:szCs w:val="22"/>
          <w:lang w:val="en-GB"/>
        </w:rPr>
        <w:t>ecise</w:t>
      </w:r>
      <w:r w:rsidR="00741785" w:rsidRPr="0020209A">
        <w:rPr>
          <w:rFonts w:ascii="Times New Roman" w:hAnsi="Times New Roman" w:cs="Times New Roman"/>
          <w:sz w:val="22"/>
          <w:szCs w:val="22"/>
          <w:lang w:val="en-GB"/>
        </w:rPr>
        <w:t>, non-destructive adjustments throughout the pipeline</w:t>
      </w:r>
      <w:r w:rsidR="006507CB" w:rsidRPr="0020209A">
        <w:rPr>
          <w:rFonts w:ascii="Times New Roman" w:hAnsi="Times New Roman" w:cs="Times New Roman"/>
          <w:sz w:val="22"/>
          <w:szCs w:val="22"/>
          <w:lang w:val="en-GB"/>
        </w:rPr>
        <w:t xml:space="preserve"> (FX Elements, 2025)</w:t>
      </w:r>
      <w:r w:rsidR="00741785" w:rsidRPr="0020209A">
        <w:rPr>
          <w:rFonts w:ascii="Times New Roman" w:hAnsi="Times New Roman" w:cs="Times New Roman"/>
          <w:sz w:val="22"/>
          <w:szCs w:val="22"/>
          <w:lang w:val="en-GB"/>
        </w:rPr>
        <w:t>.</w:t>
      </w:r>
      <w:r w:rsidR="006507CB" w:rsidRPr="0020209A">
        <w:rPr>
          <w:rFonts w:ascii="Times New Roman" w:hAnsi="Times New Roman" w:cs="Times New Roman"/>
          <w:sz w:val="22"/>
          <w:szCs w:val="22"/>
          <w:lang w:val="en-GB"/>
        </w:rPr>
        <w:t xml:space="preserve"> In parallel, colour management frameworks such as </w:t>
      </w:r>
      <w:r w:rsidR="00C53299" w:rsidRPr="0020209A">
        <w:rPr>
          <w:rFonts w:ascii="Times New Roman" w:hAnsi="Times New Roman" w:cs="Times New Roman"/>
          <w:sz w:val="22"/>
          <w:szCs w:val="22"/>
          <w:lang w:val="en-GB"/>
        </w:rPr>
        <w:t>the Academy Colour Encoding System (ACES)</w:t>
      </w:r>
      <w:r w:rsidR="006507CB" w:rsidRPr="0020209A">
        <w:rPr>
          <w:rFonts w:ascii="Times New Roman" w:hAnsi="Times New Roman" w:cs="Times New Roman"/>
          <w:sz w:val="22"/>
          <w:szCs w:val="22"/>
          <w:lang w:val="en-GB"/>
        </w:rPr>
        <w:t xml:space="preserve"> formalise interchange and rendering pipelines across tools and vendors, with SMPTE’s ACES standard suite providing a current stable specification</w:t>
      </w:r>
      <w:r w:rsidR="00C956EA" w:rsidRPr="0020209A">
        <w:rPr>
          <w:rFonts w:ascii="Times New Roman" w:hAnsi="Times New Roman" w:cs="Times New Roman"/>
          <w:sz w:val="22"/>
          <w:szCs w:val="22"/>
          <w:lang w:val="en-GB"/>
        </w:rPr>
        <w:t xml:space="preserve"> </w:t>
      </w:r>
      <w:r w:rsidR="008466BC" w:rsidRPr="0020209A">
        <w:rPr>
          <w:rFonts w:ascii="Times New Roman" w:hAnsi="Times New Roman" w:cs="Times New Roman"/>
          <w:sz w:val="22"/>
          <w:szCs w:val="22"/>
          <w:lang w:val="en-GB"/>
        </w:rPr>
        <w:t>(</w:t>
      </w:r>
      <w:r w:rsidR="008466BC" w:rsidRPr="0020209A">
        <w:rPr>
          <w:rFonts w:ascii="Times New Roman" w:hAnsi="Times New Roman" w:cs="Times New Roman"/>
          <w:sz w:val="22"/>
          <w:szCs w:val="22"/>
        </w:rPr>
        <w:t>Society of Motion Picture and Television Engineers</w:t>
      </w:r>
      <w:r w:rsidR="00BA0FC3" w:rsidRPr="0020209A">
        <w:rPr>
          <w:rFonts w:ascii="Times New Roman" w:hAnsi="Times New Roman" w:cs="Times New Roman"/>
          <w:sz w:val="22"/>
          <w:szCs w:val="22"/>
          <w:lang w:val="en-GB"/>
        </w:rPr>
        <w:t xml:space="preserve">, </w:t>
      </w:r>
      <w:proofErr w:type="spellStart"/>
      <w:r w:rsidR="00155AD3" w:rsidRPr="0020209A">
        <w:rPr>
          <w:rFonts w:ascii="Times New Roman" w:hAnsi="Times New Roman" w:cs="Times New Roman"/>
          <w:sz w:val="22"/>
          <w:szCs w:val="22"/>
          <w:lang w:val="en-GB"/>
        </w:rPr>
        <w:t>n.d</w:t>
      </w:r>
      <w:proofErr w:type="spellEnd"/>
      <w:r w:rsidR="00BA0FC3" w:rsidRPr="0020209A">
        <w:rPr>
          <w:rFonts w:ascii="Times New Roman" w:hAnsi="Times New Roman" w:cs="Times New Roman"/>
          <w:sz w:val="22"/>
          <w:szCs w:val="22"/>
          <w:lang w:val="en-GB"/>
        </w:rPr>
        <w:t xml:space="preserve">). </w:t>
      </w:r>
    </w:p>
    <w:p w14:paraId="5C6277EB" w14:textId="48C8F5AC" w:rsidR="00BB3D97" w:rsidRPr="0020209A" w:rsidRDefault="7E41AB22"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 xml:space="preserve">A core requirement of professional VFX pipelines is thus ‘determinism’, meaning that a given process, when supplied with the same inputs, will </w:t>
      </w:r>
      <w:r w:rsidR="65CB7139" w:rsidRPr="0020209A">
        <w:rPr>
          <w:rFonts w:ascii="Times New Roman" w:hAnsi="Times New Roman" w:cs="Times New Roman"/>
          <w:sz w:val="22"/>
          <w:szCs w:val="22"/>
          <w:lang w:val="en-GB"/>
        </w:rPr>
        <w:t>reliably</w:t>
      </w:r>
      <w:r w:rsidRPr="0020209A">
        <w:rPr>
          <w:rFonts w:ascii="Times New Roman" w:hAnsi="Times New Roman" w:cs="Times New Roman"/>
          <w:sz w:val="22"/>
          <w:szCs w:val="22"/>
          <w:lang w:val="en-GB"/>
        </w:rPr>
        <w:t xml:space="preserve"> produce the same outputs every time</w:t>
      </w:r>
      <w:r w:rsidR="393B8691" w:rsidRPr="0020209A">
        <w:rPr>
          <w:rFonts w:ascii="Times New Roman" w:hAnsi="Times New Roman" w:cs="Times New Roman"/>
          <w:sz w:val="22"/>
          <w:szCs w:val="22"/>
          <w:lang w:val="en-GB"/>
        </w:rPr>
        <w:t>. Deterministic behaviour is essential in shot-based production environments where work is iteratively revised, version</w:t>
      </w:r>
      <w:r w:rsidR="1E1F8C32" w:rsidRPr="0020209A">
        <w:rPr>
          <w:rFonts w:ascii="Times New Roman" w:hAnsi="Times New Roman" w:cs="Times New Roman"/>
          <w:sz w:val="22"/>
          <w:szCs w:val="22"/>
          <w:lang w:val="en-GB"/>
        </w:rPr>
        <w:t>ed</w:t>
      </w:r>
      <w:r w:rsidR="393B8691" w:rsidRPr="0020209A">
        <w:rPr>
          <w:rFonts w:ascii="Times New Roman" w:hAnsi="Times New Roman" w:cs="Times New Roman"/>
          <w:sz w:val="22"/>
          <w:szCs w:val="22"/>
          <w:lang w:val="en-GB"/>
        </w:rPr>
        <w:t>, and handed off across multiple departments and facilities, often over extended production schedules (</w:t>
      </w:r>
      <w:r w:rsidR="65CB7139" w:rsidRPr="0020209A">
        <w:rPr>
          <w:rFonts w:ascii="Times New Roman" w:hAnsi="Times New Roman" w:cs="Times New Roman"/>
          <w:sz w:val="22"/>
          <w:szCs w:val="22"/>
          <w:lang w:val="en-GB"/>
        </w:rPr>
        <w:t xml:space="preserve">Okun, </w:t>
      </w:r>
      <w:r w:rsidR="6386A06D" w:rsidRPr="0020209A">
        <w:rPr>
          <w:rFonts w:ascii="Times New Roman" w:hAnsi="Times New Roman" w:cs="Times New Roman"/>
          <w:sz w:val="22"/>
          <w:szCs w:val="22"/>
          <w:lang w:val="en-GB"/>
        </w:rPr>
        <w:t>et al.</w:t>
      </w:r>
      <w:r w:rsidR="65CB7139" w:rsidRPr="0020209A">
        <w:rPr>
          <w:rFonts w:ascii="Times New Roman" w:hAnsi="Times New Roman" w:cs="Times New Roman"/>
          <w:sz w:val="22"/>
          <w:szCs w:val="22"/>
          <w:lang w:val="en-GB"/>
        </w:rPr>
        <w:t>, 2023). In c</w:t>
      </w:r>
      <w:r w:rsidR="234985DE" w:rsidRPr="0020209A">
        <w:rPr>
          <w:rFonts w:ascii="Times New Roman" w:hAnsi="Times New Roman" w:cs="Times New Roman"/>
          <w:sz w:val="22"/>
          <w:szCs w:val="22"/>
          <w:lang w:val="en-GB"/>
        </w:rPr>
        <w:t xml:space="preserve">omplex digital systems, reproducibility and repeatability are core criteria of robust methodology because they enable others to verify results and build upon prior work (Antunes </w:t>
      </w:r>
      <w:r w:rsidR="3EE6000B" w:rsidRPr="0020209A">
        <w:rPr>
          <w:rFonts w:ascii="Times New Roman" w:hAnsi="Times New Roman" w:cs="Times New Roman"/>
          <w:sz w:val="22"/>
          <w:szCs w:val="22"/>
          <w:lang w:val="en-GB"/>
        </w:rPr>
        <w:t>&amp; Hill</w:t>
      </w:r>
      <w:r w:rsidR="234985DE" w:rsidRPr="0020209A">
        <w:rPr>
          <w:rFonts w:ascii="Times New Roman" w:hAnsi="Times New Roman" w:cs="Times New Roman"/>
          <w:sz w:val="22"/>
          <w:szCs w:val="22"/>
          <w:lang w:val="en-GB"/>
        </w:rPr>
        <w:t>, 2024)</w:t>
      </w:r>
      <w:r w:rsidR="7FAA4763" w:rsidRPr="0020209A">
        <w:rPr>
          <w:rFonts w:ascii="Times New Roman" w:hAnsi="Times New Roman" w:cs="Times New Roman"/>
          <w:sz w:val="22"/>
          <w:szCs w:val="22"/>
          <w:lang w:val="en-GB"/>
        </w:rPr>
        <w:t xml:space="preserve">. </w:t>
      </w:r>
      <w:r w:rsidR="0A7DD2BC" w:rsidRPr="0020209A">
        <w:rPr>
          <w:rFonts w:ascii="Times New Roman" w:hAnsi="Times New Roman" w:cs="Times New Roman"/>
          <w:sz w:val="22"/>
          <w:szCs w:val="22"/>
          <w:lang w:val="en-GB"/>
        </w:rPr>
        <w:t>Reproducibility</w:t>
      </w:r>
      <w:r w:rsidR="7FAA4763" w:rsidRPr="0020209A">
        <w:rPr>
          <w:rFonts w:ascii="Times New Roman" w:hAnsi="Times New Roman" w:cs="Times New Roman"/>
          <w:sz w:val="22"/>
          <w:szCs w:val="22"/>
          <w:lang w:val="en-GB"/>
        </w:rPr>
        <w:t xml:space="preserve"> frameworks emphasise the need for controlled environments, consistent software states, and documented processes to ensure that results do not vary across runs, even when deployed on different platforms</w:t>
      </w:r>
      <w:r w:rsidR="2FF6A22B" w:rsidRPr="0020209A">
        <w:rPr>
          <w:rFonts w:ascii="Times New Roman" w:hAnsi="Times New Roman" w:cs="Times New Roman"/>
          <w:sz w:val="22"/>
          <w:szCs w:val="22"/>
          <w:lang w:val="en-GB"/>
        </w:rPr>
        <w:t xml:space="preserve"> or </w:t>
      </w:r>
      <w:r w:rsidR="4AF5C5EB" w:rsidRPr="0020209A">
        <w:rPr>
          <w:rFonts w:ascii="Times New Roman" w:hAnsi="Times New Roman" w:cs="Times New Roman"/>
          <w:sz w:val="22"/>
          <w:szCs w:val="22"/>
          <w:lang w:val="en-GB"/>
        </w:rPr>
        <w:t>operators</w:t>
      </w:r>
      <w:r w:rsidR="2FF6A22B" w:rsidRPr="0020209A">
        <w:rPr>
          <w:rFonts w:ascii="Times New Roman" w:hAnsi="Times New Roman" w:cs="Times New Roman"/>
          <w:sz w:val="22"/>
          <w:szCs w:val="22"/>
          <w:lang w:val="en-GB"/>
        </w:rPr>
        <w:t>,</w:t>
      </w:r>
      <w:r w:rsidR="7FAA4763" w:rsidRPr="0020209A">
        <w:rPr>
          <w:rFonts w:ascii="Times New Roman" w:hAnsi="Times New Roman" w:cs="Times New Roman"/>
          <w:sz w:val="22"/>
          <w:szCs w:val="22"/>
          <w:lang w:val="en-GB"/>
        </w:rPr>
        <w:t xml:space="preserve"> or over time (Wagner, </w:t>
      </w:r>
      <w:r w:rsidR="51EE86EB" w:rsidRPr="0020209A">
        <w:rPr>
          <w:rFonts w:ascii="Times New Roman" w:hAnsi="Times New Roman" w:cs="Times New Roman"/>
          <w:sz w:val="22"/>
          <w:szCs w:val="22"/>
          <w:lang w:val="en-GB"/>
        </w:rPr>
        <w:t>et al., 2022). Without such determinism, it becomes difficult to a</w:t>
      </w:r>
      <w:r w:rsidR="0934A9BA" w:rsidRPr="0020209A">
        <w:rPr>
          <w:rFonts w:ascii="Times New Roman" w:hAnsi="Times New Roman" w:cs="Times New Roman"/>
          <w:sz w:val="22"/>
          <w:szCs w:val="22"/>
          <w:lang w:val="en-GB"/>
        </w:rPr>
        <w:t xml:space="preserve">udit, compare or validate outcomes, undermining confidence </w:t>
      </w:r>
      <w:proofErr w:type="gramStart"/>
      <w:r w:rsidR="0934A9BA" w:rsidRPr="0020209A">
        <w:rPr>
          <w:rFonts w:ascii="Times New Roman" w:hAnsi="Times New Roman" w:cs="Times New Roman"/>
          <w:sz w:val="22"/>
          <w:szCs w:val="22"/>
          <w:lang w:val="en-GB"/>
        </w:rPr>
        <w:t>in a given</w:t>
      </w:r>
      <w:proofErr w:type="gramEnd"/>
      <w:r w:rsidR="0934A9BA" w:rsidRPr="0020209A">
        <w:rPr>
          <w:rFonts w:ascii="Times New Roman" w:hAnsi="Times New Roman" w:cs="Times New Roman"/>
          <w:sz w:val="22"/>
          <w:szCs w:val="22"/>
          <w:lang w:val="en-GB"/>
        </w:rPr>
        <w:t xml:space="preserve"> pipeline or set of procedures (Leipzig, </w:t>
      </w:r>
      <w:r w:rsidR="4422D9DA" w:rsidRPr="0020209A">
        <w:rPr>
          <w:rFonts w:ascii="Times New Roman" w:hAnsi="Times New Roman" w:cs="Times New Roman"/>
          <w:sz w:val="22"/>
          <w:szCs w:val="22"/>
          <w:lang w:val="en-GB"/>
        </w:rPr>
        <w:t xml:space="preserve">et al., 2020). </w:t>
      </w:r>
      <w:r w:rsidR="4422D9DA" w:rsidRPr="0020209A">
        <w:rPr>
          <w:rFonts w:ascii="Times New Roman" w:hAnsi="Times New Roman" w:cs="Times New Roman"/>
          <w:sz w:val="22"/>
          <w:szCs w:val="22"/>
          <w:lang w:val="en-GB"/>
        </w:rPr>
        <w:lastRenderedPageBreak/>
        <w:t xml:space="preserve">Deterministic workflows also facilitate versioning, provenance tracking, and incremental revision, all of which are essential in collaborative digital media production where hundreds of artists and tools </w:t>
      </w:r>
      <w:r w:rsidR="2874164D" w:rsidRPr="0020209A">
        <w:rPr>
          <w:rFonts w:ascii="Times New Roman" w:hAnsi="Times New Roman" w:cs="Times New Roman"/>
          <w:sz w:val="22"/>
          <w:szCs w:val="22"/>
          <w:lang w:val="en-GB"/>
        </w:rPr>
        <w:t>contribute to a single shot (Samar</w:t>
      </w:r>
      <w:r w:rsidR="3E044FE0" w:rsidRPr="0020209A">
        <w:rPr>
          <w:rFonts w:ascii="Times New Roman" w:hAnsi="Times New Roman" w:cs="Times New Roman"/>
          <w:sz w:val="22"/>
          <w:szCs w:val="22"/>
          <w:lang w:val="en-GB"/>
        </w:rPr>
        <w:t>a</w:t>
      </w:r>
      <w:r w:rsidR="2874164D" w:rsidRPr="0020209A">
        <w:rPr>
          <w:rFonts w:ascii="Times New Roman" w:hAnsi="Times New Roman" w:cs="Times New Roman"/>
          <w:sz w:val="22"/>
          <w:szCs w:val="22"/>
          <w:lang w:val="en-GB"/>
        </w:rPr>
        <w:t>s, 2021). By contrast, systems that embed randomness or non-</w:t>
      </w:r>
      <w:r w:rsidR="72C34DBE" w:rsidRPr="0020209A">
        <w:rPr>
          <w:rFonts w:ascii="Times New Roman" w:hAnsi="Times New Roman" w:cs="Times New Roman"/>
          <w:sz w:val="22"/>
          <w:szCs w:val="22"/>
          <w:lang w:val="en-GB"/>
        </w:rPr>
        <w:t>reproduceable</w:t>
      </w:r>
      <w:r w:rsidR="2874164D" w:rsidRPr="0020209A">
        <w:rPr>
          <w:rFonts w:ascii="Times New Roman" w:hAnsi="Times New Roman" w:cs="Times New Roman"/>
          <w:sz w:val="22"/>
          <w:szCs w:val="22"/>
          <w:lang w:val="en-GB"/>
        </w:rPr>
        <w:t xml:space="preserve"> </w:t>
      </w:r>
      <w:r w:rsidR="184429AB" w:rsidRPr="0020209A">
        <w:rPr>
          <w:rFonts w:ascii="Times New Roman" w:hAnsi="Times New Roman" w:cs="Times New Roman"/>
          <w:sz w:val="22"/>
          <w:szCs w:val="22"/>
          <w:lang w:val="en-GB"/>
        </w:rPr>
        <w:t xml:space="preserve">processes complicate quality control and can generate outputs that diverge each time they are </w:t>
      </w:r>
      <w:r w:rsidR="72C34DBE" w:rsidRPr="0020209A">
        <w:rPr>
          <w:rFonts w:ascii="Times New Roman" w:hAnsi="Times New Roman" w:cs="Times New Roman"/>
          <w:sz w:val="22"/>
          <w:szCs w:val="22"/>
          <w:lang w:val="en-GB"/>
        </w:rPr>
        <w:t>executed</w:t>
      </w:r>
      <w:r w:rsidR="184429AB" w:rsidRPr="0020209A">
        <w:rPr>
          <w:rFonts w:ascii="Times New Roman" w:hAnsi="Times New Roman" w:cs="Times New Roman"/>
          <w:sz w:val="22"/>
          <w:szCs w:val="22"/>
          <w:lang w:val="en-GB"/>
        </w:rPr>
        <w:t xml:space="preserve">, posing challenges for continuity and approval in professional pipelines. </w:t>
      </w:r>
    </w:p>
    <w:p w14:paraId="14C4704B" w14:textId="12501A1C" w:rsidR="007474E8" w:rsidRPr="0020209A" w:rsidRDefault="007474E8"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Within this context, final pixel workflows refer to work performed directly on the definitive pixel values that will survive approva</w:t>
      </w:r>
      <w:r w:rsidR="00496374" w:rsidRPr="0020209A">
        <w:rPr>
          <w:rFonts w:ascii="Times New Roman" w:hAnsi="Times New Roman" w:cs="Times New Roman"/>
          <w:sz w:val="22"/>
          <w:szCs w:val="22"/>
          <w:lang w:val="en-GB"/>
        </w:rPr>
        <w:t>l</w:t>
      </w:r>
      <w:r w:rsidRPr="0020209A">
        <w:rPr>
          <w:rFonts w:ascii="Times New Roman" w:hAnsi="Times New Roman" w:cs="Times New Roman"/>
          <w:sz w:val="22"/>
          <w:szCs w:val="22"/>
          <w:lang w:val="en-GB"/>
        </w:rPr>
        <w:t xml:space="preserve">s, grading, quality control (QC), and delivery into the released master, including theatrical Digital Cinema Packages (DCPs) and streaming masters. These workflows therefore privilege deterministic outputs, traceability, and technical compliance, which helps explain why </w:t>
      </w:r>
      <w:r w:rsidR="00B918FF" w:rsidRPr="0020209A">
        <w:rPr>
          <w:rFonts w:ascii="Times New Roman" w:hAnsi="Times New Roman" w:cs="Times New Roman"/>
          <w:sz w:val="22"/>
          <w:szCs w:val="22"/>
          <w:lang w:val="en-GB"/>
        </w:rPr>
        <w:t>tools that require destructive remapping (for example, to 8-bit display-referred formats) struggle to integrate beyond exploratory stages (</w:t>
      </w:r>
      <w:r w:rsidR="00524187" w:rsidRPr="0020209A">
        <w:rPr>
          <w:rFonts w:ascii="Times New Roman" w:hAnsi="Times New Roman" w:cs="Times New Roman"/>
          <w:sz w:val="22"/>
          <w:szCs w:val="22"/>
          <w:lang w:val="en-GB"/>
        </w:rPr>
        <w:t xml:space="preserve">Okun, </w:t>
      </w:r>
      <w:r w:rsidR="002136B1" w:rsidRPr="0020209A">
        <w:rPr>
          <w:rFonts w:ascii="Times New Roman" w:hAnsi="Times New Roman" w:cs="Times New Roman"/>
          <w:sz w:val="22"/>
          <w:szCs w:val="22"/>
          <w:lang w:val="en-GB"/>
        </w:rPr>
        <w:t>et al.</w:t>
      </w:r>
      <w:r w:rsidR="00524187" w:rsidRPr="0020209A">
        <w:rPr>
          <w:rFonts w:ascii="Times New Roman" w:hAnsi="Times New Roman" w:cs="Times New Roman"/>
          <w:sz w:val="22"/>
          <w:szCs w:val="22"/>
          <w:lang w:val="en-GB"/>
        </w:rPr>
        <w:t>, 2023).</w:t>
      </w:r>
    </w:p>
    <w:p w14:paraId="1D9747B3" w14:textId="77777777" w:rsidR="0073359F" w:rsidRPr="0020209A" w:rsidRDefault="0073359F" w:rsidP="00086E0A">
      <w:pPr>
        <w:spacing w:line="240" w:lineRule="auto"/>
        <w:rPr>
          <w:rFonts w:ascii="Times New Roman" w:hAnsi="Times New Roman" w:cs="Times New Roman"/>
          <w:i/>
          <w:iCs/>
          <w:sz w:val="22"/>
          <w:szCs w:val="22"/>
          <w:lang w:val="en-GB"/>
        </w:rPr>
      </w:pPr>
    </w:p>
    <w:p w14:paraId="255F73BB" w14:textId="303C8A6D" w:rsidR="009C7615" w:rsidRPr="0020209A" w:rsidRDefault="009C7615" w:rsidP="00086E0A">
      <w:pPr>
        <w:spacing w:line="240" w:lineRule="auto"/>
        <w:rPr>
          <w:rFonts w:ascii="Times New Roman" w:hAnsi="Times New Roman" w:cs="Times New Roman"/>
          <w:i/>
          <w:iCs/>
          <w:sz w:val="22"/>
          <w:szCs w:val="22"/>
          <w:lang w:val="en-GB"/>
        </w:rPr>
      </w:pPr>
      <w:r w:rsidRPr="0020209A">
        <w:rPr>
          <w:rFonts w:ascii="Times New Roman" w:hAnsi="Times New Roman" w:cs="Times New Roman"/>
          <w:i/>
          <w:iCs/>
          <w:sz w:val="22"/>
          <w:szCs w:val="22"/>
          <w:lang w:val="en-GB"/>
        </w:rPr>
        <w:t>Understanding Artificial Intelligence</w:t>
      </w:r>
      <w:r w:rsidR="00D44364" w:rsidRPr="0020209A">
        <w:rPr>
          <w:rFonts w:ascii="Times New Roman" w:hAnsi="Times New Roman" w:cs="Times New Roman"/>
          <w:i/>
          <w:iCs/>
          <w:sz w:val="22"/>
          <w:szCs w:val="22"/>
          <w:lang w:val="en-GB"/>
        </w:rPr>
        <w:t xml:space="preserve"> and its influence on the VFX industry</w:t>
      </w:r>
    </w:p>
    <w:p w14:paraId="6BEE1784" w14:textId="1349B466" w:rsidR="00966F43" w:rsidRPr="0020209A" w:rsidRDefault="00966F43"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Artificial intelligence is commonly defined as an umbrella term encompassing computational systems designed to perform tasks associated with human cognition, including perception, reasoning, pattern recognition, and decision-making (</w:t>
      </w:r>
      <w:proofErr w:type="spellStart"/>
      <w:r w:rsidRPr="0020209A">
        <w:rPr>
          <w:rFonts w:ascii="Times New Roman" w:hAnsi="Times New Roman" w:cs="Times New Roman"/>
          <w:sz w:val="22"/>
          <w:szCs w:val="22"/>
          <w:lang w:val="en-GB"/>
        </w:rPr>
        <w:t>Janiesch</w:t>
      </w:r>
      <w:proofErr w:type="spellEnd"/>
      <w:r w:rsidR="00D7628B"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 xml:space="preserve"> et al., 2021). Within this broad category, machine learning (ML) refers to techniques that enable systems to learn from data and improve performance through experience rather than explicit rule-based programming (Chow, 2020</w:t>
      </w:r>
      <w:r w:rsidR="004A0815" w:rsidRPr="0020209A">
        <w:rPr>
          <w:rFonts w:ascii="Times New Roman" w:hAnsi="Times New Roman" w:cs="Times New Roman"/>
          <w:sz w:val="22"/>
          <w:szCs w:val="22"/>
          <w:lang w:val="en-GB"/>
        </w:rPr>
        <w:t xml:space="preserve">; </w:t>
      </w:r>
      <w:proofErr w:type="spellStart"/>
      <w:r w:rsidR="004A0815" w:rsidRPr="0020209A">
        <w:rPr>
          <w:rFonts w:ascii="Times New Roman" w:hAnsi="Times New Roman" w:cs="Times New Roman"/>
          <w:sz w:val="22"/>
          <w:szCs w:val="22"/>
          <w:lang w:val="en-GB"/>
        </w:rPr>
        <w:t>Janiesch</w:t>
      </w:r>
      <w:proofErr w:type="spellEnd"/>
      <w:r w:rsidR="00D7628B" w:rsidRPr="0020209A">
        <w:rPr>
          <w:rFonts w:ascii="Times New Roman" w:hAnsi="Times New Roman" w:cs="Times New Roman"/>
          <w:sz w:val="22"/>
          <w:szCs w:val="22"/>
          <w:lang w:val="en-GB"/>
        </w:rPr>
        <w:t>,</w:t>
      </w:r>
      <w:r w:rsidR="004A0815" w:rsidRPr="0020209A">
        <w:rPr>
          <w:rFonts w:ascii="Times New Roman" w:hAnsi="Times New Roman" w:cs="Times New Roman"/>
          <w:sz w:val="22"/>
          <w:szCs w:val="22"/>
          <w:lang w:val="en-GB"/>
        </w:rPr>
        <w:t xml:space="preserve"> et al., 2021</w:t>
      </w:r>
      <w:r w:rsidRPr="0020209A">
        <w:rPr>
          <w:rFonts w:ascii="Times New Roman" w:hAnsi="Times New Roman" w:cs="Times New Roman"/>
          <w:sz w:val="22"/>
          <w:szCs w:val="22"/>
          <w:lang w:val="en-GB"/>
        </w:rPr>
        <w:t>). ML systems identify patterns, relationships, and regularities within large datasets, allowing them to generalise from experience and adapt to new inputs over time</w:t>
      </w:r>
      <w:r w:rsidR="00210041" w:rsidRPr="0020209A">
        <w:rPr>
          <w:rFonts w:ascii="Times New Roman" w:hAnsi="Times New Roman" w:cs="Times New Roman"/>
          <w:sz w:val="22"/>
          <w:szCs w:val="22"/>
          <w:lang w:val="en-GB"/>
        </w:rPr>
        <w:t xml:space="preserve"> (</w:t>
      </w:r>
      <w:proofErr w:type="spellStart"/>
      <w:r w:rsidR="00210041" w:rsidRPr="0020209A">
        <w:rPr>
          <w:rFonts w:ascii="Times New Roman" w:hAnsi="Times New Roman" w:cs="Times New Roman"/>
          <w:sz w:val="22"/>
          <w:szCs w:val="22"/>
          <w:lang w:val="en-GB"/>
        </w:rPr>
        <w:t>Janiesch</w:t>
      </w:r>
      <w:proofErr w:type="spellEnd"/>
      <w:r w:rsidR="00D7628B" w:rsidRPr="0020209A">
        <w:rPr>
          <w:rFonts w:ascii="Times New Roman" w:hAnsi="Times New Roman" w:cs="Times New Roman"/>
          <w:sz w:val="22"/>
          <w:szCs w:val="22"/>
          <w:lang w:val="en-GB"/>
        </w:rPr>
        <w:t>,</w:t>
      </w:r>
      <w:r w:rsidR="00210041" w:rsidRPr="0020209A">
        <w:rPr>
          <w:rFonts w:ascii="Times New Roman" w:hAnsi="Times New Roman" w:cs="Times New Roman"/>
          <w:sz w:val="22"/>
          <w:szCs w:val="22"/>
          <w:lang w:val="en-GB"/>
        </w:rPr>
        <w:t xml:space="preserve"> et al., 2021)</w:t>
      </w:r>
      <w:r w:rsidRPr="0020209A">
        <w:rPr>
          <w:rFonts w:ascii="Times New Roman" w:hAnsi="Times New Roman" w:cs="Times New Roman"/>
          <w:sz w:val="22"/>
          <w:szCs w:val="22"/>
          <w:lang w:val="en-GB"/>
        </w:rPr>
        <w:t>. Generative artificial intelligence (GenAI), in turn, denotes a specific class of models capable of producing novel outputs, such as images, text, or video, based on learned statistical patterns</w:t>
      </w:r>
      <w:r w:rsidR="004C3F33" w:rsidRPr="0020209A">
        <w:rPr>
          <w:rFonts w:ascii="Times New Roman" w:hAnsi="Times New Roman" w:cs="Times New Roman"/>
          <w:sz w:val="22"/>
          <w:szCs w:val="22"/>
          <w:lang w:val="en-GB"/>
        </w:rPr>
        <w:t xml:space="preserve"> (Erickson, 2024</w:t>
      </w:r>
      <w:r w:rsidR="00536C6A" w:rsidRPr="0020209A">
        <w:rPr>
          <w:rFonts w:ascii="Times New Roman" w:hAnsi="Times New Roman" w:cs="Times New Roman"/>
          <w:sz w:val="22"/>
          <w:szCs w:val="22"/>
          <w:lang w:val="en-GB"/>
        </w:rPr>
        <w:t>; Narayan, et al., 2024</w:t>
      </w:r>
      <w:r w:rsidR="004C3F33"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w:t>
      </w:r>
      <w:r w:rsidR="007F1427" w:rsidRPr="0020209A">
        <w:rPr>
          <w:rFonts w:ascii="Times New Roman" w:hAnsi="Times New Roman" w:cs="Times New Roman"/>
          <w:sz w:val="22"/>
          <w:szCs w:val="22"/>
          <w:lang w:val="en-GB"/>
        </w:rPr>
        <w:t xml:space="preserve"> Maintaining clear distinctions between AI, ML, and GenAI is analytically important. </w:t>
      </w:r>
      <w:r w:rsidR="0038763D" w:rsidRPr="0020209A">
        <w:rPr>
          <w:rFonts w:ascii="Times New Roman" w:hAnsi="Times New Roman" w:cs="Times New Roman"/>
          <w:sz w:val="22"/>
          <w:szCs w:val="22"/>
          <w:lang w:val="en-GB"/>
        </w:rPr>
        <w:t xml:space="preserve">Brown (2021) and </w:t>
      </w:r>
      <w:r w:rsidR="007F1427" w:rsidRPr="0020209A">
        <w:rPr>
          <w:rFonts w:ascii="Times New Roman" w:hAnsi="Times New Roman" w:cs="Times New Roman"/>
          <w:sz w:val="22"/>
          <w:szCs w:val="22"/>
          <w:lang w:val="en-GB"/>
        </w:rPr>
        <w:t xml:space="preserve">Narayan et al. (2024) caution that collapsing these categories risks overstating technological autonomy and obscuring the extensive human labour involved in training, curating, and supervising these systems. Training data selection, model calibration, iterative testing, and manual correction remain central to how these systems function, </w:t>
      </w:r>
      <w:r w:rsidR="00335AEA" w:rsidRPr="0020209A">
        <w:rPr>
          <w:rFonts w:ascii="Times New Roman" w:hAnsi="Times New Roman" w:cs="Times New Roman"/>
          <w:sz w:val="22"/>
          <w:szCs w:val="22"/>
          <w:lang w:val="en-GB"/>
        </w:rPr>
        <w:t>highlighting</w:t>
      </w:r>
      <w:r w:rsidR="007F1427" w:rsidRPr="0020209A">
        <w:rPr>
          <w:rFonts w:ascii="Times New Roman" w:hAnsi="Times New Roman" w:cs="Times New Roman"/>
          <w:sz w:val="22"/>
          <w:szCs w:val="22"/>
          <w:lang w:val="en-GB"/>
        </w:rPr>
        <w:t xml:space="preserve"> that AI</w:t>
      </w:r>
      <w:r w:rsidR="00F47BAD" w:rsidRPr="0020209A">
        <w:rPr>
          <w:rFonts w:ascii="Times New Roman" w:hAnsi="Times New Roman" w:cs="Times New Roman"/>
          <w:sz w:val="22"/>
          <w:szCs w:val="22"/>
          <w:lang w:val="en-GB"/>
        </w:rPr>
        <w:t xml:space="preserve"> and GenAI</w:t>
      </w:r>
      <w:r w:rsidR="007F1427" w:rsidRPr="0020209A">
        <w:rPr>
          <w:rFonts w:ascii="Times New Roman" w:hAnsi="Times New Roman" w:cs="Times New Roman"/>
          <w:sz w:val="22"/>
          <w:szCs w:val="22"/>
          <w:lang w:val="en-GB"/>
        </w:rPr>
        <w:t xml:space="preserve"> technologies are not self-sufficient creative agents but socio-technical assemblages whose outputs are shaped by human decision-making at every stage (</w:t>
      </w:r>
      <w:proofErr w:type="spellStart"/>
      <w:r w:rsidR="002A5966" w:rsidRPr="0020209A">
        <w:rPr>
          <w:rFonts w:ascii="Times New Roman" w:hAnsi="Times New Roman" w:cs="Times New Roman"/>
          <w:sz w:val="22"/>
          <w:szCs w:val="22"/>
          <w:lang w:val="en-GB"/>
        </w:rPr>
        <w:t>Anantrasirichai</w:t>
      </w:r>
      <w:proofErr w:type="spellEnd"/>
      <w:r w:rsidR="002A5966" w:rsidRPr="0020209A">
        <w:rPr>
          <w:rFonts w:ascii="Times New Roman" w:hAnsi="Times New Roman" w:cs="Times New Roman"/>
          <w:sz w:val="22"/>
          <w:szCs w:val="22"/>
          <w:lang w:val="en-GB"/>
        </w:rPr>
        <w:t xml:space="preserve"> &amp; Bull, 2022; </w:t>
      </w:r>
      <w:proofErr w:type="spellStart"/>
      <w:r w:rsidR="004A72A7" w:rsidRPr="0020209A">
        <w:rPr>
          <w:rFonts w:ascii="Times New Roman" w:hAnsi="Times New Roman" w:cs="Times New Roman"/>
          <w:sz w:val="22"/>
          <w:szCs w:val="22"/>
          <w:lang w:val="en-GB"/>
        </w:rPr>
        <w:t>Dem</w:t>
      </w:r>
      <w:r w:rsidR="0098498E" w:rsidRPr="0020209A">
        <w:rPr>
          <w:rFonts w:ascii="Times New Roman" w:hAnsi="Times New Roman" w:cs="Times New Roman"/>
          <w:sz w:val="22"/>
          <w:szCs w:val="22"/>
          <w:lang w:val="en-GB"/>
        </w:rPr>
        <w:t>s</w:t>
      </w:r>
      <w:r w:rsidR="004A72A7" w:rsidRPr="0020209A">
        <w:rPr>
          <w:rFonts w:ascii="Times New Roman" w:hAnsi="Times New Roman" w:cs="Times New Roman"/>
          <w:sz w:val="22"/>
          <w:szCs w:val="22"/>
          <w:lang w:val="en-GB"/>
        </w:rPr>
        <w:t>ar</w:t>
      </w:r>
      <w:proofErr w:type="spellEnd"/>
      <w:r w:rsidR="004A72A7" w:rsidRPr="0020209A">
        <w:rPr>
          <w:rFonts w:ascii="Times New Roman" w:hAnsi="Times New Roman" w:cs="Times New Roman"/>
          <w:sz w:val="22"/>
          <w:szCs w:val="22"/>
          <w:lang w:val="en-GB"/>
        </w:rPr>
        <w:t xml:space="preserve">, et al., 2025; </w:t>
      </w:r>
      <w:r w:rsidR="00337D87" w:rsidRPr="0020209A">
        <w:rPr>
          <w:rFonts w:ascii="Times New Roman" w:hAnsi="Times New Roman" w:cs="Times New Roman"/>
          <w:sz w:val="22"/>
          <w:szCs w:val="22"/>
          <w:lang w:val="en-GB"/>
        </w:rPr>
        <w:t>Erickson, 2024</w:t>
      </w:r>
      <w:r w:rsidR="00C968CF" w:rsidRPr="0020209A">
        <w:rPr>
          <w:rFonts w:ascii="Times New Roman" w:hAnsi="Times New Roman" w:cs="Times New Roman"/>
          <w:sz w:val="22"/>
          <w:szCs w:val="22"/>
          <w:lang w:val="en-GB"/>
        </w:rPr>
        <w:t>; Narayan, et al., 2024</w:t>
      </w:r>
      <w:r w:rsidR="007F1427" w:rsidRPr="0020209A">
        <w:rPr>
          <w:rFonts w:ascii="Times New Roman" w:hAnsi="Times New Roman" w:cs="Times New Roman"/>
          <w:sz w:val="22"/>
          <w:szCs w:val="22"/>
          <w:lang w:val="en-GB"/>
        </w:rPr>
        <w:t>).</w:t>
      </w:r>
    </w:p>
    <w:p w14:paraId="76ED2057" w14:textId="3CD113F5" w:rsidR="006B667A" w:rsidRPr="0020209A" w:rsidRDefault="6DBDF1BE" w:rsidP="3558EEF0">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Scholarly discussions of AI in the VFX industry situate its adoption within a longer history of technological experimentation, optimisation, and labour precarity in screen production (</w:t>
      </w:r>
      <w:r w:rsidR="069A761C" w:rsidRPr="0020209A">
        <w:rPr>
          <w:rFonts w:ascii="Times New Roman" w:hAnsi="Times New Roman" w:cs="Times New Roman"/>
          <w:sz w:val="22"/>
          <w:szCs w:val="22"/>
          <w:lang w:val="en-GB"/>
        </w:rPr>
        <w:t>Jones, 2023; Narayan, et al., 2024</w:t>
      </w:r>
      <w:r w:rsidRPr="0020209A">
        <w:rPr>
          <w:rFonts w:ascii="Times New Roman" w:hAnsi="Times New Roman" w:cs="Times New Roman"/>
          <w:sz w:val="22"/>
          <w:szCs w:val="22"/>
          <w:lang w:val="en-GB"/>
        </w:rPr>
        <w:t xml:space="preserve">). </w:t>
      </w:r>
      <w:r w:rsidR="6575A7A7" w:rsidRPr="0020209A">
        <w:rPr>
          <w:rFonts w:ascii="Times New Roman" w:hAnsi="Times New Roman" w:cs="Times New Roman"/>
          <w:sz w:val="22"/>
          <w:szCs w:val="22"/>
          <w:lang w:val="en-GB"/>
        </w:rPr>
        <w:t>As an alternative to</w:t>
      </w:r>
      <w:r w:rsidR="6A615AAD" w:rsidRPr="0020209A">
        <w:rPr>
          <w:rFonts w:ascii="Times New Roman" w:hAnsi="Times New Roman" w:cs="Times New Roman"/>
          <w:sz w:val="22"/>
          <w:szCs w:val="22"/>
          <w:lang w:val="en-GB"/>
        </w:rPr>
        <w:t xml:space="preserve"> </w:t>
      </w:r>
      <w:r w:rsidRPr="0020209A">
        <w:rPr>
          <w:rFonts w:ascii="Times New Roman" w:hAnsi="Times New Roman" w:cs="Times New Roman"/>
          <w:sz w:val="22"/>
          <w:szCs w:val="22"/>
          <w:lang w:val="en-GB"/>
        </w:rPr>
        <w:t xml:space="preserve">representing a sudden rupture, AI is most often framed as an extension of existing computational practices that have long shaped </w:t>
      </w:r>
      <w:r w:rsidR="2C447E45" w:rsidRPr="0020209A">
        <w:rPr>
          <w:rFonts w:ascii="Times New Roman" w:hAnsi="Times New Roman" w:cs="Times New Roman"/>
          <w:sz w:val="22"/>
          <w:szCs w:val="22"/>
          <w:lang w:val="en-GB"/>
        </w:rPr>
        <w:t>film production workflows</w:t>
      </w:r>
      <w:r w:rsidRPr="0020209A">
        <w:rPr>
          <w:rFonts w:ascii="Times New Roman" w:hAnsi="Times New Roman" w:cs="Times New Roman"/>
          <w:sz w:val="22"/>
          <w:szCs w:val="22"/>
          <w:lang w:val="en-GB"/>
        </w:rPr>
        <w:t>. Chow (2020</w:t>
      </w:r>
      <w:r w:rsidR="7A90DD38" w:rsidRPr="0020209A">
        <w:rPr>
          <w:rFonts w:ascii="Times New Roman" w:hAnsi="Times New Roman" w:cs="Times New Roman"/>
          <w:sz w:val="22"/>
          <w:szCs w:val="22"/>
          <w:lang w:val="en-GB"/>
        </w:rPr>
        <w:t>, p. 194</w:t>
      </w:r>
      <w:r w:rsidRPr="0020209A">
        <w:rPr>
          <w:rFonts w:ascii="Times New Roman" w:hAnsi="Times New Roman" w:cs="Times New Roman"/>
          <w:sz w:val="22"/>
          <w:szCs w:val="22"/>
          <w:lang w:val="en-GB"/>
        </w:rPr>
        <w:t>) argues that film production has already incorporated AI in “small and significant ways,” including object recognition, image manipulation, animation, and special effects generation. Within VFX, AI and ML have been used for decades to automate labour-intensive tasks such as denoising, rotoscoping, object removal, inpainting, super-</w:t>
      </w:r>
      <w:r w:rsidR="36377B9C" w:rsidRPr="0020209A">
        <w:rPr>
          <w:rFonts w:ascii="Times New Roman" w:hAnsi="Times New Roman" w:cs="Times New Roman"/>
          <w:sz w:val="22"/>
          <w:szCs w:val="22"/>
          <w:lang w:val="en-GB"/>
        </w:rPr>
        <w:t>scaling</w:t>
      </w:r>
      <w:r w:rsidRPr="0020209A">
        <w:rPr>
          <w:rFonts w:ascii="Times New Roman" w:hAnsi="Times New Roman" w:cs="Times New Roman"/>
          <w:sz w:val="22"/>
          <w:szCs w:val="22"/>
          <w:lang w:val="en-GB"/>
        </w:rPr>
        <w:t xml:space="preserve">, and rendering optimisation (Dahlberg et al., 2019; </w:t>
      </w:r>
      <w:r w:rsidR="719F705C" w:rsidRPr="0020209A">
        <w:rPr>
          <w:rFonts w:ascii="Times New Roman" w:hAnsi="Times New Roman" w:cs="Times New Roman"/>
          <w:sz w:val="22"/>
          <w:szCs w:val="22"/>
        </w:rPr>
        <w:t>Singh, et al., 2023</w:t>
      </w:r>
      <w:r w:rsidR="006A0BDA" w:rsidRPr="0020209A">
        <w:rPr>
          <w:rFonts w:ascii="Times New Roman" w:hAnsi="Times New Roman" w:cs="Times New Roman"/>
          <w:sz w:val="22"/>
          <w:szCs w:val="22"/>
        </w:rPr>
        <w:t>b</w:t>
      </w:r>
      <w:r w:rsidR="719F705C" w:rsidRPr="0020209A">
        <w:rPr>
          <w:rFonts w:ascii="Times New Roman" w:hAnsi="Times New Roman" w:cs="Times New Roman"/>
          <w:sz w:val="22"/>
          <w:szCs w:val="22"/>
        </w:rPr>
        <w:t xml:space="preserve">; </w:t>
      </w:r>
      <w:r w:rsidR="4E017877" w:rsidRPr="0020209A">
        <w:rPr>
          <w:rFonts w:ascii="Times New Roman" w:hAnsi="Times New Roman" w:cs="Times New Roman"/>
          <w:sz w:val="22"/>
          <w:szCs w:val="22"/>
        </w:rPr>
        <w:t>Verma &amp; Haider, 2024</w:t>
      </w:r>
      <w:r w:rsidRPr="0020209A">
        <w:rPr>
          <w:rFonts w:ascii="Times New Roman" w:hAnsi="Times New Roman" w:cs="Times New Roman"/>
          <w:sz w:val="22"/>
          <w:szCs w:val="22"/>
          <w:lang w:val="en-GB"/>
        </w:rPr>
        <w:t xml:space="preserve">). </w:t>
      </w:r>
    </w:p>
    <w:p w14:paraId="14ACEC2A" w14:textId="7B8F1557" w:rsidR="000E1BE5" w:rsidRPr="0020209A" w:rsidRDefault="39C62B67"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AI</w:t>
      </w:r>
      <w:r w:rsidR="6DBDF1BE" w:rsidRPr="0020209A">
        <w:rPr>
          <w:rFonts w:ascii="Times New Roman" w:hAnsi="Times New Roman" w:cs="Times New Roman"/>
          <w:sz w:val="22"/>
          <w:szCs w:val="22"/>
          <w:lang w:val="en-GB"/>
        </w:rPr>
        <w:t xml:space="preserve"> systems</w:t>
      </w:r>
      <w:r w:rsidRPr="0020209A">
        <w:rPr>
          <w:rFonts w:ascii="Times New Roman" w:hAnsi="Times New Roman" w:cs="Times New Roman"/>
          <w:sz w:val="22"/>
          <w:szCs w:val="22"/>
          <w:lang w:val="en-GB"/>
        </w:rPr>
        <w:t>, then,</w:t>
      </w:r>
      <w:r w:rsidR="6DBDF1BE" w:rsidRPr="0020209A">
        <w:rPr>
          <w:rFonts w:ascii="Times New Roman" w:hAnsi="Times New Roman" w:cs="Times New Roman"/>
          <w:sz w:val="22"/>
          <w:szCs w:val="22"/>
          <w:lang w:val="en-GB"/>
        </w:rPr>
        <w:t xml:space="preserve"> excel at low-level image processing and pattern recognition, particularly when trained on the large, well-organised datasets generated by VFX pipelines. Dahlberg et al. (2019) demonstrate how machine-learning denoisers developed by major studios significantly reduce render times while preserving image quality, enabling artists to iterate more rapidly within tight production schedules. Similarly, Kleiman et al. (2019</w:t>
      </w:r>
      <w:r w:rsidR="29B34B10" w:rsidRPr="0020209A">
        <w:rPr>
          <w:rFonts w:ascii="Times New Roman" w:hAnsi="Times New Roman" w:cs="Times New Roman"/>
          <w:sz w:val="22"/>
          <w:szCs w:val="22"/>
          <w:lang w:val="en-GB"/>
        </w:rPr>
        <w:t>, p. 1</w:t>
      </w:r>
      <w:r w:rsidR="6DBDF1BE" w:rsidRPr="0020209A">
        <w:rPr>
          <w:rFonts w:ascii="Times New Roman" w:hAnsi="Times New Roman" w:cs="Times New Roman"/>
          <w:sz w:val="22"/>
          <w:szCs w:val="22"/>
          <w:lang w:val="en-GB"/>
        </w:rPr>
        <w:t xml:space="preserve">) argue that deep learning techniques relieve artists of “menial work” </w:t>
      </w:r>
      <w:r w:rsidR="6B79BAE1" w:rsidRPr="0020209A">
        <w:rPr>
          <w:rFonts w:ascii="Times New Roman" w:hAnsi="Times New Roman" w:cs="Times New Roman"/>
          <w:sz w:val="22"/>
          <w:szCs w:val="22"/>
          <w:lang w:val="en-GB"/>
        </w:rPr>
        <w:t>in place of</w:t>
      </w:r>
      <w:r w:rsidR="6DBDF1BE" w:rsidRPr="0020209A">
        <w:rPr>
          <w:rFonts w:ascii="Times New Roman" w:hAnsi="Times New Roman" w:cs="Times New Roman"/>
          <w:sz w:val="22"/>
          <w:szCs w:val="22"/>
          <w:lang w:val="en-GB"/>
        </w:rPr>
        <w:t xml:space="preserve"> replacing skilled labour, reinforcing an industry-facing narrative in which AI</w:t>
      </w:r>
      <w:r w:rsidR="4B8C0896" w:rsidRPr="0020209A">
        <w:rPr>
          <w:rFonts w:ascii="Times New Roman" w:hAnsi="Times New Roman" w:cs="Times New Roman"/>
          <w:sz w:val="22"/>
          <w:szCs w:val="22"/>
          <w:lang w:val="en-GB"/>
        </w:rPr>
        <w:t xml:space="preserve"> and </w:t>
      </w:r>
      <w:r w:rsidR="401721C8" w:rsidRPr="0020209A">
        <w:rPr>
          <w:rFonts w:ascii="Times New Roman" w:hAnsi="Times New Roman" w:cs="Times New Roman"/>
          <w:sz w:val="22"/>
          <w:szCs w:val="22"/>
          <w:lang w:val="en-GB"/>
        </w:rPr>
        <w:t xml:space="preserve">ML </w:t>
      </w:r>
      <w:r w:rsidR="6DBDF1BE" w:rsidRPr="0020209A">
        <w:rPr>
          <w:rFonts w:ascii="Times New Roman" w:hAnsi="Times New Roman" w:cs="Times New Roman"/>
          <w:sz w:val="22"/>
          <w:szCs w:val="22"/>
          <w:lang w:val="en-GB"/>
        </w:rPr>
        <w:t>is framed as an assistive technology that enhances productivity while leaving creative decision-making ostensibly intact</w:t>
      </w:r>
      <w:r w:rsidR="38339180" w:rsidRPr="0020209A">
        <w:rPr>
          <w:rFonts w:ascii="Times New Roman" w:hAnsi="Times New Roman" w:cs="Times New Roman"/>
          <w:sz w:val="22"/>
          <w:szCs w:val="22"/>
          <w:lang w:val="en-GB"/>
        </w:rPr>
        <w:t xml:space="preserve"> (Erickson, 2024)</w:t>
      </w:r>
      <w:r w:rsidR="6DBDF1BE" w:rsidRPr="0020209A">
        <w:rPr>
          <w:rFonts w:ascii="Times New Roman" w:hAnsi="Times New Roman" w:cs="Times New Roman"/>
          <w:sz w:val="22"/>
          <w:szCs w:val="22"/>
          <w:lang w:val="en-GB"/>
        </w:rPr>
        <w:t>.</w:t>
      </w:r>
      <w:r w:rsidR="300A9352" w:rsidRPr="0020209A">
        <w:rPr>
          <w:rFonts w:ascii="Times New Roman" w:hAnsi="Times New Roman" w:cs="Times New Roman"/>
          <w:sz w:val="22"/>
          <w:szCs w:val="22"/>
          <w:lang w:val="en-GB"/>
        </w:rPr>
        <w:t xml:space="preserve"> </w:t>
      </w:r>
      <w:r w:rsidR="371EB8DC" w:rsidRPr="0020209A">
        <w:rPr>
          <w:rFonts w:ascii="Times New Roman" w:hAnsi="Times New Roman" w:cs="Times New Roman"/>
          <w:sz w:val="22"/>
          <w:szCs w:val="22"/>
          <w:lang w:val="en-GB"/>
        </w:rPr>
        <w:t xml:space="preserve">However, </w:t>
      </w:r>
      <w:r w:rsidR="053F2846" w:rsidRPr="0020209A">
        <w:rPr>
          <w:rFonts w:ascii="Times New Roman" w:hAnsi="Times New Roman" w:cs="Times New Roman"/>
          <w:sz w:val="22"/>
          <w:szCs w:val="22"/>
          <w:lang w:val="en-GB"/>
        </w:rPr>
        <w:t xml:space="preserve">scholars </w:t>
      </w:r>
      <w:r w:rsidR="300A9352" w:rsidRPr="0020209A">
        <w:rPr>
          <w:rFonts w:ascii="Times New Roman" w:hAnsi="Times New Roman" w:cs="Times New Roman"/>
          <w:sz w:val="22"/>
          <w:szCs w:val="22"/>
          <w:lang w:val="en-GB"/>
        </w:rPr>
        <w:t xml:space="preserve">also </w:t>
      </w:r>
      <w:r w:rsidR="053F2846" w:rsidRPr="0020209A">
        <w:rPr>
          <w:rFonts w:ascii="Times New Roman" w:hAnsi="Times New Roman" w:cs="Times New Roman"/>
          <w:sz w:val="22"/>
          <w:szCs w:val="22"/>
          <w:lang w:val="en-GB"/>
        </w:rPr>
        <w:t xml:space="preserve">caution that automation can </w:t>
      </w:r>
      <w:r w:rsidR="35892C5B" w:rsidRPr="0020209A">
        <w:rPr>
          <w:rFonts w:ascii="Times New Roman" w:hAnsi="Times New Roman" w:cs="Times New Roman"/>
          <w:sz w:val="22"/>
          <w:szCs w:val="22"/>
          <w:lang w:val="en-GB"/>
        </w:rPr>
        <w:t>hamper</w:t>
      </w:r>
      <w:r w:rsidR="053F2846" w:rsidRPr="0020209A">
        <w:rPr>
          <w:rFonts w:ascii="Times New Roman" w:hAnsi="Times New Roman" w:cs="Times New Roman"/>
          <w:sz w:val="22"/>
          <w:szCs w:val="22"/>
          <w:lang w:val="en-GB"/>
        </w:rPr>
        <w:t xml:space="preserve"> creativity by standardising outputs and narrowing aesthetic </w:t>
      </w:r>
      <w:r w:rsidR="3EED72EE" w:rsidRPr="0020209A">
        <w:rPr>
          <w:rFonts w:ascii="Times New Roman" w:hAnsi="Times New Roman" w:cs="Times New Roman"/>
          <w:sz w:val="22"/>
          <w:szCs w:val="22"/>
          <w:lang w:val="en-GB"/>
        </w:rPr>
        <w:t>possibilities (</w:t>
      </w:r>
      <w:r w:rsidR="2EBE3B33" w:rsidRPr="0020209A">
        <w:rPr>
          <w:rFonts w:ascii="Times New Roman" w:hAnsi="Times New Roman" w:cs="Times New Roman"/>
          <w:sz w:val="22"/>
          <w:szCs w:val="22"/>
          <w:lang w:val="en-GB"/>
        </w:rPr>
        <w:t xml:space="preserve">Atkinson &amp; Baker, 2023; </w:t>
      </w:r>
      <w:r w:rsidR="3EED72EE" w:rsidRPr="0020209A">
        <w:rPr>
          <w:rFonts w:ascii="Times New Roman" w:hAnsi="Times New Roman" w:cs="Times New Roman"/>
          <w:sz w:val="22"/>
          <w:szCs w:val="22"/>
          <w:lang w:val="en-GB"/>
        </w:rPr>
        <w:t>Runco, 2023)</w:t>
      </w:r>
      <w:r w:rsidR="053F2846" w:rsidRPr="0020209A">
        <w:rPr>
          <w:rFonts w:ascii="Times New Roman" w:hAnsi="Times New Roman" w:cs="Times New Roman"/>
          <w:sz w:val="22"/>
          <w:szCs w:val="22"/>
          <w:lang w:val="en-GB"/>
        </w:rPr>
        <w:t xml:space="preserve">. Chow (2020) warns that predictive analytics and data-driven decision-making risk privileging proven formulas over experimentation, potentially entrenching existing inequalities by favouring familiar genres, stars, and visual styles. In VFX-heavy productions, where </w:t>
      </w:r>
      <w:r w:rsidR="053F2846" w:rsidRPr="0020209A">
        <w:rPr>
          <w:rFonts w:ascii="Times New Roman" w:hAnsi="Times New Roman" w:cs="Times New Roman"/>
          <w:sz w:val="22"/>
          <w:szCs w:val="22"/>
          <w:lang w:val="en-GB"/>
        </w:rPr>
        <w:lastRenderedPageBreak/>
        <w:t>realism and verisimilitude function as dominant evaluative criteria</w:t>
      </w:r>
      <w:r w:rsidR="0AA2CD52" w:rsidRPr="0020209A">
        <w:rPr>
          <w:rFonts w:ascii="Times New Roman" w:hAnsi="Times New Roman" w:cs="Times New Roman"/>
          <w:sz w:val="22"/>
          <w:szCs w:val="22"/>
          <w:lang w:val="en-GB"/>
        </w:rPr>
        <w:t xml:space="preserve"> (</w:t>
      </w:r>
      <w:r w:rsidR="5D119B86" w:rsidRPr="0020209A">
        <w:rPr>
          <w:rFonts w:ascii="Times New Roman" w:hAnsi="Times New Roman" w:cs="Times New Roman"/>
          <w:sz w:val="22"/>
          <w:szCs w:val="22"/>
          <w:lang w:val="en-GB"/>
        </w:rPr>
        <w:t xml:space="preserve">Dinur, 2023; </w:t>
      </w:r>
      <w:r w:rsidR="0AA2CD52" w:rsidRPr="0020209A">
        <w:rPr>
          <w:rFonts w:ascii="Times New Roman" w:hAnsi="Times New Roman" w:cs="Times New Roman"/>
          <w:sz w:val="22"/>
          <w:szCs w:val="22"/>
          <w:lang w:val="en-GB"/>
        </w:rPr>
        <w:t>Rüling &amp; Duymedjian, 2014)</w:t>
      </w:r>
      <w:r w:rsidR="053F2846" w:rsidRPr="0020209A">
        <w:rPr>
          <w:rFonts w:ascii="Times New Roman" w:hAnsi="Times New Roman" w:cs="Times New Roman"/>
          <w:sz w:val="22"/>
          <w:szCs w:val="22"/>
          <w:lang w:val="en-GB"/>
        </w:rPr>
        <w:t xml:space="preserve">, </w:t>
      </w:r>
      <w:r w:rsidR="504952FD" w:rsidRPr="0020209A">
        <w:rPr>
          <w:rFonts w:ascii="Times New Roman" w:hAnsi="Times New Roman" w:cs="Times New Roman"/>
          <w:sz w:val="22"/>
          <w:szCs w:val="22"/>
          <w:lang w:val="en-GB"/>
        </w:rPr>
        <w:t xml:space="preserve">AI and </w:t>
      </w:r>
      <w:r w:rsidR="524368FB" w:rsidRPr="0020209A">
        <w:rPr>
          <w:rFonts w:ascii="Times New Roman" w:hAnsi="Times New Roman" w:cs="Times New Roman"/>
          <w:sz w:val="22"/>
          <w:szCs w:val="22"/>
          <w:lang w:val="en-GB"/>
        </w:rPr>
        <w:t>Gen</w:t>
      </w:r>
      <w:r w:rsidR="053F2846" w:rsidRPr="0020209A">
        <w:rPr>
          <w:rFonts w:ascii="Times New Roman" w:hAnsi="Times New Roman" w:cs="Times New Roman"/>
          <w:sz w:val="22"/>
          <w:szCs w:val="22"/>
          <w:lang w:val="en-GB"/>
        </w:rPr>
        <w:t xml:space="preserve">AI’s reliance on historical data and pattern recognition may further entrench aesthetic conservatism </w:t>
      </w:r>
      <w:r w:rsidR="7A1F0F4C" w:rsidRPr="0020209A">
        <w:rPr>
          <w:rFonts w:ascii="Times New Roman" w:hAnsi="Times New Roman" w:cs="Times New Roman"/>
          <w:sz w:val="22"/>
          <w:szCs w:val="22"/>
          <w:lang w:val="en-GB"/>
        </w:rPr>
        <w:t>in place of</w:t>
      </w:r>
      <w:r w:rsidR="053F2846" w:rsidRPr="0020209A">
        <w:rPr>
          <w:rFonts w:ascii="Times New Roman" w:hAnsi="Times New Roman" w:cs="Times New Roman"/>
          <w:sz w:val="22"/>
          <w:szCs w:val="22"/>
          <w:lang w:val="en-GB"/>
        </w:rPr>
        <w:t xml:space="preserve"> enabling genuine innovation.</w:t>
      </w:r>
    </w:p>
    <w:p w14:paraId="460F9EE6" w14:textId="2AC4F2EB" w:rsidR="00C25301" w:rsidRPr="0020209A" w:rsidRDefault="0611EEB3"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AI</w:t>
      </w:r>
      <w:r w:rsidR="504952FD" w:rsidRPr="0020209A">
        <w:rPr>
          <w:rFonts w:ascii="Times New Roman" w:hAnsi="Times New Roman" w:cs="Times New Roman"/>
          <w:sz w:val="22"/>
          <w:szCs w:val="22"/>
          <w:lang w:val="en-GB"/>
        </w:rPr>
        <w:t xml:space="preserve"> and GenAI’s</w:t>
      </w:r>
      <w:r w:rsidRPr="0020209A">
        <w:rPr>
          <w:rFonts w:ascii="Times New Roman" w:hAnsi="Times New Roman" w:cs="Times New Roman"/>
          <w:sz w:val="22"/>
          <w:szCs w:val="22"/>
          <w:lang w:val="en-GB"/>
        </w:rPr>
        <w:t xml:space="preserve"> promise of efficiency </w:t>
      </w:r>
      <w:proofErr w:type="gramStart"/>
      <w:r w:rsidRPr="0020209A">
        <w:rPr>
          <w:rFonts w:ascii="Times New Roman" w:hAnsi="Times New Roman" w:cs="Times New Roman"/>
          <w:sz w:val="22"/>
          <w:szCs w:val="22"/>
          <w:lang w:val="en-GB"/>
        </w:rPr>
        <w:t>is</w:t>
      </w:r>
      <w:proofErr w:type="gramEnd"/>
      <w:r w:rsidRPr="0020209A">
        <w:rPr>
          <w:rFonts w:ascii="Times New Roman" w:hAnsi="Times New Roman" w:cs="Times New Roman"/>
          <w:sz w:val="22"/>
          <w:szCs w:val="22"/>
          <w:lang w:val="en-GB"/>
        </w:rPr>
        <w:t xml:space="preserve"> particularly appealing within an industry already characterised by cost pressures, compressed timelines, and globalised labour markets (</w:t>
      </w:r>
      <w:r w:rsidR="0C3402ED" w:rsidRPr="0020209A">
        <w:rPr>
          <w:rFonts w:ascii="Times New Roman" w:hAnsi="Times New Roman" w:cs="Times New Roman"/>
          <w:sz w:val="22"/>
          <w:szCs w:val="22"/>
        </w:rPr>
        <w:t>Curtin &amp; Vanderhoef 2015</w:t>
      </w:r>
      <w:r w:rsidR="707C239B" w:rsidRPr="0020209A">
        <w:rPr>
          <w:rFonts w:ascii="Times New Roman" w:hAnsi="Times New Roman" w:cs="Times New Roman"/>
          <w:sz w:val="22"/>
          <w:szCs w:val="22"/>
        </w:rPr>
        <w:t>; Yuan, et al., 2015</w:t>
      </w:r>
      <w:r w:rsidRPr="0020209A">
        <w:rPr>
          <w:rFonts w:ascii="Times New Roman" w:hAnsi="Times New Roman" w:cs="Times New Roman"/>
          <w:sz w:val="22"/>
          <w:szCs w:val="22"/>
          <w:lang w:val="en-GB"/>
        </w:rPr>
        <w:t xml:space="preserve">). However, empirical studies of AI-assisted creative production consistently demonstrate that these systems are themselves highly </w:t>
      </w:r>
      <w:r w:rsidR="4A872F01" w:rsidRPr="0020209A">
        <w:rPr>
          <w:rFonts w:ascii="Times New Roman" w:hAnsi="Times New Roman" w:cs="Times New Roman"/>
          <w:sz w:val="22"/>
          <w:szCs w:val="22"/>
          <w:lang w:val="en-GB"/>
        </w:rPr>
        <w:t>labour-intensive</w:t>
      </w:r>
      <w:r w:rsidRPr="0020209A">
        <w:rPr>
          <w:rFonts w:ascii="Times New Roman" w:hAnsi="Times New Roman" w:cs="Times New Roman"/>
          <w:sz w:val="22"/>
          <w:szCs w:val="22"/>
          <w:lang w:val="en-GB"/>
        </w:rPr>
        <w:t xml:space="preserve">, requiring new forms of expertise in data selection, data cleaning, parameter tuning, and output curation (Erickson, 2024). Where efficiencies do emerge is primarily through the displacement of labour in early-stage ideation, previsualisation, and repetitive technical processes, </w:t>
      </w:r>
      <w:r w:rsidR="7D2E3D94" w:rsidRPr="0020209A">
        <w:rPr>
          <w:rFonts w:ascii="Times New Roman" w:hAnsi="Times New Roman" w:cs="Times New Roman"/>
          <w:sz w:val="22"/>
          <w:szCs w:val="22"/>
          <w:lang w:val="en-GB"/>
        </w:rPr>
        <w:t>instead of</w:t>
      </w:r>
      <w:r w:rsidRPr="0020209A">
        <w:rPr>
          <w:rFonts w:ascii="Times New Roman" w:hAnsi="Times New Roman" w:cs="Times New Roman"/>
          <w:sz w:val="22"/>
          <w:szCs w:val="22"/>
          <w:lang w:val="en-GB"/>
        </w:rPr>
        <w:t xml:space="preserve"> through the </w:t>
      </w:r>
      <w:r w:rsidR="7D2E3D94" w:rsidRPr="0020209A">
        <w:rPr>
          <w:rFonts w:ascii="Times New Roman" w:hAnsi="Times New Roman" w:cs="Times New Roman"/>
          <w:sz w:val="22"/>
          <w:szCs w:val="22"/>
          <w:lang w:val="en-GB"/>
        </w:rPr>
        <w:t>complete</w:t>
      </w:r>
      <w:r w:rsidRPr="0020209A">
        <w:rPr>
          <w:rFonts w:ascii="Times New Roman" w:hAnsi="Times New Roman" w:cs="Times New Roman"/>
          <w:sz w:val="22"/>
          <w:szCs w:val="22"/>
          <w:lang w:val="en-GB"/>
        </w:rPr>
        <w:t xml:space="preserve"> replacement of creative roles (</w:t>
      </w:r>
      <w:r w:rsidR="19E99B31" w:rsidRPr="0020209A">
        <w:rPr>
          <w:rFonts w:ascii="Times New Roman" w:hAnsi="Times New Roman" w:cs="Times New Roman"/>
          <w:sz w:val="22"/>
          <w:szCs w:val="22"/>
        </w:rPr>
        <w:t xml:space="preserve">Amankwah-Amoah et al. 2024; </w:t>
      </w:r>
      <w:r w:rsidR="6B10F391" w:rsidRPr="0020209A">
        <w:rPr>
          <w:rFonts w:ascii="Times New Roman" w:hAnsi="Times New Roman" w:cs="Times New Roman"/>
          <w:sz w:val="22"/>
          <w:szCs w:val="22"/>
        </w:rPr>
        <w:t xml:space="preserve">Anantrasirichai &amp; Bull 2022; </w:t>
      </w:r>
      <w:r w:rsidR="10A6A184" w:rsidRPr="0020209A">
        <w:rPr>
          <w:rFonts w:ascii="Times New Roman" w:hAnsi="Times New Roman" w:cs="Times New Roman"/>
          <w:sz w:val="22"/>
          <w:szCs w:val="22"/>
          <w:lang w:val="en-GB"/>
        </w:rPr>
        <w:t>Erickson, 2024</w:t>
      </w:r>
      <w:r w:rsidR="418F8E80" w:rsidRPr="0020209A">
        <w:rPr>
          <w:rFonts w:ascii="Times New Roman" w:hAnsi="Times New Roman" w:cs="Times New Roman"/>
          <w:sz w:val="22"/>
          <w:szCs w:val="22"/>
          <w:lang w:val="en-GB"/>
        </w:rPr>
        <w:t>; Narayan, et al., 2024</w:t>
      </w:r>
      <w:r w:rsidRPr="0020209A">
        <w:rPr>
          <w:rFonts w:ascii="Times New Roman" w:hAnsi="Times New Roman" w:cs="Times New Roman"/>
          <w:sz w:val="22"/>
          <w:szCs w:val="22"/>
          <w:lang w:val="en-GB"/>
        </w:rPr>
        <w:t xml:space="preserve">). Although industry reports and popular media frequently frame </w:t>
      </w:r>
      <w:r w:rsidR="6B25C699" w:rsidRPr="0020209A">
        <w:rPr>
          <w:rFonts w:ascii="Times New Roman" w:hAnsi="Times New Roman" w:cs="Times New Roman"/>
          <w:sz w:val="22"/>
          <w:szCs w:val="22"/>
          <w:lang w:val="en-GB"/>
        </w:rPr>
        <w:t>Gen</w:t>
      </w:r>
      <w:r w:rsidRPr="0020209A">
        <w:rPr>
          <w:rFonts w:ascii="Times New Roman" w:hAnsi="Times New Roman" w:cs="Times New Roman"/>
          <w:sz w:val="22"/>
          <w:szCs w:val="22"/>
          <w:lang w:val="en-GB"/>
        </w:rPr>
        <w:t>AI</w:t>
      </w:r>
      <w:r w:rsidR="6B21A403" w:rsidRPr="0020209A">
        <w:rPr>
          <w:rFonts w:ascii="Times New Roman" w:hAnsi="Times New Roman" w:cs="Times New Roman"/>
          <w:sz w:val="22"/>
          <w:szCs w:val="22"/>
          <w:lang w:val="en-GB"/>
        </w:rPr>
        <w:t xml:space="preserve"> systems</w:t>
      </w:r>
      <w:r w:rsidRPr="0020209A">
        <w:rPr>
          <w:rFonts w:ascii="Times New Roman" w:hAnsi="Times New Roman" w:cs="Times New Roman"/>
          <w:sz w:val="22"/>
          <w:szCs w:val="22"/>
          <w:lang w:val="en-GB"/>
        </w:rPr>
        <w:t xml:space="preserve"> as a threat to employment</w:t>
      </w:r>
      <w:r w:rsidR="22A79560" w:rsidRPr="0020209A">
        <w:rPr>
          <w:rFonts w:ascii="Times New Roman" w:hAnsi="Times New Roman" w:cs="Times New Roman"/>
          <w:sz w:val="22"/>
          <w:szCs w:val="22"/>
          <w:lang w:val="en-GB"/>
        </w:rPr>
        <w:t xml:space="preserve"> (Cho, 2024;</w:t>
      </w:r>
      <w:r w:rsidR="002B0362" w:rsidRPr="0020209A">
        <w:rPr>
          <w:rFonts w:ascii="Times New Roman" w:hAnsi="Times New Roman" w:cs="Times New Roman"/>
          <w:sz w:val="22"/>
          <w:szCs w:val="22"/>
          <w:lang w:val="en-GB"/>
        </w:rPr>
        <w:t xml:space="preserve"> </w:t>
      </w:r>
      <w:r w:rsidR="22A79560" w:rsidRPr="0020209A">
        <w:rPr>
          <w:rFonts w:ascii="Times New Roman" w:hAnsi="Times New Roman" w:cs="Times New Roman"/>
          <w:sz w:val="22"/>
          <w:szCs w:val="22"/>
        </w:rPr>
        <w:t>CVLECONOMICS 2024)</w:t>
      </w:r>
      <w:r w:rsidRPr="0020209A">
        <w:rPr>
          <w:rFonts w:ascii="Times New Roman" w:hAnsi="Times New Roman" w:cs="Times New Roman"/>
          <w:sz w:val="22"/>
          <w:szCs w:val="22"/>
          <w:lang w:val="en-GB"/>
        </w:rPr>
        <w:t>, empirical evidence suggests that human expertise remains essential for maintaining aesthetic coherence, narrative intent, and photorealistic credibility—qualities that current AI systems struggle to reproduce autonomously (</w:t>
      </w:r>
      <w:r w:rsidR="71E0C6B7" w:rsidRPr="0020209A">
        <w:rPr>
          <w:rFonts w:ascii="Times New Roman" w:hAnsi="Times New Roman" w:cs="Times New Roman"/>
          <w:sz w:val="22"/>
          <w:szCs w:val="22"/>
          <w:lang w:val="en-GB"/>
        </w:rPr>
        <w:t>Brown, 2021; Narayan, et al., 2024</w:t>
      </w:r>
      <w:r w:rsidRPr="0020209A">
        <w:rPr>
          <w:rFonts w:ascii="Times New Roman" w:hAnsi="Times New Roman" w:cs="Times New Roman"/>
          <w:sz w:val="22"/>
          <w:szCs w:val="22"/>
          <w:lang w:val="en-GB"/>
        </w:rPr>
        <w:t>). AI</w:t>
      </w:r>
      <w:r w:rsidR="6B21A403" w:rsidRPr="0020209A">
        <w:rPr>
          <w:rFonts w:ascii="Times New Roman" w:hAnsi="Times New Roman" w:cs="Times New Roman"/>
          <w:sz w:val="22"/>
          <w:szCs w:val="22"/>
          <w:lang w:val="en-GB"/>
        </w:rPr>
        <w:t xml:space="preserve"> and GenAI’s</w:t>
      </w:r>
      <w:r w:rsidRPr="0020209A">
        <w:rPr>
          <w:rFonts w:ascii="Times New Roman" w:hAnsi="Times New Roman" w:cs="Times New Roman"/>
          <w:sz w:val="22"/>
          <w:szCs w:val="22"/>
          <w:lang w:val="en-GB"/>
        </w:rPr>
        <w:t xml:space="preserve"> limited capacity to grasp narrative meaning, emotional nuance, and stylistic consistency</w:t>
      </w:r>
      <w:r w:rsidR="002B0362"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 xml:space="preserve"> therefore</w:t>
      </w:r>
      <w:r w:rsidR="6B21A403"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 xml:space="preserve"> reinforces the continued centrality of human judgement within VFX production, even as the tools themselves evolve.</w:t>
      </w:r>
    </w:p>
    <w:p w14:paraId="0F1532E5" w14:textId="15DA2ED1" w:rsidR="0073359F" w:rsidRPr="0020209A" w:rsidRDefault="77CA9FF8"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 xml:space="preserve">Paradoxically, as </w:t>
      </w:r>
      <w:r w:rsidR="6B21A403" w:rsidRPr="0020209A">
        <w:rPr>
          <w:rFonts w:ascii="Times New Roman" w:hAnsi="Times New Roman" w:cs="Times New Roman"/>
          <w:sz w:val="22"/>
          <w:szCs w:val="22"/>
          <w:lang w:val="en-GB"/>
        </w:rPr>
        <w:t xml:space="preserve">AI and </w:t>
      </w:r>
      <w:r w:rsidR="29F133A3" w:rsidRPr="0020209A">
        <w:rPr>
          <w:rFonts w:ascii="Times New Roman" w:hAnsi="Times New Roman" w:cs="Times New Roman"/>
          <w:sz w:val="22"/>
          <w:szCs w:val="22"/>
          <w:lang w:val="en-GB"/>
        </w:rPr>
        <w:t>Gen</w:t>
      </w:r>
      <w:r w:rsidRPr="0020209A">
        <w:rPr>
          <w:rFonts w:ascii="Times New Roman" w:hAnsi="Times New Roman" w:cs="Times New Roman"/>
          <w:sz w:val="22"/>
          <w:szCs w:val="22"/>
          <w:lang w:val="en-GB"/>
        </w:rPr>
        <w:t xml:space="preserve">AI tools are increasingly foregrounded in industrial discourse and marketing, the human labour underpinning them becomes further </w:t>
      </w:r>
      <w:r w:rsidR="130D68B5" w:rsidRPr="0020209A">
        <w:rPr>
          <w:rFonts w:ascii="Times New Roman" w:hAnsi="Times New Roman" w:cs="Times New Roman"/>
          <w:sz w:val="22"/>
          <w:szCs w:val="22"/>
          <w:lang w:val="en-GB"/>
        </w:rPr>
        <w:t>invisible</w:t>
      </w:r>
      <w:r w:rsidRPr="0020209A">
        <w:rPr>
          <w:rFonts w:ascii="Times New Roman" w:hAnsi="Times New Roman" w:cs="Times New Roman"/>
          <w:sz w:val="22"/>
          <w:szCs w:val="22"/>
          <w:lang w:val="en-GB"/>
        </w:rPr>
        <w:t xml:space="preserve">. Narayan et al. (2024) argue that this dynamic mirrors long-standing conditions within VFX, where creative labour is structurally obscured by the demand for seamless spectacle; in this sense, AI does not disrupt the invisibility of VFX labour but intensifies it. This structural invisibility has significant ethical and legal implications, particularly around authorship, intellectual property, and data use. VFX artists have expressed concern that their work may be incorporated into training datasets for proprietary </w:t>
      </w:r>
      <w:r w:rsidR="6B21A403" w:rsidRPr="0020209A">
        <w:rPr>
          <w:rFonts w:ascii="Times New Roman" w:hAnsi="Times New Roman" w:cs="Times New Roman"/>
          <w:sz w:val="22"/>
          <w:szCs w:val="22"/>
          <w:lang w:val="en-GB"/>
        </w:rPr>
        <w:t xml:space="preserve">AI and </w:t>
      </w:r>
      <w:r w:rsidR="79AAFC17" w:rsidRPr="0020209A">
        <w:rPr>
          <w:rFonts w:ascii="Times New Roman" w:hAnsi="Times New Roman" w:cs="Times New Roman"/>
          <w:sz w:val="22"/>
          <w:szCs w:val="22"/>
          <w:lang w:val="en-GB"/>
        </w:rPr>
        <w:t>Gen</w:t>
      </w:r>
      <w:r w:rsidRPr="0020209A">
        <w:rPr>
          <w:rFonts w:ascii="Times New Roman" w:hAnsi="Times New Roman" w:cs="Times New Roman"/>
          <w:sz w:val="22"/>
          <w:szCs w:val="22"/>
          <w:lang w:val="en-GB"/>
        </w:rPr>
        <w:t>AI systems without consent, attribution, or compensation, potentially undermining both creative ownership and future employment prospects (</w:t>
      </w:r>
      <w:r w:rsidR="4A5952BB" w:rsidRPr="0020209A">
        <w:rPr>
          <w:rFonts w:ascii="Times New Roman" w:hAnsi="Times New Roman" w:cs="Times New Roman"/>
          <w:sz w:val="22"/>
          <w:szCs w:val="22"/>
        </w:rPr>
        <w:t xml:space="preserve">Asher-Schapiro 2024; </w:t>
      </w:r>
      <w:r w:rsidRPr="0020209A">
        <w:rPr>
          <w:rFonts w:ascii="Times New Roman" w:hAnsi="Times New Roman" w:cs="Times New Roman"/>
          <w:sz w:val="22"/>
          <w:szCs w:val="22"/>
          <w:lang w:val="en-GB"/>
        </w:rPr>
        <w:t>Narayan et al., 2024). These anxieties resonate with broader industry disputes, including the 2023 Writers Guild of America and SAG-AFTRA strikes, which foregrounded fears that AI could be used to extract creative labour indefinitely while eroding creative autonomy (</w:t>
      </w:r>
      <w:r w:rsidR="29602CDF" w:rsidRPr="0020209A">
        <w:rPr>
          <w:rFonts w:ascii="Times New Roman" w:hAnsi="Times New Roman" w:cs="Times New Roman"/>
          <w:sz w:val="22"/>
          <w:szCs w:val="22"/>
          <w:lang w:val="en-GB"/>
        </w:rPr>
        <w:t>Merchant, 2023</w:t>
      </w:r>
      <w:r w:rsidR="3B36048F" w:rsidRPr="0020209A">
        <w:rPr>
          <w:rFonts w:ascii="Times New Roman" w:hAnsi="Times New Roman" w:cs="Times New Roman"/>
          <w:sz w:val="22"/>
          <w:szCs w:val="22"/>
          <w:lang w:val="en-GB"/>
        </w:rPr>
        <w:t>; Yamazaki, 2025</w:t>
      </w:r>
      <w:r w:rsidRPr="0020209A">
        <w:rPr>
          <w:rFonts w:ascii="Times New Roman" w:hAnsi="Times New Roman" w:cs="Times New Roman"/>
          <w:sz w:val="22"/>
          <w:szCs w:val="22"/>
          <w:lang w:val="en-GB"/>
        </w:rPr>
        <w:t xml:space="preserve">). Although VFX artists occupy a distinct industrial position from performers and writers, these debates reveal shared concerns across screen production regarding ownership, control, and the future of creative work. </w:t>
      </w:r>
    </w:p>
    <w:p w14:paraId="12C68C1A" w14:textId="77777777" w:rsidR="00D726B5" w:rsidRPr="0020209A" w:rsidRDefault="00D726B5" w:rsidP="00086E0A">
      <w:pPr>
        <w:spacing w:line="240" w:lineRule="auto"/>
        <w:rPr>
          <w:rFonts w:ascii="Times New Roman" w:hAnsi="Times New Roman" w:cs="Times New Roman"/>
          <w:sz w:val="22"/>
          <w:szCs w:val="22"/>
          <w:lang w:val="en-GB"/>
        </w:rPr>
      </w:pPr>
    </w:p>
    <w:p w14:paraId="59876B34" w14:textId="5913558A" w:rsidR="00870861" w:rsidRPr="0020209A" w:rsidRDefault="00870861" w:rsidP="00086E0A">
      <w:pPr>
        <w:spacing w:line="240" w:lineRule="auto"/>
        <w:rPr>
          <w:rFonts w:ascii="Times New Roman" w:hAnsi="Times New Roman" w:cs="Times New Roman"/>
          <w:b/>
          <w:bCs/>
          <w:sz w:val="22"/>
          <w:szCs w:val="22"/>
          <w:lang w:val="en-GB"/>
        </w:rPr>
      </w:pPr>
      <w:r w:rsidRPr="0020209A">
        <w:rPr>
          <w:rFonts w:ascii="Times New Roman" w:hAnsi="Times New Roman" w:cs="Times New Roman"/>
          <w:b/>
          <w:bCs/>
          <w:sz w:val="22"/>
          <w:szCs w:val="22"/>
          <w:lang w:val="en-GB"/>
        </w:rPr>
        <w:t>Method</w:t>
      </w:r>
    </w:p>
    <w:p w14:paraId="22504CA5" w14:textId="78CA0D93" w:rsidR="00DE1799" w:rsidRPr="0020209A" w:rsidRDefault="00DE1799"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This study adopts a qualitative, exploratory approach to</w:t>
      </w:r>
      <w:r w:rsidR="001F113A" w:rsidRPr="0020209A">
        <w:rPr>
          <w:rFonts w:ascii="Times New Roman" w:hAnsi="Times New Roman" w:cs="Times New Roman"/>
          <w:sz w:val="22"/>
          <w:szCs w:val="22"/>
          <w:lang w:val="en-GB"/>
        </w:rPr>
        <w:t xml:space="preserve"> revisit the question of artificial intelligence in </w:t>
      </w:r>
      <w:r w:rsidR="460E8B52" w:rsidRPr="0020209A">
        <w:rPr>
          <w:rFonts w:ascii="Times New Roman" w:hAnsi="Times New Roman" w:cs="Times New Roman"/>
          <w:sz w:val="22"/>
          <w:szCs w:val="22"/>
          <w:lang w:val="en-GB"/>
        </w:rPr>
        <w:t xml:space="preserve">VFX </w:t>
      </w:r>
      <w:r w:rsidR="00CD6F53">
        <w:rPr>
          <w:rFonts w:ascii="Times New Roman" w:hAnsi="Times New Roman" w:cs="Times New Roman"/>
          <w:sz w:val="22"/>
          <w:szCs w:val="22"/>
          <w:lang w:val="en-GB"/>
        </w:rPr>
        <w:t>at</w:t>
      </w:r>
      <w:r w:rsidR="001F113A" w:rsidRPr="0020209A">
        <w:rPr>
          <w:rFonts w:ascii="Times New Roman" w:hAnsi="Times New Roman" w:cs="Times New Roman"/>
          <w:sz w:val="22"/>
          <w:szCs w:val="22"/>
          <w:lang w:val="en-GB"/>
        </w:rPr>
        <w:t xml:space="preserve"> a moment of rapid technological change, combining analysis of contemporary</w:t>
      </w:r>
      <w:r w:rsidR="00A829D5" w:rsidRPr="0020209A">
        <w:rPr>
          <w:rFonts w:ascii="Times New Roman" w:hAnsi="Times New Roman" w:cs="Times New Roman"/>
          <w:sz w:val="22"/>
          <w:szCs w:val="22"/>
          <w:lang w:val="en-GB"/>
        </w:rPr>
        <w:t xml:space="preserve"> online</w:t>
      </w:r>
      <w:r w:rsidR="001F113A" w:rsidRPr="0020209A">
        <w:rPr>
          <w:rFonts w:ascii="Times New Roman" w:hAnsi="Times New Roman" w:cs="Times New Roman"/>
          <w:sz w:val="22"/>
          <w:szCs w:val="22"/>
          <w:lang w:val="en-GB"/>
        </w:rPr>
        <w:t xml:space="preserve"> </w:t>
      </w:r>
      <w:r w:rsidR="00A829D5" w:rsidRPr="0020209A">
        <w:rPr>
          <w:rFonts w:ascii="Times New Roman" w:hAnsi="Times New Roman" w:cs="Times New Roman"/>
          <w:sz w:val="22"/>
          <w:szCs w:val="22"/>
          <w:lang w:val="en-GB"/>
        </w:rPr>
        <w:t>news</w:t>
      </w:r>
      <w:r w:rsidR="001F113A" w:rsidRPr="0020209A">
        <w:rPr>
          <w:rFonts w:ascii="Times New Roman" w:hAnsi="Times New Roman" w:cs="Times New Roman"/>
          <w:sz w:val="22"/>
          <w:szCs w:val="22"/>
          <w:lang w:val="en-GB"/>
        </w:rPr>
        <w:t xml:space="preserve"> texts with interviews that document the evolving perspectives of VFX practitioners. </w:t>
      </w:r>
      <w:r w:rsidR="008C19CC" w:rsidRPr="0020209A">
        <w:rPr>
          <w:rFonts w:ascii="Times New Roman" w:hAnsi="Times New Roman" w:cs="Times New Roman"/>
          <w:sz w:val="22"/>
          <w:szCs w:val="22"/>
          <w:lang w:val="en-GB"/>
        </w:rPr>
        <w:t>Alongside considering</w:t>
      </w:r>
      <w:r w:rsidR="001F113A" w:rsidRPr="0020209A">
        <w:rPr>
          <w:rFonts w:ascii="Times New Roman" w:hAnsi="Times New Roman" w:cs="Times New Roman"/>
          <w:sz w:val="22"/>
          <w:szCs w:val="22"/>
          <w:lang w:val="en-GB"/>
        </w:rPr>
        <w:t xml:space="preserve"> industry attitudes toward AI, it adopts an exploratory approach that examines how generative AI is materially encountered, evaluated, and constrained within contemporary VFX production contexts, foregrounding the gap between discursive promise and production reality.</w:t>
      </w:r>
      <w:r w:rsidRPr="0020209A">
        <w:rPr>
          <w:rFonts w:ascii="Times New Roman" w:hAnsi="Times New Roman" w:cs="Times New Roman"/>
          <w:sz w:val="22"/>
          <w:szCs w:val="22"/>
          <w:lang w:val="en-GB"/>
        </w:rPr>
        <w:t xml:space="preserve"> Drawing on both online news coverage and the accounts of VFX practitioners, the research attends to the ways meanings around AI are produced through professional practice, media discourse, and lived experience. Building on earlier research undertaken in 2023, the study remains open to emergent themes and unanticipated perspectives, recognising that understandings of AI are neither stable nor uniform. Guided by an interpretivist framework, the analysis treats meaning as socially constructed and shaped by the specific conditions under</w:t>
      </w:r>
      <w:r w:rsidR="006E5818" w:rsidRPr="0020209A">
        <w:rPr>
          <w:rFonts w:ascii="Times New Roman" w:hAnsi="Times New Roman" w:cs="Times New Roman"/>
          <w:sz w:val="22"/>
          <w:szCs w:val="22"/>
          <w:lang w:val="en-GB"/>
        </w:rPr>
        <w:t xml:space="preserve"> (Willis et al., 2007)</w:t>
      </w:r>
      <w:r w:rsidRPr="0020209A">
        <w:rPr>
          <w:rFonts w:ascii="Times New Roman" w:hAnsi="Times New Roman" w:cs="Times New Roman"/>
          <w:sz w:val="22"/>
          <w:szCs w:val="22"/>
          <w:lang w:val="en-GB"/>
        </w:rPr>
        <w:t xml:space="preserve"> which</w:t>
      </w:r>
      <w:r w:rsidR="006E5818" w:rsidRPr="0020209A">
        <w:rPr>
          <w:rFonts w:ascii="Times New Roman" w:hAnsi="Times New Roman" w:cs="Times New Roman"/>
          <w:sz w:val="22"/>
          <w:szCs w:val="22"/>
          <w:lang w:val="en-GB"/>
        </w:rPr>
        <w:t>, in this case,</w:t>
      </w:r>
      <w:r w:rsidRPr="0020209A">
        <w:rPr>
          <w:rFonts w:ascii="Times New Roman" w:hAnsi="Times New Roman" w:cs="Times New Roman"/>
          <w:sz w:val="22"/>
          <w:szCs w:val="22"/>
          <w:lang w:val="en-GB"/>
        </w:rPr>
        <w:t xml:space="preserve"> VFX artists work. </w:t>
      </w:r>
      <w:r w:rsidR="008A7D4B" w:rsidRPr="0020209A">
        <w:rPr>
          <w:rFonts w:ascii="Times New Roman" w:hAnsi="Times New Roman" w:cs="Times New Roman"/>
          <w:sz w:val="22"/>
          <w:szCs w:val="22"/>
          <w:lang w:val="en-GB"/>
        </w:rPr>
        <w:t>As opposed to</w:t>
      </w:r>
      <w:r w:rsidRPr="0020209A">
        <w:rPr>
          <w:rFonts w:ascii="Times New Roman" w:hAnsi="Times New Roman" w:cs="Times New Roman"/>
          <w:sz w:val="22"/>
          <w:szCs w:val="22"/>
          <w:lang w:val="en-GB"/>
        </w:rPr>
        <w:t xml:space="preserve"> seeking to establish definitive claims, the research offers situated insights into how generative AI is framed, negotiated, and limited in practice, highlighting the tensions between technological promise, creative labour, and the material realities of VFX production.</w:t>
      </w:r>
      <w:r w:rsidR="001C6DEB">
        <w:rPr>
          <w:rFonts w:ascii="Times New Roman" w:hAnsi="Times New Roman" w:cs="Times New Roman"/>
          <w:sz w:val="22"/>
          <w:szCs w:val="22"/>
          <w:lang w:val="en-GB"/>
        </w:rPr>
        <w:t xml:space="preserve"> This research received ethics approval from AUTEC (</w:t>
      </w:r>
      <w:r w:rsidR="00DF5A04">
        <w:rPr>
          <w:rFonts w:ascii="Times New Roman" w:hAnsi="Times New Roman" w:cs="Times New Roman"/>
          <w:sz w:val="22"/>
          <w:szCs w:val="22"/>
          <w:lang w:val="en-GB"/>
        </w:rPr>
        <w:t>24/29</w:t>
      </w:r>
      <w:proofErr w:type="gramStart"/>
      <w:r w:rsidR="00DF5A04">
        <w:rPr>
          <w:rFonts w:ascii="Times New Roman" w:hAnsi="Times New Roman" w:cs="Times New Roman"/>
          <w:sz w:val="22"/>
          <w:szCs w:val="22"/>
          <w:lang w:val="en-GB"/>
        </w:rPr>
        <w:t>)</w:t>
      </w:r>
      <w:proofErr w:type="gramEnd"/>
      <w:r w:rsidR="00DF5A04">
        <w:rPr>
          <w:rFonts w:ascii="Times New Roman" w:hAnsi="Times New Roman" w:cs="Times New Roman"/>
          <w:sz w:val="22"/>
          <w:szCs w:val="22"/>
          <w:lang w:val="en-GB"/>
        </w:rPr>
        <w:t xml:space="preserve"> and all intervie</w:t>
      </w:r>
      <w:r w:rsidR="009667B4">
        <w:rPr>
          <w:rFonts w:ascii="Times New Roman" w:hAnsi="Times New Roman" w:cs="Times New Roman"/>
          <w:sz w:val="22"/>
          <w:szCs w:val="22"/>
          <w:lang w:val="en-GB"/>
        </w:rPr>
        <w:t>wees signed consent forms before taking part in the research.</w:t>
      </w:r>
    </w:p>
    <w:p w14:paraId="51069ABF" w14:textId="1E0176DD" w:rsidR="008F24E5" w:rsidRPr="0020209A" w:rsidRDefault="02C22EE4" w:rsidP="00086E0A">
      <w:pPr>
        <w:spacing w:line="240" w:lineRule="auto"/>
        <w:rPr>
          <w:rFonts w:ascii="Times New Roman" w:hAnsi="Times New Roman" w:cs="Times New Roman"/>
          <w:sz w:val="22"/>
          <w:szCs w:val="22"/>
        </w:rPr>
      </w:pPr>
      <w:r w:rsidRPr="0020209A">
        <w:rPr>
          <w:rFonts w:ascii="Times New Roman" w:hAnsi="Times New Roman" w:cs="Times New Roman"/>
          <w:sz w:val="22"/>
          <w:szCs w:val="22"/>
          <w:lang w:val="en-GB"/>
        </w:rPr>
        <w:lastRenderedPageBreak/>
        <w:t>Although the initial research design prioritised interviews with VFX practitioners, recruitment proved challenging. Many potential participants expressed a broader sense of frustration and fatigue with current conditions in the VFX industry and were concerned that this wider dissatisfaction would shape their responses in ways they felt unable to bracket during the interview process</w:t>
      </w:r>
      <w:r w:rsidR="00FA6DBF" w:rsidRPr="0020209A">
        <w:rPr>
          <w:rFonts w:ascii="Times New Roman" w:hAnsi="Times New Roman" w:cs="Times New Roman"/>
          <w:sz w:val="22"/>
          <w:szCs w:val="22"/>
          <w:lang w:val="en-GB"/>
        </w:rPr>
        <w:t xml:space="preserve">, leading to only </w:t>
      </w:r>
      <w:r w:rsidR="00EF6B23" w:rsidRPr="0020209A">
        <w:rPr>
          <w:rFonts w:ascii="Times New Roman" w:hAnsi="Times New Roman" w:cs="Times New Roman"/>
          <w:sz w:val="22"/>
          <w:szCs w:val="22"/>
          <w:lang w:val="en-GB"/>
        </w:rPr>
        <w:t>15 interviews taking place</w:t>
      </w:r>
      <w:r w:rsidRPr="0020209A">
        <w:rPr>
          <w:rFonts w:ascii="Times New Roman" w:hAnsi="Times New Roman" w:cs="Times New Roman"/>
          <w:sz w:val="22"/>
          <w:szCs w:val="22"/>
          <w:lang w:val="en-GB"/>
        </w:rPr>
        <w:t>.</w:t>
      </w:r>
      <w:r w:rsidR="0002246E" w:rsidRPr="0020209A">
        <w:rPr>
          <w:rFonts w:ascii="Times New Roman" w:hAnsi="Times New Roman" w:cs="Times New Roman"/>
          <w:sz w:val="22"/>
          <w:szCs w:val="22"/>
          <w:lang w:val="en-GB"/>
        </w:rPr>
        <w:t xml:space="preserve"> </w:t>
      </w:r>
      <w:r w:rsidRPr="0020209A">
        <w:rPr>
          <w:rFonts w:ascii="Times New Roman" w:hAnsi="Times New Roman" w:cs="Times New Roman"/>
          <w:sz w:val="22"/>
          <w:szCs w:val="22"/>
          <w:lang w:val="en-GB"/>
        </w:rPr>
        <w:t xml:space="preserve">This reluctance underscored the extent to which AI was being encountered within a wider set of industrial pressures, </w:t>
      </w:r>
      <w:r w:rsidR="3841F05A" w:rsidRPr="0020209A">
        <w:rPr>
          <w:rFonts w:ascii="Times New Roman" w:hAnsi="Times New Roman" w:cs="Times New Roman"/>
          <w:sz w:val="22"/>
          <w:szCs w:val="22"/>
          <w:lang w:val="en-GB"/>
        </w:rPr>
        <w:t>instead of</w:t>
      </w:r>
      <w:r w:rsidRPr="0020209A">
        <w:rPr>
          <w:rFonts w:ascii="Times New Roman" w:hAnsi="Times New Roman" w:cs="Times New Roman"/>
          <w:sz w:val="22"/>
          <w:szCs w:val="22"/>
          <w:lang w:val="en-GB"/>
        </w:rPr>
        <w:t xml:space="preserve"> as an isolated technological development.</w:t>
      </w:r>
      <w:r w:rsidR="008F24E5" w:rsidRPr="0020209A">
        <w:rPr>
          <w:rFonts w:ascii="Times New Roman" w:hAnsi="Times New Roman" w:cs="Times New Roman"/>
          <w:sz w:val="22"/>
          <w:szCs w:val="22"/>
          <w:lang w:val="en-GB"/>
        </w:rPr>
        <w:t xml:space="preserve"> </w:t>
      </w:r>
      <w:r w:rsidR="00BB1CA3" w:rsidRPr="0020209A">
        <w:rPr>
          <w:rFonts w:ascii="Times New Roman" w:hAnsi="Times New Roman" w:cs="Times New Roman"/>
          <w:sz w:val="22"/>
          <w:szCs w:val="22"/>
          <w:lang w:val="en-GB"/>
        </w:rPr>
        <w:t xml:space="preserve">With those </w:t>
      </w:r>
      <w:r w:rsidR="00051323" w:rsidRPr="0020209A">
        <w:rPr>
          <w:rFonts w:ascii="Times New Roman" w:hAnsi="Times New Roman" w:cs="Times New Roman"/>
          <w:sz w:val="22"/>
          <w:szCs w:val="22"/>
          <w:lang w:val="en-GB"/>
        </w:rPr>
        <w:t xml:space="preserve">willing to take part in the </w:t>
      </w:r>
      <w:r w:rsidR="00545F88" w:rsidRPr="0020209A">
        <w:rPr>
          <w:rFonts w:ascii="Times New Roman" w:hAnsi="Times New Roman" w:cs="Times New Roman"/>
          <w:sz w:val="22"/>
          <w:szCs w:val="22"/>
        </w:rPr>
        <w:t>research</w:t>
      </w:r>
      <w:r w:rsidR="00872079" w:rsidRPr="0020209A">
        <w:rPr>
          <w:rFonts w:ascii="Times New Roman" w:hAnsi="Times New Roman" w:cs="Times New Roman"/>
          <w:sz w:val="22"/>
          <w:szCs w:val="22"/>
        </w:rPr>
        <w:t>, we</w:t>
      </w:r>
      <w:r w:rsidR="008F24E5" w:rsidRPr="0020209A">
        <w:rPr>
          <w:rFonts w:ascii="Times New Roman" w:hAnsi="Times New Roman" w:cs="Times New Roman"/>
          <w:sz w:val="22"/>
          <w:szCs w:val="22"/>
        </w:rPr>
        <w:t xml:space="preserve"> carried out </w:t>
      </w:r>
      <w:r w:rsidR="00872079" w:rsidRPr="0020209A">
        <w:rPr>
          <w:rFonts w:ascii="Times New Roman" w:hAnsi="Times New Roman" w:cs="Times New Roman"/>
          <w:sz w:val="22"/>
          <w:szCs w:val="22"/>
        </w:rPr>
        <w:t xml:space="preserve">semi-structured </w:t>
      </w:r>
      <w:r w:rsidR="008F24E5" w:rsidRPr="0020209A">
        <w:rPr>
          <w:rFonts w:ascii="Times New Roman" w:hAnsi="Times New Roman" w:cs="Times New Roman"/>
          <w:sz w:val="22"/>
          <w:szCs w:val="22"/>
        </w:rPr>
        <w:t>online</w:t>
      </w:r>
      <w:r w:rsidR="00872079" w:rsidRPr="0020209A">
        <w:rPr>
          <w:rFonts w:ascii="Times New Roman" w:hAnsi="Times New Roman" w:cs="Times New Roman"/>
          <w:sz w:val="22"/>
          <w:szCs w:val="22"/>
        </w:rPr>
        <w:t xml:space="preserve"> interviews</w:t>
      </w:r>
      <w:r w:rsidR="00545F88" w:rsidRPr="0020209A">
        <w:rPr>
          <w:rFonts w:ascii="Times New Roman" w:hAnsi="Times New Roman" w:cs="Times New Roman"/>
          <w:sz w:val="22"/>
          <w:szCs w:val="22"/>
        </w:rPr>
        <w:t>,</w:t>
      </w:r>
      <w:r w:rsidR="008F24E5" w:rsidRPr="0020209A">
        <w:rPr>
          <w:rFonts w:ascii="Times New Roman" w:hAnsi="Times New Roman" w:cs="Times New Roman"/>
          <w:sz w:val="22"/>
          <w:szCs w:val="22"/>
        </w:rPr>
        <w:t xml:space="preserve"> </w:t>
      </w:r>
      <w:r w:rsidR="00872079" w:rsidRPr="0020209A">
        <w:rPr>
          <w:rFonts w:ascii="Times New Roman" w:hAnsi="Times New Roman" w:cs="Times New Roman"/>
          <w:sz w:val="22"/>
          <w:szCs w:val="22"/>
        </w:rPr>
        <w:t>which</w:t>
      </w:r>
      <w:r w:rsidR="008F24E5" w:rsidRPr="0020209A">
        <w:rPr>
          <w:rFonts w:ascii="Times New Roman" w:hAnsi="Times New Roman" w:cs="Times New Roman"/>
          <w:sz w:val="22"/>
          <w:szCs w:val="22"/>
        </w:rPr>
        <w:t xml:space="preserve"> ranged from approximately 30 minutes to one hour in length. Participants were required to be experienced VFX artists with credits on Hollywood blockbuster productions, resulting in a globally distributed sample. The practitioners interviewed had between one and more than 25 years of industry experience, and all were expected to have engaged with artificial intelligence tools in some capacity as part of their professional practice. Semi-structured interviews were selected for their capacity to elicit participants’ individual perspectives on complex social and technological phenomena, while also allowing for follow-up questions to clarify and deepen </w:t>
      </w:r>
      <w:proofErr w:type="gramStart"/>
      <w:r w:rsidR="008F24E5" w:rsidRPr="0020209A">
        <w:rPr>
          <w:rFonts w:ascii="Times New Roman" w:hAnsi="Times New Roman" w:cs="Times New Roman"/>
          <w:sz w:val="22"/>
          <w:szCs w:val="22"/>
        </w:rPr>
        <w:t>particular responses</w:t>
      </w:r>
      <w:proofErr w:type="gramEnd"/>
      <w:r w:rsidR="00C947CD" w:rsidRPr="0020209A">
        <w:rPr>
          <w:rFonts w:ascii="Times New Roman" w:hAnsi="Times New Roman" w:cs="Times New Roman"/>
          <w:sz w:val="22"/>
          <w:szCs w:val="22"/>
        </w:rPr>
        <w:t xml:space="preserve"> (Adams, 2015)</w:t>
      </w:r>
      <w:r w:rsidR="008F24E5" w:rsidRPr="0020209A">
        <w:rPr>
          <w:rFonts w:ascii="Times New Roman" w:hAnsi="Times New Roman" w:cs="Times New Roman"/>
          <w:sz w:val="22"/>
          <w:szCs w:val="22"/>
        </w:rPr>
        <w:t xml:space="preserve">. All interviews were recorded and transcribed </w:t>
      </w:r>
      <w:r w:rsidR="00742BB0" w:rsidRPr="0020209A">
        <w:rPr>
          <w:rFonts w:ascii="Times New Roman" w:hAnsi="Times New Roman" w:cs="Times New Roman"/>
          <w:sz w:val="22"/>
          <w:szCs w:val="22"/>
        </w:rPr>
        <w:t>and</w:t>
      </w:r>
      <w:r w:rsidR="008F24E5" w:rsidRPr="0020209A">
        <w:rPr>
          <w:rFonts w:ascii="Times New Roman" w:hAnsi="Times New Roman" w:cs="Times New Roman"/>
          <w:sz w:val="22"/>
          <w:szCs w:val="22"/>
        </w:rPr>
        <w:t xml:space="preserve"> the primary researcher reviewed and cleaned the transcripts before sharing them with the wider research team for analysis</w:t>
      </w:r>
      <w:r w:rsidR="00C947CD" w:rsidRPr="0020209A">
        <w:rPr>
          <w:rFonts w:ascii="Times New Roman" w:hAnsi="Times New Roman" w:cs="Times New Roman"/>
          <w:sz w:val="22"/>
          <w:szCs w:val="22"/>
        </w:rPr>
        <w:t>.</w:t>
      </w:r>
      <w:r w:rsidR="00D50641" w:rsidRPr="0020209A">
        <w:rPr>
          <w:rFonts w:ascii="Times New Roman" w:hAnsi="Times New Roman" w:cs="Times New Roman"/>
          <w:sz w:val="22"/>
          <w:szCs w:val="22"/>
        </w:rPr>
        <w:t xml:space="preserve"> </w:t>
      </w:r>
      <w:r w:rsidR="00742BB0" w:rsidRPr="0020209A">
        <w:rPr>
          <w:rFonts w:ascii="Times New Roman" w:hAnsi="Times New Roman" w:cs="Times New Roman"/>
          <w:sz w:val="22"/>
          <w:szCs w:val="22"/>
        </w:rPr>
        <w:t xml:space="preserve">To ensure confidentiality and anonymity, we have used </w:t>
      </w:r>
      <w:r w:rsidR="00DD49A1" w:rsidRPr="0020209A">
        <w:rPr>
          <w:rFonts w:ascii="Times New Roman" w:hAnsi="Times New Roman" w:cs="Times New Roman"/>
          <w:sz w:val="22"/>
          <w:szCs w:val="22"/>
        </w:rPr>
        <w:t>pseudonyms</w:t>
      </w:r>
      <w:r w:rsidR="007E0985" w:rsidRPr="0020209A">
        <w:rPr>
          <w:rFonts w:ascii="Times New Roman" w:hAnsi="Times New Roman" w:cs="Times New Roman"/>
          <w:sz w:val="22"/>
          <w:szCs w:val="22"/>
        </w:rPr>
        <w:t xml:space="preserve"> when referring to participants</w:t>
      </w:r>
      <w:r w:rsidR="00DD49A1" w:rsidRPr="0020209A">
        <w:rPr>
          <w:rFonts w:ascii="Times New Roman" w:hAnsi="Times New Roman" w:cs="Times New Roman"/>
          <w:sz w:val="22"/>
          <w:szCs w:val="22"/>
        </w:rPr>
        <w:t xml:space="preserve"> in our data analysis. </w:t>
      </w:r>
      <w:r w:rsidR="00742BB0" w:rsidRPr="0020209A">
        <w:rPr>
          <w:rFonts w:ascii="Times New Roman" w:hAnsi="Times New Roman" w:cs="Times New Roman"/>
          <w:sz w:val="22"/>
          <w:szCs w:val="22"/>
        </w:rPr>
        <w:t xml:space="preserve"> </w:t>
      </w:r>
    </w:p>
    <w:p w14:paraId="403C825F" w14:textId="6F0F0530" w:rsidR="00640B6A" w:rsidRPr="0020209A" w:rsidRDefault="00640B6A" w:rsidP="00086E0A">
      <w:pPr>
        <w:spacing w:line="240" w:lineRule="auto"/>
        <w:rPr>
          <w:rFonts w:ascii="Times New Roman" w:hAnsi="Times New Roman" w:cs="Times New Roman"/>
          <w:sz w:val="22"/>
          <w:szCs w:val="22"/>
        </w:rPr>
      </w:pPr>
      <w:r w:rsidRPr="0020209A">
        <w:rPr>
          <w:rFonts w:ascii="Times New Roman" w:hAnsi="Times New Roman" w:cs="Times New Roman"/>
          <w:sz w:val="22"/>
          <w:szCs w:val="22"/>
        </w:rPr>
        <w:t>As noted above, the study was adapted to incorporate online news</w:t>
      </w:r>
      <w:r w:rsidR="00CD6F53">
        <w:rPr>
          <w:rFonts w:ascii="Times New Roman" w:hAnsi="Times New Roman" w:cs="Times New Roman"/>
          <w:sz w:val="22"/>
          <w:szCs w:val="22"/>
        </w:rPr>
        <w:t>/media</w:t>
      </w:r>
      <w:r w:rsidRPr="0020209A">
        <w:rPr>
          <w:rFonts w:ascii="Times New Roman" w:hAnsi="Times New Roman" w:cs="Times New Roman"/>
          <w:sz w:val="22"/>
          <w:szCs w:val="22"/>
        </w:rPr>
        <w:t xml:space="preserve"> articles published during the same period as the interview phase, between January and June 2025, </w:t>
      </w:r>
      <w:proofErr w:type="gramStart"/>
      <w:r w:rsidRPr="0020209A">
        <w:rPr>
          <w:rFonts w:ascii="Times New Roman" w:hAnsi="Times New Roman" w:cs="Times New Roman"/>
          <w:sz w:val="22"/>
          <w:szCs w:val="22"/>
        </w:rPr>
        <w:t>in order to</w:t>
      </w:r>
      <w:proofErr w:type="gramEnd"/>
      <w:r w:rsidRPr="0020209A">
        <w:rPr>
          <w:rFonts w:ascii="Times New Roman" w:hAnsi="Times New Roman" w:cs="Times New Roman"/>
          <w:sz w:val="22"/>
          <w:szCs w:val="22"/>
        </w:rPr>
        <w:t xml:space="preserve"> complement the interview data and examine how generative AI was being framed, assessed, and constrained within contemporary VFX production contexts. News articles were identified using Google’s News Search function, employing the key terms “VFX,” “artificial intelligence,” and “film.” This search initially returned 36 articles, which were refined to 2</w:t>
      </w:r>
      <w:r w:rsidR="00016236" w:rsidRPr="0020209A">
        <w:rPr>
          <w:rFonts w:ascii="Times New Roman" w:hAnsi="Times New Roman" w:cs="Times New Roman"/>
          <w:sz w:val="22"/>
          <w:szCs w:val="22"/>
        </w:rPr>
        <w:t>6</w:t>
      </w:r>
      <w:r w:rsidRPr="0020209A">
        <w:rPr>
          <w:rFonts w:ascii="Times New Roman" w:hAnsi="Times New Roman" w:cs="Times New Roman"/>
          <w:sz w:val="22"/>
          <w:szCs w:val="22"/>
        </w:rPr>
        <w:t xml:space="preserve"> through the removal of duplicate items, press releases, and pieces published on personal blogs or non-verified platforms. The final corpus included coverage from publications such as </w:t>
      </w:r>
      <w:r w:rsidRPr="0020209A">
        <w:rPr>
          <w:rFonts w:ascii="Times New Roman" w:hAnsi="Times New Roman" w:cs="Times New Roman"/>
          <w:i/>
          <w:iCs/>
          <w:sz w:val="22"/>
          <w:szCs w:val="22"/>
        </w:rPr>
        <w:t>The Hollywood Reporter</w:t>
      </w:r>
      <w:r w:rsidRPr="0020209A">
        <w:rPr>
          <w:rFonts w:ascii="Times New Roman" w:hAnsi="Times New Roman" w:cs="Times New Roman"/>
          <w:sz w:val="22"/>
          <w:szCs w:val="22"/>
        </w:rPr>
        <w:t xml:space="preserve">, </w:t>
      </w:r>
      <w:r w:rsidRPr="0020209A">
        <w:rPr>
          <w:rFonts w:ascii="Times New Roman" w:hAnsi="Times New Roman" w:cs="Times New Roman"/>
          <w:i/>
          <w:iCs/>
          <w:sz w:val="22"/>
          <w:szCs w:val="22"/>
        </w:rPr>
        <w:t>Variety</w:t>
      </w:r>
      <w:r w:rsidRPr="0020209A">
        <w:rPr>
          <w:rFonts w:ascii="Times New Roman" w:hAnsi="Times New Roman" w:cs="Times New Roman"/>
          <w:sz w:val="22"/>
          <w:szCs w:val="22"/>
        </w:rPr>
        <w:t xml:space="preserve">, </w:t>
      </w:r>
      <w:r w:rsidRPr="0020209A">
        <w:rPr>
          <w:rFonts w:ascii="Times New Roman" w:hAnsi="Times New Roman" w:cs="Times New Roman"/>
          <w:i/>
          <w:iCs/>
          <w:sz w:val="22"/>
          <w:szCs w:val="22"/>
        </w:rPr>
        <w:t>VFX Voice</w:t>
      </w:r>
      <w:r w:rsidRPr="0020209A">
        <w:rPr>
          <w:rFonts w:ascii="Times New Roman" w:hAnsi="Times New Roman" w:cs="Times New Roman"/>
          <w:sz w:val="22"/>
          <w:szCs w:val="22"/>
        </w:rPr>
        <w:t xml:space="preserve">, </w:t>
      </w:r>
      <w:r w:rsidRPr="0020209A">
        <w:rPr>
          <w:rFonts w:ascii="Times New Roman" w:hAnsi="Times New Roman" w:cs="Times New Roman"/>
          <w:i/>
          <w:iCs/>
          <w:sz w:val="22"/>
          <w:szCs w:val="22"/>
        </w:rPr>
        <w:t>Deadline</w:t>
      </w:r>
      <w:r w:rsidRPr="0020209A">
        <w:rPr>
          <w:rFonts w:ascii="Times New Roman" w:hAnsi="Times New Roman" w:cs="Times New Roman"/>
          <w:sz w:val="22"/>
          <w:szCs w:val="22"/>
        </w:rPr>
        <w:t xml:space="preserve">, </w:t>
      </w:r>
      <w:r w:rsidRPr="0020209A">
        <w:rPr>
          <w:rFonts w:ascii="Times New Roman" w:hAnsi="Times New Roman" w:cs="Times New Roman"/>
          <w:i/>
          <w:iCs/>
          <w:sz w:val="22"/>
          <w:szCs w:val="22"/>
        </w:rPr>
        <w:t>Fast Company</w:t>
      </w:r>
      <w:r w:rsidRPr="0020209A">
        <w:rPr>
          <w:rFonts w:ascii="Times New Roman" w:hAnsi="Times New Roman" w:cs="Times New Roman"/>
          <w:sz w:val="22"/>
          <w:szCs w:val="22"/>
        </w:rPr>
        <w:t xml:space="preserve">, and </w:t>
      </w:r>
      <w:r w:rsidRPr="0020209A">
        <w:rPr>
          <w:rFonts w:ascii="Times New Roman" w:hAnsi="Times New Roman" w:cs="Times New Roman"/>
          <w:i/>
          <w:iCs/>
          <w:sz w:val="22"/>
          <w:szCs w:val="22"/>
        </w:rPr>
        <w:t>The Independent</w:t>
      </w:r>
      <w:r w:rsidR="003577CC" w:rsidRPr="0020209A">
        <w:rPr>
          <w:rStyle w:val="FootnoteReference"/>
          <w:rFonts w:ascii="Times New Roman" w:hAnsi="Times New Roman" w:cs="Times New Roman"/>
          <w:i/>
          <w:iCs/>
          <w:sz w:val="22"/>
          <w:szCs w:val="22"/>
        </w:rPr>
        <w:footnoteReference w:id="1"/>
      </w:r>
      <w:r w:rsidRPr="0020209A">
        <w:rPr>
          <w:rFonts w:ascii="Times New Roman" w:hAnsi="Times New Roman" w:cs="Times New Roman"/>
          <w:sz w:val="22"/>
          <w:szCs w:val="22"/>
        </w:rPr>
        <w:t>.</w:t>
      </w:r>
    </w:p>
    <w:p w14:paraId="6C625272" w14:textId="77777777" w:rsidR="00640B6A" w:rsidRPr="0020209A" w:rsidRDefault="00640B6A" w:rsidP="00086E0A">
      <w:pPr>
        <w:spacing w:line="240" w:lineRule="auto"/>
        <w:rPr>
          <w:rFonts w:ascii="Times New Roman" w:hAnsi="Times New Roman" w:cs="Times New Roman"/>
          <w:sz w:val="22"/>
          <w:szCs w:val="22"/>
        </w:rPr>
      </w:pPr>
      <w:r w:rsidRPr="0020209A">
        <w:rPr>
          <w:rFonts w:ascii="Times New Roman" w:hAnsi="Times New Roman" w:cs="Times New Roman"/>
          <w:sz w:val="22"/>
          <w:szCs w:val="22"/>
        </w:rPr>
        <w:t>Bringing together interview data and online news coverage allowed the study to examine generative AI in VFX across both lived production contexts and publicly circulating industry discourse. While the interviews provided insight into how AI was encountered, evaluated, and constrained within everyday creative practice, the news articles offered a parallel account of how these technologies were being framed, justified, and contested at an industry level. Analysing these datasets in tandem enabled the research to trace points of convergence and disjuncture between practitioners’ experiences and the narratives advanced by industry figures, journalists, and commentators. This approach was particularly useful for identifying how claims about innovation, efficiency, and transformation circulate within media discourse, and how such claims are taken up, resisted, or reframed by VFX artists working under specific industrial and labour conditions.</w:t>
      </w:r>
    </w:p>
    <w:p w14:paraId="1301DAC0" w14:textId="77777777" w:rsidR="00640B6A" w:rsidRPr="0020209A" w:rsidRDefault="00640B6A" w:rsidP="00086E0A">
      <w:pPr>
        <w:spacing w:line="240" w:lineRule="auto"/>
        <w:rPr>
          <w:rFonts w:ascii="Times New Roman" w:hAnsi="Times New Roman" w:cs="Times New Roman"/>
          <w:sz w:val="22"/>
          <w:szCs w:val="22"/>
        </w:rPr>
      </w:pPr>
      <w:r w:rsidRPr="0020209A">
        <w:rPr>
          <w:rFonts w:ascii="Times New Roman" w:hAnsi="Times New Roman" w:cs="Times New Roman"/>
          <w:sz w:val="22"/>
          <w:szCs w:val="22"/>
        </w:rPr>
        <w:t xml:space="preserve">Analysed in this way, the study foregrounded </w:t>
      </w:r>
      <w:proofErr w:type="gramStart"/>
      <w:r w:rsidRPr="0020209A">
        <w:rPr>
          <w:rFonts w:ascii="Times New Roman" w:hAnsi="Times New Roman" w:cs="Times New Roman"/>
          <w:sz w:val="22"/>
          <w:szCs w:val="22"/>
        </w:rPr>
        <w:t>participants’</w:t>
      </w:r>
      <w:proofErr w:type="gramEnd"/>
      <w:r w:rsidRPr="0020209A">
        <w:rPr>
          <w:rFonts w:ascii="Times New Roman" w:hAnsi="Times New Roman" w:cs="Times New Roman"/>
          <w:sz w:val="22"/>
          <w:szCs w:val="22"/>
        </w:rPr>
        <w:t xml:space="preserve"> lived and articulated experiences, focusing on how VFX practitioners and those represented through quoted voices in media coverage understood, negotiated, and made sense of AI within their professional practice. Rather than treating either dataset as a straightforward reflection of industry consensus, the analysis attended to how meanings around AI were constructed through reflection, affect, repetition, and emphasis across both interviews and media texts. Statements articulated with </w:t>
      </w:r>
      <w:proofErr w:type="gramStart"/>
      <w:r w:rsidRPr="0020209A">
        <w:rPr>
          <w:rFonts w:ascii="Times New Roman" w:hAnsi="Times New Roman" w:cs="Times New Roman"/>
          <w:sz w:val="22"/>
          <w:szCs w:val="22"/>
        </w:rPr>
        <w:t>particular intensity</w:t>
      </w:r>
      <w:proofErr w:type="gramEnd"/>
      <w:r w:rsidRPr="0020209A">
        <w:rPr>
          <w:rFonts w:ascii="Times New Roman" w:hAnsi="Times New Roman" w:cs="Times New Roman"/>
          <w:sz w:val="22"/>
          <w:szCs w:val="22"/>
        </w:rPr>
        <w:t>, revisited across interviews, or foregrounded in media narratives were treated as analytically significant, on the basis that such patterns illuminate how AI is encountered and evaluated in practice, as well as where its perceived limits and tensions emerge. These moments were therefore prioritised as key interpretive anchors within the analytical process (Byrne, 2022).</w:t>
      </w:r>
    </w:p>
    <w:p w14:paraId="787FF8B7" w14:textId="755DA111" w:rsidR="00714944" w:rsidRPr="0020209A" w:rsidRDefault="00640B6A"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rPr>
        <w:lastRenderedPageBreak/>
        <w:t xml:space="preserve">Both interview transcripts and online news articles were analysed using a reflexive thematic analysis approach, following Braun and Clarke (2006; Braun et al., 2023). Within the news media corpus, analytical attention was directed primarily toward quoted material attributed to VFX practitioners, industry representatives, and AI specialists. This enabled the study to examine how generative AI was being discussed by high-profile industry figures, such as James Cameron and Ed Ulbrich, alongside commentary from VFX advocacy groups and working practitioners whose perspectives speak directly to everyday production realities. </w:t>
      </w:r>
      <w:r w:rsidRPr="0020209A">
        <w:rPr>
          <w:rFonts w:ascii="Times New Roman" w:hAnsi="Times New Roman" w:cs="Times New Roman"/>
          <w:sz w:val="22"/>
          <w:szCs w:val="22"/>
          <w:lang w:val="en-GB"/>
        </w:rPr>
        <w:t>Reflexive thematic analysis (Braun, et al., 2023) was selected for its flexibility and its capacity to accommodate both surface-level descriptions of, in this case, AI’s use and deeper interpretive work around how its possibilities and constraints are discursively constructed.</w:t>
      </w:r>
      <w:r w:rsidR="02C22EE4" w:rsidRPr="0020209A">
        <w:rPr>
          <w:rFonts w:ascii="Times New Roman" w:hAnsi="Times New Roman" w:cs="Times New Roman"/>
          <w:sz w:val="22"/>
          <w:szCs w:val="22"/>
          <w:lang w:val="en-GB"/>
        </w:rPr>
        <w:t xml:space="preserve"> At the semantic level, coding focused on how AI was described, evaluated, and incorporated into VFX workflows across interviews and media texts. At the latent level, the analysis drew on earlier research to examine how broader narratives about creativity, labour, automation, and technological change shaped understandings of AI’s role within film and VFX production. This dual focus enabled the analysis to capture not only what participants and commentators said about AI, but also how underlying assumptions and frameworks informed those positions.</w:t>
      </w:r>
    </w:p>
    <w:p w14:paraId="60758D13" w14:textId="0ECB82F3" w:rsidR="00714944" w:rsidRPr="0020209A" w:rsidRDefault="00714944"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The analytical process followed the six-phase framework outlined by Braun and Clarke (2006, 2013). The research team began by familiarising themselves with the dataset through repeated engagement with interview transcripts, audio recordings, and selected news articles, with particular emphasis on quoted material that reflected moments of evaluation, tension, or constraint. Initial coding was undertaken independently by members of the research team, each bringing their own interpretive perspective to the data. Codes were then compared and discussed collectively, requiring negotiation around areas of overlap and divergence, as recommended by Byrne (2022). Through this iterative process, an initial set of 29 codes was refined into seven provisional themes. Ongoing critical questioning around the coherence, scope, and analytical value of each theme</w:t>
      </w:r>
      <w:r w:rsidR="0065305E" w:rsidRPr="0020209A">
        <w:rPr>
          <w:rFonts w:ascii="Times New Roman" w:hAnsi="Times New Roman" w:cs="Times New Roman"/>
          <w:sz w:val="22"/>
          <w:szCs w:val="22"/>
          <w:lang w:val="en-GB"/>
        </w:rPr>
        <w:t xml:space="preserve"> (Byrne, 2022)</w:t>
      </w:r>
      <w:r w:rsidRPr="0020209A">
        <w:rPr>
          <w:rFonts w:ascii="Times New Roman" w:hAnsi="Times New Roman" w:cs="Times New Roman"/>
          <w:sz w:val="22"/>
          <w:szCs w:val="22"/>
          <w:lang w:val="en-GB"/>
        </w:rPr>
        <w:t>, including whether it captured a meaningful pattern in how generative AI was being encountered and constrained in practice, led to the further consolidation of the thematic structure. This process resulted in four overarching themes that form the analytical foundation of the article. Throughout the analysis, the research team engaged in reflexive practice (Braun et al., 202</w:t>
      </w:r>
      <w:r w:rsidR="00663D49" w:rsidRPr="0020209A">
        <w:rPr>
          <w:rFonts w:ascii="Times New Roman" w:hAnsi="Times New Roman" w:cs="Times New Roman"/>
          <w:sz w:val="22"/>
          <w:szCs w:val="22"/>
          <w:lang w:val="en-GB"/>
        </w:rPr>
        <w:t>3</w:t>
      </w:r>
      <w:r w:rsidRPr="0020209A">
        <w:rPr>
          <w:rFonts w:ascii="Times New Roman" w:hAnsi="Times New Roman" w:cs="Times New Roman"/>
          <w:sz w:val="22"/>
          <w:szCs w:val="22"/>
          <w:lang w:val="en-GB"/>
        </w:rPr>
        <w:t>), critically examining how their own assumptions and prior engagements with debates around AI and creative labour informed the interpretive process.</w:t>
      </w:r>
    </w:p>
    <w:p w14:paraId="54085D39" w14:textId="77777777" w:rsidR="00163679" w:rsidRPr="0020209A" w:rsidRDefault="00163679"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 xml:space="preserve">The four themes identified through this process were: </w:t>
      </w:r>
      <w:r w:rsidRPr="0020209A">
        <w:rPr>
          <w:rFonts w:ascii="Times New Roman" w:hAnsi="Times New Roman" w:cs="Times New Roman"/>
          <w:i/>
          <w:iCs/>
          <w:sz w:val="22"/>
          <w:szCs w:val="22"/>
          <w:lang w:val="en-GB"/>
        </w:rPr>
        <w:t>Hype and Hyperbole</w:t>
      </w:r>
      <w:r w:rsidRPr="0020209A">
        <w:rPr>
          <w:rFonts w:ascii="Times New Roman" w:hAnsi="Times New Roman" w:cs="Times New Roman"/>
          <w:sz w:val="22"/>
          <w:szCs w:val="22"/>
          <w:lang w:val="en-GB"/>
        </w:rPr>
        <w:t xml:space="preserve">; </w:t>
      </w:r>
      <w:r w:rsidRPr="0020209A">
        <w:rPr>
          <w:rFonts w:ascii="Times New Roman" w:hAnsi="Times New Roman" w:cs="Times New Roman"/>
          <w:i/>
          <w:iCs/>
          <w:sz w:val="22"/>
          <w:szCs w:val="22"/>
          <w:lang w:val="en-GB"/>
        </w:rPr>
        <w:t>Efficiencies and Employment</w:t>
      </w:r>
      <w:r w:rsidRPr="0020209A">
        <w:rPr>
          <w:rFonts w:ascii="Times New Roman" w:hAnsi="Times New Roman" w:cs="Times New Roman"/>
          <w:sz w:val="22"/>
          <w:szCs w:val="22"/>
          <w:lang w:val="en-GB"/>
        </w:rPr>
        <w:t xml:space="preserve">; </w:t>
      </w:r>
      <w:r w:rsidRPr="0020209A">
        <w:rPr>
          <w:rFonts w:ascii="Times New Roman" w:hAnsi="Times New Roman" w:cs="Times New Roman"/>
          <w:i/>
          <w:iCs/>
          <w:sz w:val="22"/>
          <w:szCs w:val="22"/>
          <w:lang w:val="en-GB"/>
        </w:rPr>
        <w:t>Actual Application</w:t>
      </w:r>
      <w:r w:rsidRPr="0020209A">
        <w:rPr>
          <w:rFonts w:ascii="Times New Roman" w:hAnsi="Times New Roman" w:cs="Times New Roman"/>
          <w:sz w:val="22"/>
          <w:szCs w:val="22"/>
          <w:lang w:val="en-GB"/>
        </w:rPr>
        <w:t xml:space="preserve">; and </w:t>
      </w:r>
      <w:r w:rsidRPr="0020209A">
        <w:rPr>
          <w:rFonts w:ascii="Times New Roman" w:hAnsi="Times New Roman" w:cs="Times New Roman"/>
          <w:i/>
          <w:iCs/>
          <w:sz w:val="22"/>
          <w:szCs w:val="22"/>
          <w:lang w:val="en-GB"/>
        </w:rPr>
        <w:t>Technical Constraints and Material Limits</w:t>
      </w:r>
      <w:r w:rsidRPr="0020209A">
        <w:rPr>
          <w:rFonts w:ascii="Times New Roman" w:hAnsi="Times New Roman" w:cs="Times New Roman"/>
          <w:sz w:val="22"/>
          <w:szCs w:val="22"/>
          <w:lang w:val="en-GB"/>
        </w:rPr>
        <w:t>.</w:t>
      </w:r>
    </w:p>
    <w:p w14:paraId="37026E3E" w14:textId="77777777" w:rsidR="00BC20A3" w:rsidRPr="0020209A" w:rsidRDefault="00BC20A3" w:rsidP="00086E0A">
      <w:pPr>
        <w:spacing w:line="240" w:lineRule="auto"/>
        <w:rPr>
          <w:rFonts w:ascii="Times New Roman" w:hAnsi="Times New Roman" w:cs="Times New Roman"/>
          <w:sz w:val="22"/>
          <w:szCs w:val="22"/>
          <w:lang w:val="en-GB"/>
        </w:rPr>
      </w:pPr>
    </w:p>
    <w:p w14:paraId="1F498E37" w14:textId="42A2C40D" w:rsidR="5B20225A" w:rsidRPr="0020209A" w:rsidRDefault="5B20225A" w:rsidP="6F670CB6">
      <w:pPr>
        <w:spacing w:line="240" w:lineRule="auto"/>
        <w:rPr>
          <w:rFonts w:ascii="Times New Roman" w:hAnsi="Times New Roman" w:cs="Times New Roman"/>
        </w:rPr>
      </w:pPr>
      <w:r w:rsidRPr="0020209A">
        <w:rPr>
          <w:rFonts w:ascii="Times New Roman" w:hAnsi="Times New Roman" w:cs="Times New Roman"/>
          <w:b/>
          <w:bCs/>
          <w:sz w:val="22"/>
          <w:szCs w:val="22"/>
          <w:lang w:val="en-GB"/>
        </w:rPr>
        <w:t>Results</w:t>
      </w:r>
    </w:p>
    <w:p w14:paraId="11EFFBF1" w14:textId="55556441" w:rsidR="00AC227B" w:rsidRPr="0020209A" w:rsidRDefault="00A8094F" w:rsidP="00086E0A">
      <w:pPr>
        <w:spacing w:line="240" w:lineRule="auto"/>
        <w:rPr>
          <w:rFonts w:ascii="Times New Roman" w:hAnsi="Times New Roman" w:cs="Times New Roman"/>
          <w:i/>
          <w:iCs/>
          <w:sz w:val="22"/>
          <w:szCs w:val="22"/>
          <w:lang w:val="en-GB"/>
        </w:rPr>
      </w:pPr>
      <w:r w:rsidRPr="0020209A">
        <w:rPr>
          <w:rFonts w:ascii="Times New Roman" w:hAnsi="Times New Roman" w:cs="Times New Roman"/>
          <w:i/>
          <w:iCs/>
          <w:sz w:val="22"/>
          <w:szCs w:val="22"/>
          <w:lang w:val="en-GB"/>
        </w:rPr>
        <w:t xml:space="preserve">Theme 1: </w:t>
      </w:r>
      <w:r w:rsidR="00BB3984" w:rsidRPr="0020209A">
        <w:rPr>
          <w:rFonts w:ascii="Times New Roman" w:hAnsi="Times New Roman" w:cs="Times New Roman"/>
          <w:i/>
          <w:iCs/>
          <w:sz w:val="22"/>
          <w:szCs w:val="22"/>
          <w:lang w:val="en-GB"/>
        </w:rPr>
        <w:t>Hype &amp; Hyperbole</w:t>
      </w:r>
    </w:p>
    <w:p w14:paraId="76CF5701" w14:textId="73D308F9" w:rsidR="006B2057" w:rsidRPr="0020209A" w:rsidRDefault="006B2057"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 xml:space="preserve">The first of our themes, hype and hyperbole, captures how the ‘true’ value of artificial intelligence to the VFX industry is constructed across media texts and practitioner interviews. Central here is the gap between </w:t>
      </w:r>
      <w:r w:rsidRPr="0020209A">
        <w:rPr>
          <w:rFonts w:ascii="Times New Roman" w:hAnsi="Times New Roman" w:cs="Times New Roman"/>
          <w:i/>
          <w:iCs/>
          <w:sz w:val="22"/>
          <w:szCs w:val="22"/>
          <w:lang w:val="en-GB"/>
        </w:rPr>
        <w:t>perceptions</w:t>
      </w:r>
      <w:r w:rsidRPr="0020209A">
        <w:rPr>
          <w:rFonts w:ascii="Times New Roman" w:hAnsi="Times New Roman" w:cs="Times New Roman"/>
          <w:sz w:val="22"/>
          <w:szCs w:val="22"/>
          <w:lang w:val="en-GB"/>
        </w:rPr>
        <w:t xml:space="preserve"> of what AI is supposed to deliver and the </w:t>
      </w:r>
      <w:r w:rsidRPr="0020209A">
        <w:rPr>
          <w:rFonts w:ascii="Times New Roman" w:hAnsi="Times New Roman" w:cs="Times New Roman"/>
          <w:i/>
          <w:iCs/>
          <w:sz w:val="22"/>
          <w:szCs w:val="22"/>
          <w:lang w:val="en-GB"/>
        </w:rPr>
        <w:t>lived experiences</w:t>
      </w:r>
      <w:r w:rsidRPr="0020209A">
        <w:rPr>
          <w:rFonts w:ascii="Times New Roman" w:hAnsi="Times New Roman" w:cs="Times New Roman"/>
          <w:sz w:val="22"/>
          <w:szCs w:val="22"/>
          <w:lang w:val="en-GB"/>
        </w:rPr>
        <w:t xml:space="preserve"> of VFX artists working with</w:t>
      </w:r>
      <w:r w:rsidR="00ED76BE" w:rsidRPr="0020209A">
        <w:rPr>
          <w:rFonts w:ascii="Times New Roman" w:hAnsi="Times New Roman" w:cs="Times New Roman"/>
          <w:sz w:val="22"/>
          <w:szCs w:val="22"/>
          <w:lang w:val="en-GB"/>
        </w:rPr>
        <w:t xml:space="preserve">, </w:t>
      </w:r>
      <w:r w:rsidRPr="0020209A">
        <w:rPr>
          <w:rFonts w:ascii="Times New Roman" w:hAnsi="Times New Roman" w:cs="Times New Roman"/>
          <w:sz w:val="22"/>
          <w:szCs w:val="22"/>
          <w:lang w:val="en-GB"/>
        </w:rPr>
        <w:t>or alongside</w:t>
      </w:r>
      <w:r w:rsidR="00ED76BE" w:rsidRPr="0020209A">
        <w:rPr>
          <w:rFonts w:ascii="Times New Roman" w:hAnsi="Times New Roman" w:cs="Times New Roman"/>
          <w:sz w:val="22"/>
          <w:szCs w:val="22"/>
          <w:lang w:val="en-GB"/>
        </w:rPr>
        <w:t xml:space="preserve">, </w:t>
      </w:r>
      <w:r w:rsidRPr="0020209A">
        <w:rPr>
          <w:rFonts w:ascii="Times New Roman" w:hAnsi="Times New Roman" w:cs="Times New Roman"/>
          <w:sz w:val="22"/>
          <w:szCs w:val="22"/>
          <w:lang w:val="en-GB"/>
        </w:rPr>
        <w:t>these tools. While public-facing narratives often frame GenAI as transformative, our participants’ accounts suggest its role remains limited, uneven, and, in some cases, more speculative than real.</w:t>
      </w:r>
    </w:p>
    <w:p w14:paraId="272C2E15" w14:textId="44754E9B" w:rsidR="006B2057" w:rsidRPr="0020209A" w:rsidRDefault="006B2057"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 xml:space="preserve">Although this was less pronounced in media articles, </w:t>
      </w:r>
      <w:r w:rsidR="054AD664" w:rsidRPr="0020209A">
        <w:rPr>
          <w:rFonts w:ascii="Times New Roman" w:hAnsi="Times New Roman" w:cs="Times New Roman"/>
          <w:sz w:val="22"/>
          <w:szCs w:val="22"/>
          <w:lang w:val="en-GB"/>
        </w:rPr>
        <w:t>VFX</w:t>
      </w:r>
      <w:r w:rsidRPr="0020209A">
        <w:rPr>
          <w:rFonts w:ascii="Times New Roman" w:hAnsi="Times New Roman" w:cs="Times New Roman"/>
          <w:sz w:val="22"/>
          <w:szCs w:val="22"/>
          <w:lang w:val="en-GB"/>
        </w:rPr>
        <w:t xml:space="preserve"> studios, producers, and artificial intelligence researchers at MoonValley and Digital Domain were quick to emphasise the value of AI to the industry. Ed Ulbrich of </w:t>
      </w:r>
      <w:proofErr w:type="spellStart"/>
      <w:r w:rsidRPr="0020209A">
        <w:rPr>
          <w:rFonts w:ascii="Times New Roman" w:hAnsi="Times New Roman" w:cs="Times New Roman"/>
          <w:sz w:val="22"/>
          <w:szCs w:val="22"/>
          <w:lang w:val="en-GB"/>
        </w:rPr>
        <w:t>MoonValley</w:t>
      </w:r>
      <w:proofErr w:type="spellEnd"/>
      <w:r w:rsidRPr="0020209A">
        <w:rPr>
          <w:rFonts w:ascii="Times New Roman" w:hAnsi="Times New Roman" w:cs="Times New Roman"/>
          <w:sz w:val="22"/>
          <w:szCs w:val="22"/>
          <w:lang w:val="en-GB"/>
        </w:rPr>
        <w:t>, for instance, claimed that “AI-powered filmmaking tools are like jet fuel for creativity”</w:t>
      </w:r>
      <w:r w:rsidR="008C6776" w:rsidRPr="0020209A">
        <w:rPr>
          <w:rFonts w:ascii="Times New Roman" w:hAnsi="Times New Roman" w:cs="Times New Roman"/>
          <w:sz w:val="22"/>
          <w:szCs w:val="22"/>
          <w:lang w:val="en-GB"/>
        </w:rPr>
        <w:t xml:space="preserve"> (Welk, 2025),</w:t>
      </w:r>
      <w:r w:rsidRPr="0020209A">
        <w:rPr>
          <w:rFonts w:ascii="Times New Roman" w:hAnsi="Times New Roman" w:cs="Times New Roman"/>
          <w:sz w:val="22"/>
          <w:szCs w:val="22"/>
          <w:lang w:val="en-GB"/>
        </w:rPr>
        <w:t xml:space="preserve"> while Lala Gavgavian of Digital Domain argued that “AI tools are already making strides in automating rotoscoping, keying and motion capture cleanup, which are traditionally labour-intensive and time-consuming tasks”</w:t>
      </w:r>
      <w:r w:rsidR="00F741CE" w:rsidRPr="0020209A">
        <w:rPr>
          <w:rFonts w:ascii="Times New Roman" w:hAnsi="Times New Roman" w:cs="Times New Roman"/>
          <w:sz w:val="22"/>
          <w:szCs w:val="22"/>
          <w:lang w:val="en-GB"/>
        </w:rPr>
        <w:t xml:space="preserve"> (</w:t>
      </w:r>
      <w:proofErr w:type="spellStart"/>
      <w:r w:rsidR="00F741CE" w:rsidRPr="0020209A">
        <w:rPr>
          <w:rFonts w:ascii="Times New Roman" w:hAnsi="Times New Roman" w:cs="Times New Roman"/>
          <w:sz w:val="22"/>
          <w:szCs w:val="22"/>
          <w:lang w:val="en-GB"/>
        </w:rPr>
        <w:t>McCullaugh</w:t>
      </w:r>
      <w:proofErr w:type="spellEnd"/>
      <w:r w:rsidR="00F741CE" w:rsidRPr="0020209A">
        <w:rPr>
          <w:rFonts w:ascii="Times New Roman" w:hAnsi="Times New Roman" w:cs="Times New Roman"/>
          <w:sz w:val="22"/>
          <w:szCs w:val="22"/>
          <w:lang w:val="en-GB"/>
        </w:rPr>
        <w:t>, 2025).</w:t>
      </w:r>
      <w:r w:rsidRPr="0020209A">
        <w:rPr>
          <w:rFonts w:ascii="Times New Roman" w:hAnsi="Times New Roman" w:cs="Times New Roman"/>
          <w:sz w:val="22"/>
          <w:szCs w:val="22"/>
          <w:lang w:val="en-GB"/>
        </w:rPr>
        <w:t xml:space="preserve"> These comments position AI as a force that not only accelerates production but also liberates creative labour. Some of our interviewees echoed this framing, particularly when discussing AI’s potential to alleviate monotonous tasks. As Isabelle explained, “AI has gotten good enough that it can get you about 75 </w:t>
      </w:r>
      <w:r w:rsidRPr="0020209A">
        <w:rPr>
          <w:rFonts w:ascii="Times New Roman" w:hAnsi="Times New Roman" w:cs="Times New Roman"/>
          <w:sz w:val="22"/>
          <w:szCs w:val="22"/>
          <w:lang w:val="en-GB"/>
        </w:rPr>
        <w:lastRenderedPageBreak/>
        <w:t xml:space="preserve">percent of the way there [with </w:t>
      </w:r>
      <w:proofErr w:type="gramStart"/>
      <w:r w:rsidRPr="0020209A">
        <w:rPr>
          <w:rFonts w:ascii="Times New Roman" w:hAnsi="Times New Roman" w:cs="Times New Roman"/>
          <w:sz w:val="22"/>
          <w:szCs w:val="22"/>
          <w:lang w:val="en-GB"/>
        </w:rPr>
        <w:t>rotoscoping]...</w:t>
      </w:r>
      <w:proofErr w:type="gramEnd"/>
      <w:r w:rsidRPr="0020209A">
        <w:rPr>
          <w:rFonts w:ascii="Times New Roman" w:hAnsi="Times New Roman" w:cs="Times New Roman"/>
          <w:sz w:val="22"/>
          <w:szCs w:val="22"/>
          <w:lang w:val="en-GB"/>
        </w:rPr>
        <w:t xml:space="preserve"> and a talented artist can refine the rest.” These perspectives tend to advocate for AI as a support tool</w:t>
      </w:r>
      <w:r w:rsidR="00867504" w:rsidRPr="0020209A">
        <w:rPr>
          <w:rFonts w:ascii="Times New Roman" w:hAnsi="Times New Roman" w:cs="Times New Roman"/>
          <w:sz w:val="22"/>
          <w:szCs w:val="22"/>
          <w:lang w:val="en-GB"/>
        </w:rPr>
        <w:t xml:space="preserve">: </w:t>
      </w:r>
      <w:r w:rsidRPr="0020209A">
        <w:rPr>
          <w:rFonts w:ascii="Times New Roman" w:hAnsi="Times New Roman" w:cs="Times New Roman"/>
          <w:sz w:val="22"/>
          <w:szCs w:val="22"/>
          <w:lang w:val="en-GB"/>
        </w:rPr>
        <w:t>one capable of absorbing repetitive, labour-intensive processes such as rotoscoping, tracking, and paint work. Such a position aligns with existing research on GenAI in creative industries, where adoption is often motivated by the promise of streamlining mundane activities that can</w:t>
      </w:r>
      <w:r w:rsidR="009D1965" w:rsidRPr="0020209A">
        <w:rPr>
          <w:rFonts w:ascii="Times New Roman" w:hAnsi="Times New Roman" w:cs="Times New Roman"/>
          <w:sz w:val="22"/>
          <w:szCs w:val="22"/>
          <w:lang w:val="en-GB"/>
        </w:rPr>
        <w:t xml:space="preserve"> increase </w:t>
      </w:r>
      <w:r w:rsidR="00B6546A" w:rsidRPr="0020209A">
        <w:rPr>
          <w:rFonts w:ascii="Times New Roman" w:hAnsi="Times New Roman" w:cs="Times New Roman"/>
          <w:sz w:val="22"/>
          <w:szCs w:val="22"/>
          <w:lang w:val="en-GB"/>
        </w:rPr>
        <w:t xml:space="preserve">productivity and </w:t>
      </w:r>
      <w:r w:rsidRPr="0020209A">
        <w:rPr>
          <w:rFonts w:ascii="Times New Roman" w:hAnsi="Times New Roman" w:cs="Times New Roman"/>
          <w:sz w:val="22"/>
          <w:szCs w:val="22"/>
          <w:lang w:val="en-GB"/>
        </w:rPr>
        <w:t>intrinsic motivation (</w:t>
      </w:r>
      <w:r w:rsidR="00230092" w:rsidRPr="0020209A">
        <w:rPr>
          <w:rFonts w:ascii="Times New Roman" w:hAnsi="Times New Roman" w:cs="Times New Roman"/>
          <w:sz w:val="22"/>
          <w:szCs w:val="22"/>
          <w:lang w:val="en-GB"/>
        </w:rPr>
        <w:t>Bender, 2025</w:t>
      </w:r>
      <w:r w:rsidR="007B11AB" w:rsidRPr="0020209A">
        <w:rPr>
          <w:rFonts w:ascii="Times New Roman" w:hAnsi="Times New Roman" w:cs="Times New Roman"/>
          <w:sz w:val="22"/>
          <w:szCs w:val="22"/>
          <w:lang w:val="en-GB"/>
        </w:rPr>
        <w:t>; Erickson, 2024</w:t>
      </w:r>
      <w:r w:rsidR="006655D9" w:rsidRPr="0020209A">
        <w:rPr>
          <w:rFonts w:ascii="Times New Roman" w:hAnsi="Times New Roman" w:cs="Times New Roman"/>
          <w:sz w:val="22"/>
          <w:szCs w:val="22"/>
          <w:lang w:val="en-GB"/>
        </w:rPr>
        <w:t xml:space="preserve">; </w:t>
      </w:r>
      <w:r w:rsidR="006655D9" w:rsidRPr="0020209A">
        <w:rPr>
          <w:rFonts w:ascii="Times New Roman" w:hAnsi="Times New Roman" w:cs="Times New Roman"/>
          <w:sz w:val="22"/>
          <w:szCs w:val="22"/>
        </w:rPr>
        <w:t>Pearson, 2022; Verma &amp; Haider, 2024</w:t>
      </w:r>
      <w:r w:rsidRPr="0020209A">
        <w:rPr>
          <w:rFonts w:ascii="Times New Roman" w:hAnsi="Times New Roman" w:cs="Times New Roman"/>
          <w:sz w:val="22"/>
          <w:szCs w:val="22"/>
          <w:lang w:val="en-GB"/>
        </w:rPr>
        <w:t>).</w:t>
      </w:r>
    </w:p>
    <w:p w14:paraId="7BE56E05" w14:textId="3A514E92" w:rsidR="006B2057" w:rsidRPr="0020209A" w:rsidRDefault="4B0F870C" w:rsidP="6F670CB6">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However, this optimistic narrative was far less convincing for those tasked with performing this so-called “grunt work.” While figures in senior or managerial positions were confident that “Automation of repetitive and non-creative tasks such as rotoscoping and tracking will significantly reduce the time and effort required for these laborious processes...” (</w:t>
      </w:r>
      <w:proofErr w:type="spellStart"/>
      <w:r w:rsidRPr="0020209A">
        <w:rPr>
          <w:rFonts w:ascii="Times New Roman" w:hAnsi="Times New Roman" w:cs="Times New Roman"/>
          <w:sz w:val="22"/>
          <w:szCs w:val="22"/>
          <w:lang w:val="en-GB"/>
        </w:rPr>
        <w:t>Neisha</w:t>
      </w:r>
      <w:r w:rsidR="3FAB7702" w:rsidRPr="0020209A">
        <w:rPr>
          <w:rFonts w:ascii="Times New Roman" w:hAnsi="Times New Roman" w:cs="Times New Roman"/>
          <w:sz w:val="22"/>
          <w:szCs w:val="22"/>
          <w:lang w:val="en-GB"/>
        </w:rPr>
        <w:t>w</w:t>
      </w:r>
      <w:proofErr w:type="spellEnd"/>
      <w:r w:rsidRPr="0020209A">
        <w:rPr>
          <w:rFonts w:ascii="Times New Roman" w:hAnsi="Times New Roman" w:cs="Times New Roman"/>
          <w:sz w:val="22"/>
          <w:szCs w:val="22"/>
          <w:lang w:val="en-GB"/>
        </w:rPr>
        <w:t xml:space="preserve"> Ali</w:t>
      </w:r>
      <w:r w:rsidR="3FAB7702" w:rsidRPr="0020209A">
        <w:rPr>
          <w:rFonts w:ascii="Times New Roman" w:hAnsi="Times New Roman" w:cs="Times New Roman"/>
          <w:sz w:val="22"/>
          <w:szCs w:val="22"/>
          <w:lang w:val="en-GB"/>
        </w:rPr>
        <w:t xml:space="preserve"> </w:t>
      </w:r>
      <w:r w:rsidR="5AC07138" w:rsidRPr="0020209A">
        <w:rPr>
          <w:rFonts w:ascii="Times New Roman" w:hAnsi="Times New Roman" w:cs="Times New Roman"/>
          <w:sz w:val="22"/>
          <w:szCs w:val="22"/>
          <w:lang w:val="en-GB"/>
        </w:rPr>
        <w:t xml:space="preserve">CEO </w:t>
      </w:r>
      <w:r w:rsidR="3FAB7702" w:rsidRPr="0020209A">
        <w:rPr>
          <w:rFonts w:ascii="Times New Roman" w:hAnsi="Times New Roman" w:cs="Times New Roman"/>
          <w:sz w:val="22"/>
          <w:szCs w:val="22"/>
          <w:lang w:val="en-GB"/>
        </w:rPr>
        <w:t>of Spin VFX</w:t>
      </w:r>
      <w:r w:rsidR="616263AC" w:rsidRPr="0020209A">
        <w:rPr>
          <w:rFonts w:ascii="Times New Roman" w:hAnsi="Times New Roman" w:cs="Times New Roman"/>
          <w:sz w:val="22"/>
          <w:szCs w:val="22"/>
          <w:lang w:val="en-GB"/>
        </w:rPr>
        <w:t xml:space="preserve"> cited in </w:t>
      </w:r>
      <w:proofErr w:type="spellStart"/>
      <w:r w:rsidR="3FAB7702" w:rsidRPr="0020209A">
        <w:rPr>
          <w:rFonts w:ascii="Times New Roman" w:hAnsi="Times New Roman" w:cs="Times New Roman"/>
          <w:sz w:val="22"/>
          <w:szCs w:val="22"/>
          <w:lang w:val="en-GB"/>
        </w:rPr>
        <w:t>McC</w:t>
      </w:r>
      <w:r w:rsidR="47D4539A" w:rsidRPr="0020209A">
        <w:rPr>
          <w:rFonts w:ascii="Times New Roman" w:hAnsi="Times New Roman" w:cs="Times New Roman"/>
          <w:sz w:val="22"/>
          <w:szCs w:val="22"/>
          <w:lang w:val="en-GB"/>
        </w:rPr>
        <w:t>ullaugh</w:t>
      </w:r>
      <w:proofErr w:type="spellEnd"/>
      <w:r w:rsidR="47D4539A" w:rsidRPr="0020209A">
        <w:rPr>
          <w:rFonts w:ascii="Times New Roman" w:hAnsi="Times New Roman" w:cs="Times New Roman"/>
          <w:sz w:val="22"/>
          <w:szCs w:val="22"/>
          <w:lang w:val="en-GB"/>
        </w:rPr>
        <w:t>, 2025</w:t>
      </w:r>
      <w:r w:rsidRPr="0020209A">
        <w:rPr>
          <w:rFonts w:ascii="Times New Roman" w:hAnsi="Times New Roman" w:cs="Times New Roman"/>
          <w:sz w:val="22"/>
          <w:szCs w:val="22"/>
          <w:lang w:val="en-GB"/>
        </w:rPr>
        <w:t xml:space="preserve">), entry-level artists </w:t>
      </w:r>
      <w:r w:rsidR="5376367B" w:rsidRPr="0020209A">
        <w:rPr>
          <w:rFonts w:ascii="Times New Roman" w:hAnsi="Times New Roman" w:cs="Times New Roman"/>
          <w:sz w:val="22"/>
          <w:szCs w:val="22"/>
          <w:lang w:val="en-GB"/>
        </w:rPr>
        <w:t xml:space="preserve">among our respondents </w:t>
      </w:r>
      <w:r w:rsidRPr="0020209A">
        <w:rPr>
          <w:rFonts w:ascii="Times New Roman" w:hAnsi="Times New Roman" w:cs="Times New Roman"/>
          <w:sz w:val="22"/>
          <w:szCs w:val="22"/>
          <w:lang w:val="en-GB"/>
        </w:rPr>
        <w:t xml:space="preserve">consistently reported that this future had not yet materialised. </w:t>
      </w:r>
      <w:r w:rsidR="1F82F4B4" w:rsidRPr="0020209A">
        <w:rPr>
          <w:rFonts w:ascii="Times New Roman" w:hAnsi="Times New Roman" w:cs="Times New Roman"/>
          <w:sz w:val="22"/>
          <w:szCs w:val="22"/>
          <w:lang w:val="en-GB"/>
        </w:rPr>
        <w:t xml:space="preserve">As </w:t>
      </w:r>
      <w:r w:rsidR="5943B319" w:rsidRPr="0020209A">
        <w:rPr>
          <w:rFonts w:ascii="Times New Roman" w:hAnsi="Times New Roman" w:cs="Times New Roman"/>
          <w:sz w:val="22"/>
          <w:szCs w:val="22"/>
          <w:lang w:val="en-GB"/>
        </w:rPr>
        <w:t>Jeremy</w:t>
      </w:r>
      <w:r w:rsidR="41BD5340" w:rsidRPr="0020209A">
        <w:rPr>
          <w:rFonts w:ascii="Times New Roman" w:hAnsi="Times New Roman" w:cs="Times New Roman"/>
          <w:sz w:val="22"/>
          <w:szCs w:val="22"/>
          <w:lang w:val="en-GB"/>
        </w:rPr>
        <w:t xml:space="preserve"> </w:t>
      </w:r>
      <w:r w:rsidR="1F82F4B4" w:rsidRPr="0020209A">
        <w:rPr>
          <w:rFonts w:ascii="Times New Roman" w:hAnsi="Times New Roman" w:cs="Times New Roman"/>
          <w:sz w:val="22"/>
          <w:szCs w:val="22"/>
          <w:lang w:val="en-GB"/>
        </w:rPr>
        <w:t>noted</w:t>
      </w:r>
      <w:r w:rsidRPr="0020209A">
        <w:rPr>
          <w:rFonts w:ascii="Times New Roman" w:hAnsi="Times New Roman" w:cs="Times New Roman"/>
          <w:sz w:val="22"/>
          <w:szCs w:val="22"/>
          <w:lang w:val="en-GB"/>
        </w:rPr>
        <w:t xml:space="preserve">, “I hear people saying juniors won’t need to do roto anymore, or that everything will be automated, and then I look at my day and I’m still </w:t>
      </w:r>
      <w:proofErr w:type="spellStart"/>
      <w:r w:rsidRPr="0020209A">
        <w:rPr>
          <w:rFonts w:ascii="Times New Roman" w:hAnsi="Times New Roman" w:cs="Times New Roman"/>
          <w:sz w:val="22"/>
          <w:szCs w:val="22"/>
          <w:lang w:val="en-GB"/>
        </w:rPr>
        <w:t>rotoing</w:t>
      </w:r>
      <w:proofErr w:type="spellEnd"/>
      <w:r w:rsidRPr="0020209A">
        <w:rPr>
          <w:rFonts w:ascii="Times New Roman" w:hAnsi="Times New Roman" w:cs="Times New Roman"/>
          <w:sz w:val="22"/>
          <w:szCs w:val="22"/>
          <w:lang w:val="en-GB"/>
        </w:rPr>
        <w:t xml:space="preserve">.” </w:t>
      </w:r>
      <w:r w:rsidR="2256E044" w:rsidRPr="0020209A">
        <w:rPr>
          <w:rFonts w:ascii="Times New Roman" w:hAnsi="Times New Roman" w:cs="Times New Roman"/>
          <w:sz w:val="22"/>
          <w:szCs w:val="22"/>
          <w:lang w:val="en-GB"/>
        </w:rPr>
        <w:t>Taylor</w:t>
      </w:r>
      <w:r w:rsidRPr="0020209A">
        <w:rPr>
          <w:rFonts w:ascii="Times New Roman" w:hAnsi="Times New Roman" w:cs="Times New Roman"/>
          <w:sz w:val="22"/>
          <w:szCs w:val="22"/>
          <w:lang w:val="en-GB"/>
        </w:rPr>
        <w:t xml:space="preserve"> similarly remarked, “I’m still just doing roto.” For these participants, there was a clear disconnect between the p</w:t>
      </w:r>
      <w:r w:rsidR="098CBC5F" w:rsidRPr="0020209A">
        <w:rPr>
          <w:rFonts w:ascii="Times New Roman" w:hAnsi="Times New Roman" w:cs="Times New Roman"/>
          <w:sz w:val="22"/>
          <w:szCs w:val="22"/>
          <w:lang w:val="en-GB"/>
        </w:rPr>
        <w:t>erception</w:t>
      </w:r>
      <w:r w:rsidRPr="0020209A">
        <w:rPr>
          <w:rFonts w:ascii="Times New Roman" w:hAnsi="Times New Roman" w:cs="Times New Roman"/>
          <w:sz w:val="22"/>
          <w:szCs w:val="22"/>
          <w:lang w:val="en-GB"/>
        </w:rPr>
        <w:t xml:space="preserve"> of automation and the everyday reality of their work. They </w:t>
      </w:r>
      <w:r w:rsidR="60A7D571" w:rsidRPr="0020209A">
        <w:rPr>
          <w:rFonts w:ascii="Times New Roman" w:hAnsi="Times New Roman" w:cs="Times New Roman"/>
          <w:sz w:val="22"/>
          <w:szCs w:val="22"/>
          <w:lang w:val="en-GB"/>
        </w:rPr>
        <w:t xml:space="preserve">were </w:t>
      </w:r>
      <w:r w:rsidR="6F066B8D" w:rsidRPr="0020209A">
        <w:rPr>
          <w:rFonts w:ascii="Times New Roman" w:hAnsi="Times New Roman" w:cs="Times New Roman"/>
          <w:sz w:val="22"/>
          <w:szCs w:val="22"/>
          <w:lang w:val="en-GB"/>
        </w:rPr>
        <w:t xml:space="preserve">aware of </w:t>
      </w:r>
      <w:r w:rsidR="3744B76A" w:rsidRPr="0020209A">
        <w:rPr>
          <w:rFonts w:ascii="Times New Roman" w:hAnsi="Times New Roman" w:cs="Times New Roman"/>
          <w:sz w:val="22"/>
          <w:szCs w:val="22"/>
          <w:lang w:val="en-GB"/>
        </w:rPr>
        <w:t>the narratives circulating in media and industry</w:t>
      </w:r>
      <w:r w:rsidRPr="0020209A">
        <w:rPr>
          <w:rFonts w:ascii="Times New Roman" w:hAnsi="Times New Roman" w:cs="Times New Roman"/>
          <w:sz w:val="22"/>
          <w:szCs w:val="22"/>
          <w:lang w:val="en-GB"/>
        </w:rPr>
        <w:t xml:space="preserve"> that their roles were being replaced or reshaped by AI, while simultaneously continuing to perform manual </w:t>
      </w:r>
      <w:r w:rsidR="047B808D" w:rsidRPr="0020209A">
        <w:rPr>
          <w:rFonts w:ascii="Times New Roman" w:hAnsi="Times New Roman" w:cs="Times New Roman"/>
          <w:sz w:val="22"/>
          <w:szCs w:val="22"/>
          <w:lang w:val="en-GB"/>
        </w:rPr>
        <w:t>VFX activities</w:t>
      </w:r>
      <w:r w:rsidRPr="0020209A">
        <w:rPr>
          <w:rFonts w:ascii="Times New Roman" w:hAnsi="Times New Roman" w:cs="Times New Roman"/>
          <w:sz w:val="22"/>
          <w:szCs w:val="22"/>
          <w:lang w:val="en-GB"/>
        </w:rPr>
        <w:t xml:space="preserve">. This contradiction produced a sense of professional “limbo,” where expectations of obsolescence coexist with unchanged labour conditions. Research suggests that feelings of uncertainty and confusion can </w:t>
      </w:r>
      <w:proofErr w:type="gramStart"/>
      <w:r w:rsidRPr="0020209A">
        <w:rPr>
          <w:rFonts w:ascii="Times New Roman" w:hAnsi="Times New Roman" w:cs="Times New Roman"/>
          <w:sz w:val="22"/>
          <w:szCs w:val="22"/>
          <w:lang w:val="en-GB"/>
        </w:rPr>
        <w:t>actually work</w:t>
      </w:r>
      <w:proofErr w:type="gramEnd"/>
      <w:r w:rsidRPr="0020209A">
        <w:rPr>
          <w:rFonts w:ascii="Times New Roman" w:hAnsi="Times New Roman" w:cs="Times New Roman"/>
          <w:sz w:val="22"/>
          <w:szCs w:val="22"/>
          <w:lang w:val="en-GB"/>
        </w:rPr>
        <w:t xml:space="preserve"> against the possibility of workers retaining motivation for their work, especially in the creative industries</w:t>
      </w:r>
      <w:r w:rsidR="47D4539A"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 xml:space="preserve"> where that anxiety can adversely impact the </w:t>
      </w:r>
      <w:r w:rsidR="5100F70C" w:rsidRPr="0020209A">
        <w:rPr>
          <w:rFonts w:ascii="Times New Roman" w:hAnsi="Times New Roman" w:cs="Times New Roman"/>
          <w:sz w:val="22"/>
          <w:szCs w:val="22"/>
          <w:lang w:val="en-GB"/>
        </w:rPr>
        <w:t>experiences</w:t>
      </w:r>
      <w:r w:rsidRPr="0020209A">
        <w:rPr>
          <w:rFonts w:ascii="Times New Roman" w:hAnsi="Times New Roman" w:cs="Times New Roman"/>
          <w:sz w:val="22"/>
          <w:szCs w:val="22"/>
          <w:lang w:val="en-GB"/>
        </w:rPr>
        <w:t xml:space="preserve"> of </w:t>
      </w:r>
      <w:r w:rsidR="3B44C2C9" w:rsidRPr="0020209A">
        <w:rPr>
          <w:rFonts w:ascii="Times New Roman" w:hAnsi="Times New Roman" w:cs="Times New Roman"/>
          <w:sz w:val="22"/>
          <w:szCs w:val="22"/>
          <w:lang w:val="en-GB"/>
        </w:rPr>
        <w:t>workers</w:t>
      </w:r>
      <w:r w:rsidR="5652FDAA" w:rsidRPr="0020209A">
        <w:rPr>
          <w:rFonts w:ascii="Times New Roman" w:hAnsi="Times New Roman" w:cs="Times New Roman"/>
          <w:sz w:val="22"/>
          <w:szCs w:val="22"/>
          <w:lang w:val="en-GB"/>
        </w:rPr>
        <w:t xml:space="preserve"> if they have low ambiguity tolerance</w:t>
      </w:r>
      <w:r w:rsidR="572279C1" w:rsidRPr="0020209A">
        <w:rPr>
          <w:rFonts w:ascii="Times New Roman" w:hAnsi="Times New Roman" w:cs="Times New Roman"/>
          <w:sz w:val="22"/>
          <w:szCs w:val="22"/>
          <w:lang w:val="en-GB"/>
        </w:rPr>
        <w:t xml:space="preserve"> </w:t>
      </w:r>
      <w:r w:rsidR="3B44C2C9" w:rsidRPr="0020209A">
        <w:rPr>
          <w:rFonts w:ascii="Times New Roman" w:hAnsi="Times New Roman" w:cs="Times New Roman"/>
          <w:sz w:val="22"/>
          <w:szCs w:val="22"/>
          <w:lang w:val="en-GB"/>
        </w:rPr>
        <w:t>(</w:t>
      </w:r>
      <w:proofErr w:type="spellStart"/>
      <w:r w:rsidR="3E0D9AF1" w:rsidRPr="0020209A">
        <w:rPr>
          <w:rFonts w:ascii="Times New Roman" w:hAnsi="Times New Roman" w:cs="Times New Roman"/>
          <w:sz w:val="22"/>
          <w:szCs w:val="22"/>
          <w:lang w:val="en-GB"/>
        </w:rPr>
        <w:t>Gotsi</w:t>
      </w:r>
      <w:proofErr w:type="spellEnd"/>
      <w:r w:rsidR="3E0D9AF1" w:rsidRPr="0020209A">
        <w:rPr>
          <w:rFonts w:ascii="Times New Roman" w:hAnsi="Times New Roman" w:cs="Times New Roman"/>
          <w:sz w:val="22"/>
          <w:szCs w:val="22"/>
          <w:lang w:val="en-GB"/>
        </w:rPr>
        <w:t xml:space="preserve">, et al., 2018; </w:t>
      </w:r>
      <w:r w:rsidR="5100F70C" w:rsidRPr="0020209A">
        <w:rPr>
          <w:rFonts w:ascii="Times New Roman" w:hAnsi="Times New Roman" w:cs="Times New Roman"/>
          <w:sz w:val="22"/>
          <w:szCs w:val="22"/>
          <w:lang w:val="en-GB"/>
        </w:rPr>
        <w:t xml:space="preserve">Hesmondhalgh &amp; Baker, 2008; </w:t>
      </w:r>
      <w:r w:rsidR="572279C1" w:rsidRPr="0020209A">
        <w:rPr>
          <w:rFonts w:ascii="Times New Roman" w:hAnsi="Times New Roman" w:cs="Times New Roman"/>
          <w:sz w:val="22"/>
          <w:szCs w:val="22"/>
          <w:lang w:val="en-GB"/>
        </w:rPr>
        <w:t>Rowlands &amp; Handy, 2012</w:t>
      </w:r>
      <w:r w:rsidR="3B44C2C9"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 xml:space="preserve"> </w:t>
      </w:r>
      <w:r w:rsidR="6490E6B4" w:rsidRPr="0020209A">
        <w:rPr>
          <w:rFonts w:ascii="Times New Roman" w:hAnsi="Times New Roman" w:cs="Times New Roman"/>
          <w:sz w:val="22"/>
          <w:szCs w:val="22"/>
          <w:lang w:val="en-GB"/>
        </w:rPr>
        <w:t xml:space="preserve">Jeremy </w:t>
      </w:r>
      <w:r w:rsidRPr="0020209A">
        <w:rPr>
          <w:rFonts w:ascii="Times New Roman" w:hAnsi="Times New Roman" w:cs="Times New Roman"/>
          <w:sz w:val="22"/>
          <w:szCs w:val="22"/>
          <w:lang w:val="en-GB"/>
        </w:rPr>
        <w:t>articulated the destabilising effect of this uncertainty, observing that</w:t>
      </w:r>
      <w:r w:rsidR="00ED361B" w:rsidRPr="0020209A">
        <w:rPr>
          <w:rFonts w:ascii="Times New Roman" w:hAnsi="Times New Roman" w:cs="Times New Roman"/>
          <w:sz w:val="22"/>
          <w:szCs w:val="22"/>
          <w:lang w:val="en-GB"/>
        </w:rPr>
        <w:t xml:space="preserve"> the</w:t>
      </w:r>
      <w:r w:rsidRPr="0020209A">
        <w:rPr>
          <w:rFonts w:ascii="Times New Roman" w:hAnsi="Times New Roman" w:cs="Times New Roman"/>
          <w:sz w:val="22"/>
          <w:szCs w:val="22"/>
          <w:lang w:val="en-GB"/>
        </w:rPr>
        <w:t xml:space="preserve"> “range of opinions </w:t>
      </w:r>
      <w:proofErr w:type="gramStart"/>
      <w:r w:rsidRPr="0020209A">
        <w:rPr>
          <w:rFonts w:ascii="Times New Roman" w:hAnsi="Times New Roman" w:cs="Times New Roman"/>
          <w:sz w:val="22"/>
          <w:szCs w:val="22"/>
          <w:lang w:val="en-GB"/>
        </w:rPr>
        <w:t>actually makes</w:t>
      </w:r>
      <w:proofErr w:type="gramEnd"/>
      <w:r w:rsidRPr="0020209A">
        <w:rPr>
          <w:rFonts w:ascii="Times New Roman" w:hAnsi="Times New Roman" w:cs="Times New Roman"/>
          <w:sz w:val="22"/>
          <w:szCs w:val="22"/>
          <w:lang w:val="en-GB"/>
        </w:rPr>
        <w:t xml:space="preserve"> it harder to know what to think. If they all don’t all agree, how am I supposed to be confident?” </w:t>
      </w:r>
      <w:r w:rsidR="2F85A106" w:rsidRPr="0020209A">
        <w:rPr>
          <w:rFonts w:ascii="Times New Roman" w:hAnsi="Times New Roman" w:cs="Times New Roman"/>
          <w:sz w:val="22"/>
          <w:szCs w:val="22"/>
          <w:lang w:val="en-GB"/>
        </w:rPr>
        <w:t>Instead of</w:t>
      </w:r>
      <w:r w:rsidRPr="0020209A">
        <w:rPr>
          <w:rFonts w:ascii="Times New Roman" w:hAnsi="Times New Roman" w:cs="Times New Roman"/>
          <w:sz w:val="22"/>
          <w:szCs w:val="22"/>
          <w:lang w:val="en-GB"/>
        </w:rPr>
        <w:t xml:space="preserve"> offering clarity, the competing </w:t>
      </w:r>
      <w:r w:rsidR="069DB47C" w:rsidRPr="0020209A">
        <w:rPr>
          <w:rFonts w:ascii="Times New Roman" w:hAnsi="Times New Roman" w:cs="Times New Roman"/>
          <w:sz w:val="22"/>
          <w:szCs w:val="22"/>
          <w:lang w:val="en-GB"/>
        </w:rPr>
        <w:t>perceptions</w:t>
      </w:r>
      <w:r w:rsidRPr="0020209A">
        <w:rPr>
          <w:rFonts w:ascii="Times New Roman" w:hAnsi="Times New Roman" w:cs="Times New Roman"/>
          <w:sz w:val="22"/>
          <w:szCs w:val="22"/>
          <w:lang w:val="en-GB"/>
        </w:rPr>
        <w:t xml:space="preserve"> surrounding AI amplified feelings of precarity </w:t>
      </w:r>
      <w:r w:rsidR="33C1A0A1" w:rsidRPr="0020209A">
        <w:rPr>
          <w:rFonts w:ascii="Times New Roman" w:hAnsi="Times New Roman" w:cs="Times New Roman"/>
          <w:sz w:val="22"/>
          <w:szCs w:val="22"/>
          <w:lang w:val="en-GB"/>
        </w:rPr>
        <w:t xml:space="preserve">and ambiguity </w:t>
      </w:r>
      <w:r w:rsidR="56DA6711" w:rsidRPr="0020209A">
        <w:rPr>
          <w:rFonts w:ascii="Times New Roman" w:hAnsi="Times New Roman" w:cs="Times New Roman"/>
          <w:sz w:val="22"/>
          <w:szCs w:val="22"/>
          <w:lang w:val="en-GB"/>
        </w:rPr>
        <w:t>common in the creative industries (</w:t>
      </w:r>
      <w:r w:rsidR="33C1A0A1" w:rsidRPr="0020209A">
        <w:rPr>
          <w:rFonts w:ascii="Times New Roman" w:hAnsi="Times New Roman" w:cs="Times New Roman"/>
          <w:sz w:val="22"/>
          <w:szCs w:val="22"/>
          <w:lang w:val="en-GB"/>
        </w:rPr>
        <w:t>Hesmondhalgh &amp; Baker, 2013</w:t>
      </w:r>
      <w:r w:rsidR="56DA6711"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w:t>
      </w:r>
    </w:p>
    <w:p w14:paraId="1A6E0F9D" w14:textId="2C121596" w:rsidR="006B2057" w:rsidRPr="0020209A" w:rsidRDefault="006B2057"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 xml:space="preserve">Although </w:t>
      </w:r>
      <w:r w:rsidR="00D17B43" w:rsidRPr="0020209A">
        <w:rPr>
          <w:rFonts w:ascii="Times New Roman" w:hAnsi="Times New Roman" w:cs="Times New Roman"/>
          <w:sz w:val="22"/>
          <w:szCs w:val="22"/>
          <w:lang w:val="en-GB"/>
        </w:rPr>
        <w:t>Taylor</w:t>
      </w:r>
      <w:r w:rsidRPr="0020209A">
        <w:rPr>
          <w:rFonts w:ascii="Times New Roman" w:hAnsi="Times New Roman" w:cs="Times New Roman"/>
          <w:sz w:val="22"/>
          <w:szCs w:val="22"/>
          <w:lang w:val="en-GB"/>
        </w:rPr>
        <w:t xml:space="preserve"> was attempting to upskill and gain familiarity with AI tools,</w:t>
      </w:r>
      <w:r w:rsidR="00242942" w:rsidRPr="0020209A">
        <w:rPr>
          <w:rFonts w:ascii="Times New Roman" w:hAnsi="Times New Roman" w:cs="Times New Roman"/>
          <w:sz w:val="22"/>
          <w:szCs w:val="22"/>
          <w:lang w:val="en-GB"/>
        </w:rPr>
        <w:t xml:space="preserve"> they</w:t>
      </w:r>
      <w:r w:rsidRPr="0020209A">
        <w:rPr>
          <w:rFonts w:ascii="Times New Roman" w:hAnsi="Times New Roman" w:cs="Times New Roman"/>
          <w:sz w:val="22"/>
          <w:szCs w:val="22"/>
          <w:lang w:val="en-GB"/>
        </w:rPr>
        <w:t xml:space="preserve"> remained unconvinced that “it’s useful” or that investing personal time into learning the</w:t>
      </w:r>
      <w:r w:rsidR="002C1807" w:rsidRPr="0020209A">
        <w:rPr>
          <w:rFonts w:ascii="Times New Roman" w:hAnsi="Times New Roman" w:cs="Times New Roman"/>
          <w:sz w:val="22"/>
          <w:szCs w:val="22"/>
          <w:lang w:val="en-GB"/>
        </w:rPr>
        <w:t xml:space="preserve"> skills</w:t>
      </w:r>
      <w:r w:rsidRPr="0020209A">
        <w:rPr>
          <w:rFonts w:ascii="Times New Roman" w:hAnsi="Times New Roman" w:cs="Times New Roman"/>
          <w:sz w:val="22"/>
          <w:szCs w:val="22"/>
          <w:lang w:val="en-GB"/>
        </w:rPr>
        <w:t xml:space="preserve"> was entirely worthwhile. Even among senior </w:t>
      </w:r>
      <w:r w:rsidR="001467D1" w:rsidRPr="0020209A">
        <w:rPr>
          <w:rFonts w:ascii="Times New Roman" w:hAnsi="Times New Roman" w:cs="Times New Roman"/>
          <w:sz w:val="22"/>
          <w:szCs w:val="22"/>
          <w:lang w:val="en-GB"/>
        </w:rPr>
        <w:t>leaders in the industry</w:t>
      </w:r>
      <w:r w:rsidRPr="0020209A">
        <w:rPr>
          <w:rFonts w:ascii="Times New Roman" w:hAnsi="Times New Roman" w:cs="Times New Roman"/>
          <w:sz w:val="22"/>
          <w:szCs w:val="22"/>
          <w:lang w:val="en-GB"/>
        </w:rPr>
        <w:t>, there was some acknowledgement that the pressure to “know it all” could be counterproductive. Mark Finch</w:t>
      </w:r>
      <w:r w:rsidR="0072155D" w:rsidRPr="0020209A">
        <w:rPr>
          <w:rFonts w:ascii="Times New Roman" w:hAnsi="Times New Roman" w:cs="Times New Roman"/>
          <w:sz w:val="22"/>
          <w:szCs w:val="22"/>
          <w:lang w:val="en-GB"/>
        </w:rPr>
        <w:t xml:space="preserve"> (Chief Technology Officer at Vicon)</w:t>
      </w:r>
      <w:r w:rsidRPr="0020209A">
        <w:rPr>
          <w:rFonts w:ascii="Times New Roman" w:hAnsi="Times New Roman" w:cs="Times New Roman"/>
          <w:sz w:val="22"/>
          <w:szCs w:val="22"/>
          <w:lang w:val="en-GB"/>
        </w:rPr>
        <w:t>, for example, cautioned that artists risk spending valuable time mastering tools that are “still finding their feet”</w:t>
      </w:r>
      <w:r w:rsidR="00C440B7" w:rsidRPr="0020209A">
        <w:rPr>
          <w:rFonts w:ascii="Times New Roman" w:hAnsi="Times New Roman" w:cs="Times New Roman"/>
          <w:sz w:val="22"/>
          <w:szCs w:val="22"/>
          <w:lang w:val="en-GB"/>
        </w:rPr>
        <w:t xml:space="preserve"> (</w:t>
      </w:r>
      <w:proofErr w:type="spellStart"/>
      <w:r w:rsidR="001C72EE" w:rsidRPr="0020209A">
        <w:rPr>
          <w:rFonts w:ascii="Times New Roman" w:hAnsi="Times New Roman" w:cs="Times New Roman"/>
          <w:sz w:val="22"/>
          <w:szCs w:val="22"/>
          <w:lang w:val="en-GB"/>
        </w:rPr>
        <w:t>McCullaugh</w:t>
      </w:r>
      <w:proofErr w:type="spellEnd"/>
      <w:r w:rsidR="001C72EE" w:rsidRPr="0020209A">
        <w:rPr>
          <w:rFonts w:ascii="Times New Roman" w:hAnsi="Times New Roman" w:cs="Times New Roman"/>
          <w:sz w:val="22"/>
          <w:szCs w:val="22"/>
          <w:lang w:val="en-GB"/>
        </w:rPr>
        <w:t>, 2025</w:t>
      </w:r>
      <w:r w:rsidR="00C440B7"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 xml:space="preserve"> These accounts, and others like them, suggest that the rhetoric surrounding AI’s value is </w:t>
      </w:r>
      <w:r w:rsidR="00820A46" w:rsidRPr="0020209A">
        <w:rPr>
          <w:rFonts w:ascii="Times New Roman" w:hAnsi="Times New Roman" w:cs="Times New Roman"/>
          <w:sz w:val="22"/>
          <w:szCs w:val="22"/>
          <w:lang w:val="en-GB"/>
        </w:rPr>
        <w:t xml:space="preserve">perhaps based on hype that is yet to be </w:t>
      </w:r>
      <w:r w:rsidR="004470AB" w:rsidRPr="0020209A">
        <w:rPr>
          <w:rFonts w:ascii="Times New Roman" w:hAnsi="Times New Roman" w:cs="Times New Roman"/>
          <w:sz w:val="22"/>
          <w:szCs w:val="22"/>
          <w:lang w:val="en-GB"/>
        </w:rPr>
        <w:t>fully realised in the VFX industry</w:t>
      </w:r>
      <w:r w:rsidRPr="0020209A">
        <w:rPr>
          <w:rFonts w:ascii="Times New Roman" w:hAnsi="Times New Roman" w:cs="Times New Roman"/>
          <w:sz w:val="22"/>
          <w:szCs w:val="22"/>
          <w:lang w:val="en-GB"/>
        </w:rPr>
        <w:t xml:space="preserve">. </w:t>
      </w:r>
    </w:p>
    <w:p w14:paraId="491CFCC0" w14:textId="00CC5A30" w:rsidR="006B2057" w:rsidRPr="0020209A" w:rsidRDefault="006B2057"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 xml:space="preserve">Technology companies and major studios </w:t>
      </w:r>
      <w:r w:rsidR="00027DF4" w:rsidRPr="0020209A">
        <w:rPr>
          <w:rFonts w:ascii="Times New Roman" w:hAnsi="Times New Roman" w:cs="Times New Roman"/>
          <w:sz w:val="22"/>
          <w:szCs w:val="22"/>
          <w:lang w:val="en-GB"/>
        </w:rPr>
        <w:t xml:space="preserve">may </w:t>
      </w:r>
      <w:r w:rsidRPr="0020209A">
        <w:rPr>
          <w:rFonts w:ascii="Times New Roman" w:hAnsi="Times New Roman" w:cs="Times New Roman"/>
          <w:sz w:val="22"/>
          <w:szCs w:val="22"/>
          <w:lang w:val="en-GB"/>
        </w:rPr>
        <w:t xml:space="preserve">promote AI under the promise of producing </w:t>
      </w:r>
      <w:r w:rsidR="0025375A" w:rsidRPr="0020209A">
        <w:rPr>
          <w:rFonts w:ascii="Times New Roman" w:hAnsi="Times New Roman" w:cs="Times New Roman"/>
          <w:sz w:val="22"/>
          <w:szCs w:val="22"/>
          <w:lang w:val="en-GB"/>
        </w:rPr>
        <w:t xml:space="preserve">and aiding </w:t>
      </w:r>
      <w:r w:rsidRPr="0020209A">
        <w:rPr>
          <w:rFonts w:ascii="Times New Roman" w:hAnsi="Times New Roman" w:cs="Times New Roman"/>
          <w:sz w:val="22"/>
          <w:szCs w:val="22"/>
          <w:lang w:val="en-GB"/>
        </w:rPr>
        <w:t>creative work</w:t>
      </w:r>
      <w:r w:rsidR="00046869" w:rsidRPr="0020209A">
        <w:rPr>
          <w:rFonts w:ascii="Times New Roman" w:hAnsi="Times New Roman" w:cs="Times New Roman"/>
          <w:sz w:val="22"/>
          <w:szCs w:val="22"/>
          <w:lang w:val="en-GB"/>
        </w:rPr>
        <w:t xml:space="preserve"> (</w:t>
      </w:r>
      <w:r w:rsidR="009165BA" w:rsidRPr="0020209A">
        <w:rPr>
          <w:rFonts w:ascii="Times New Roman" w:hAnsi="Times New Roman" w:cs="Times New Roman"/>
          <w:sz w:val="22"/>
          <w:szCs w:val="22"/>
          <w:lang w:val="en-GB"/>
        </w:rPr>
        <w:t>Giardina</w:t>
      </w:r>
      <w:r w:rsidR="00DD6DBD" w:rsidRPr="0020209A">
        <w:rPr>
          <w:rFonts w:ascii="Times New Roman" w:hAnsi="Times New Roman" w:cs="Times New Roman"/>
          <w:sz w:val="22"/>
          <w:szCs w:val="22"/>
          <w:lang w:val="en-GB"/>
        </w:rPr>
        <w:t>, 2025</w:t>
      </w:r>
      <w:r w:rsidR="00D20FD8" w:rsidRPr="0020209A">
        <w:rPr>
          <w:rFonts w:ascii="Times New Roman" w:hAnsi="Times New Roman" w:cs="Times New Roman"/>
          <w:sz w:val="22"/>
          <w:szCs w:val="22"/>
          <w:lang w:val="en-GB"/>
        </w:rPr>
        <w:t>a</w:t>
      </w:r>
      <w:r w:rsidR="00DD6DBD" w:rsidRPr="0020209A">
        <w:rPr>
          <w:rFonts w:ascii="Times New Roman" w:hAnsi="Times New Roman" w:cs="Times New Roman"/>
          <w:sz w:val="22"/>
          <w:szCs w:val="22"/>
          <w:lang w:val="en-GB"/>
        </w:rPr>
        <w:t xml:space="preserve">; </w:t>
      </w:r>
      <w:r w:rsidR="009165BA" w:rsidRPr="0020209A">
        <w:rPr>
          <w:rFonts w:ascii="Times New Roman" w:hAnsi="Times New Roman" w:cs="Times New Roman"/>
          <w:sz w:val="22"/>
          <w:szCs w:val="22"/>
          <w:lang w:val="en-GB"/>
        </w:rPr>
        <w:t>Hogg, 2025</w:t>
      </w:r>
      <w:r w:rsidR="00A41A93" w:rsidRPr="0020209A">
        <w:rPr>
          <w:rFonts w:ascii="Times New Roman" w:hAnsi="Times New Roman" w:cs="Times New Roman"/>
          <w:sz w:val="22"/>
          <w:szCs w:val="22"/>
          <w:lang w:val="en-GB"/>
        </w:rPr>
        <w:t xml:space="preserve">; </w:t>
      </w:r>
      <w:proofErr w:type="spellStart"/>
      <w:r w:rsidR="00A41A93" w:rsidRPr="0020209A">
        <w:rPr>
          <w:rFonts w:ascii="Times New Roman" w:hAnsi="Times New Roman" w:cs="Times New Roman"/>
          <w:sz w:val="22"/>
          <w:szCs w:val="22"/>
          <w:lang w:val="en-GB"/>
        </w:rPr>
        <w:t>McCullaugh</w:t>
      </w:r>
      <w:proofErr w:type="spellEnd"/>
      <w:r w:rsidR="00A41A93" w:rsidRPr="0020209A">
        <w:rPr>
          <w:rFonts w:ascii="Times New Roman" w:hAnsi="Times New Roman" w:cs="Times New Roman"/>
          <w:sz w:val="22"/>
          <w:szCs w:val="22"/>
          <w:lang w:val="en-GB"/>
        </w:rPr>
        <w:t>, 2025</w:t>
      </w:r>
      <w:r w:rsidR="00046869"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 xml:space="preserve">, yet this promise </w:t>
      </w:r>
      <w:r w:rsidR="00046869" w:rsidRPr="0020209A">
        <w:rPr>
          <w:rFonts w:ascii="Times New Roman" w:hAnsi="Times New Roman" w:cs="Times New Roman"/>
          <w:sz w:val="22"/>
          <w:szCs w:val="22"/>
          <w:lang w:val="en-GB"/>
        </w:rPr>
        <w:t>may</w:t>
      </w:r>
      <w:r w:rsidRPr="0020209A">
        <w:rPr>
          <w:rFonts w:ascii="Times New Roman" w:hAnsi="Times New Roman" w:cs="Times New Roman"/>
          <w:sz w:val="22"/>
          <w:szCs w:val="22"/>
          <w:lang w:val="en-GB"/>
        </w:rPr>
        <w:t xml:space="preserve"> not </w:t>
      </w:r>
      <w:r w:rsidR="00046869" w:rsidRPr="0020209A">
        <w:rPr>
          <w:rFonts w:ascii="Times New Roman" w:hAnsi="Times New Roman" w:cs="Times New Roman"/>
          <w:sz w:val="22"/>
          <w:szCs w:val="22"/>
          <w:lang w:val="en-GB"/>
        </w:rPr>
        <w:t xml:space="preserve">be </w:t>
      </w:r>
      <w:r w:rsidRPr="0020209A">
        <w:rPr>
          <w:rFonts w:ascii="Times New Roman" w:hAnsi="Times New Roman" w:cs="Times New Roman"/>
          <w:sz w:val="22"/>
          <w:szCs w:val="22"/>
          <w:lang w:val="en-GB"/>
        </w:rPr>
        <w:t>borne out in the experiences of many artists. Participants repeatedly pointed to technical constraints that undermined AI’s practical usefulness in production</w:t>
      </w:r>
      <w:r w:rsidR="00564565" w:rsidRPr="0020209A">
        <w:rPr>
          <w:rFonts w:ascii="Times New Roman" w:hAnsi="Times New Roman" w:cs="Times New Roman"/>
          <w:sz w:val="22"/>
          <w:szCs w:val="22"/>
          <w:lang w:val="en-GB"/>
        </w:rPr>
        <w:t xml:space="preserve"> (a point we revisit in theme four</w:t>
      </w:r>
      <w:r w:rsidR="00213396" w:rsidRPr="0020209A">
        <w:rPr>
          <w:rFonts w:ascii="Times New Roman" w:hAnsi="Times New Roman" w:cs="Times New Roman"/>
          <w:sz w:val="22"/>
          <w:szCs w:val="22"/>
          <w:lang w:val="en-GB"/>
        </w:rPr>
        <w:t xml:space="preserve"> when we </w:t>
      </w:r>
      <w:r w:rsidR="0043088C" w:rsidRPr="0020209A">
        <w:rPr>
          <w:rFonts w:ascii="Times New Roman" w:hAnsi="Times New Roman" w:cs="Times New Roman"/>
          <w:sz w:val="22"/>
          <w:szCs w:val="22"/>
          <w:lang w:val="en-GB"/>
        </w:rPr>
        <w:t>unpack with specificity the technical issues in AI for VFX</w:t>
      </w:r>
      <w:r w:rsidR="00564565"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 xml:space="preserve">. As </w:t>
      </w:r>
      <w:r w:rsidR="00AB1B46" w:rsidRPr="0020209A">
        <w:rPr>
          <w:rFonts w:ascii="Times New Roman" w:hAnsi="Times New Roman" w:cs="Times New Roman"/>
          <w:sz w:val="22"/>
          <w:szCs w:val="22"/>
          <w:lang w:val="en-GB"/>
        </w:rPr>
        <w:t>Morgan</w:t>
      </w:r>
      <w:r w:rsidRPr="0020209A">
        <w:rPr>
          <w:rFonts w:ascii="Times New Roman" w:hAnsi="Times New Roman" w:cs="Times New Roman"/>
          <w:sz w:val="22"/>
          <w:szCs w:val="22"/>
          <w:lang w:val="en-GB"/>
        </w:rPr>
        <w:t xml:space="preserve"> described, “You try to use it in a sequence and suddenly characters drift, lighting doesn’t match, edges jitter. It’s pointless noise,” while </w:t>
      </w:r>
      <w:r w:rsidR="00AB1B46" w:rsidRPr="0020209A">
        <w:rPr>
          <w:rFonts w:ascii="Times New Roman" w:hAnsi="Times New Roman" w:cs="Times New Roman"/>
          <w:sz w:val="22"/>
          <w:szCs w:val="22"/>
          <w:lang w:val="en-GB"/>
        </w:rPr>
        <w:t>Quinn</w:t>
      </w:r>
      <w:r w:rsidRPr="0020209A">
        <w:rPr>
          <w:rFonts w:ascii="Times New Roman" w:hAnsi="Times New Roman" w:cs="Times New Roman"/>
          <w:sz w:val="22"/>
          <w:szCs w:val="22"/>
          <w:lang w:val="en-GB"/>
        </w:rPr>
        <w:t xml:space="preserve"> argued that “Generative models don’t have a persistent internal idea of a character, environment, or scene... that’s poison for QC</w:t>
      </w:r>
      <w:r w:rsidR="008B537B" w:rsidRPr="0020209A">
        <w:rPr>
          <w:rFonts w:ascii="Times New Roman" w:hAnsi="Times New Roman" w:cs="Times New Roman"/>
          <w:sz w:val="22"/>
          <w:szCs w:val="22"/>
          <w:lang w:val="en-GB"/>
        </w:rPr>
        <w:t xml:space="preserve"> [quality control]</w:t>
      </w:r>
      <w:r w:rsidRPr="0020209A">
        <w:rPr>
          <w:rFonts w:ascii="Times New Roman" w:hAnsi="Times New Roman" w:cs="Times New Roman"/>
          <w:sz w:val="22"/>
          <w:szCs w:val="22"/>
          <w:lang w:val="en-GB"/>
        </w:rPr>
        <w:t xml:space="preserve">.” Several interviewees noted that while “AI was brilliant for speed and alignment,” the outputs still required extensive revision and rebuilding. As </w:t>
      </w:r>
      <w:r w:rsidR="00645CB3" w:rsidRPr="0020209A">
        <w:rPr>
          <w:rFonts w:ascii="Times New Roman" w:hAnsi="Times New Roman" w:cs="Times New Roman"/>
          <w:sz w:val="22"/>
          <w:szCs w:val="22"/>
          <w:lang w:val="en-GB"/>
        </w:rPr>
        <w:t>Casey</w:t>
      </w:r>
      <w:r w:rsidRPr="0020209A">
        <w:rPr>
          <w:rFonts w:ascii="Times New Roman" w:hAnsi="Times New Roman" w:cs="Times New Roman"/>
          <w:sz w:val="22"/>
          <w:szCs w:val="22"/>
          <w:lang w:val="en-GB"/>
        </w:rPr>
        <w:t xml:space="preserve"> explained, the </w:t>
      </w:r>
      <w:r w:rsidR="00FD14FC" w:rsidRPr="0020209A">
        <w:rPr>
          <w:rFonts w:ascii="Times New Roman" w:hAnsi="Times New Roman" w:cs="Times New Roman"/>
          <w:sz w:val="22"/>
          <w:szCs w:val="22"/>
          <w:lang w:val="en-GB"/>
        </w:rPr>
        <w:t xml:space="preserve">AI generated work </w:t>
      </w:r>
      <w:r w:rsidR="002A6606" w:rsidRPr="0020209A">
        <w:rPr>
          <w:rFonts w:ascii="Times New Roman" w:hAnsi="Times New Roman" w:cs="Times New Roman"/>
          <w:sz w:val="22"/>
          <w:szCs w:val="22"/>
          <w:lang w:val="en-GB"/>
        </w:rPr>
        <w:t>was useful for gauging buy</w:t>
      </w:r>
      <w:r w:rsidR="00CD3208" w:rsidRPr="0020209A">
        <w:rPr>
          <w:rFonts w:ascii="Times New Roman" w:hAnsi="Times New Roman" w:cs="Times New Roman"/>
          <w:sz w:val="22"/>
          <w:szCs w:val="22"/>
          <w:lang w:val="en-GB"/>
        </w:rPr>
        <w:t>-in for concepts but</w:t>
      </w:r>
      <w:r w:rsidRPr="0020209A">
        <w:rPr>
          <w:rFonts w:ascii="Times New Roman" w:hAnsi="Times New Roman" w:cs="Times New Roman"/>
          <w:sz w:val="22"/>
          <w:szCs w:val="22"/>
          <w:lang w:val="en-GB"/>
        </w:rPr>
        <w:t xml:space="preserve"> then “traditional artists had to rebuild everything properly in </w:t>
      </w:r>
      <w:r w:rsidR="00A010F1" w:rsidRPr="0020209A">
        <w:rPr>
          <w:rFonts w:ascii="Times New Roman" w:hAnsi="Times New Roman" w:cs="Times New Roman"/>
          <w:sz w:val="22"/>
          <w:szCs w:val="22"/>
          <w:lang w:val="en-GB"/>
        </w:rPr>
        <w:t>Ellis</w:t>
      </w:r>
      <w:r w:rsidRPr="0020209A">
        <w:rPr>
          <w:rFonts w:ascii="Times New Roman" w:hAnsi="Times New Roman" w:cs="Times New Roman"/>
          <w:sz w:val="22"/>
          <w:szCs w:val="22"/>
          <w:lang w:val="en-GB"/>
        </w:rPr>
        <w:t xml:space="preserve">, </w:t>
      </w:r>
      <w:proofErr w:type="spellStart"/>
      <w:r w:rsidRPr="0020209A">
        <w:rPr>
          <w:rFonts w:ascii="Times New Roman" w:hAnsi="Times New Roman" w:cs="Times New Roman"/>
          <w:sz w:val="22"/>
          <w:szCs w:val="22"/>
          <w:lang w:val="en-GB"/>
        </w:rPr>
        <w:t>ZBrush</w:t>
      </w:r>
      <w:proofErr w:type="spellEnd"/>
      <w:r w:rsidRPr="0020209A">
        <w:rPr>
          <w:rFonts w:ascii="Times New Roman" w:hAnsi="Times New Roman" w:cs="Times New Roman"/>
          <w:sz w:val="22"/>
          <w:szCs w:val="22"/>
          <w:lang w:val="en-GB"/>
        </w:rPr>
        <w:t xml:space="preserve">, Houdini, and texture it in Substance.” Rather than freeing up time for creative experimentation, </w:t>
      </w:r>
      <w:r w:rsidR="00645CB3" w:rsidRPr="0020209A">
        <w:rPr>
          <w:rFonts w:ascii="Times New Roman" w:hAnsi="Times New Roman" w:cs="Times New Roman"/>
          <w:sz w:val="22"/>
          <w:szCs w:val="22"/>
          <w:lang w:val="en-GB"/>
        </w:rPr>
        <w:t>Casey</w:t>
      </w:r>
      <w:r w:rsidRPr="0020209A">
        <w:rPr>
          <w:rFonts w:ascii="Times New Roman" w:hAnsi="Times New Roman" w:cs="Times New Roman"/>
          <w:sz w:val="22"/>
          <w:szCs w:val="22"/>
          <w:lang w:val="en-GB"/>
        </w:rPr>
        <w:t xml:space="preserve"> believed this process “created more work downstream</w:t>
      </w:r>
      <w:r w:rsidR="00B87AE8" w:rsidRPr="0020209A">
        <w:rPr>
          <w:rFonts w:ascii="Times New Roman" w:hAnsi="Times New Roman" w:cs="Times New Roman"/>
          <w:sz w:val="22"/>
          <w:szCs w:val="22"/>
          <w:lang w:val="en-GB"/>
        </w:rPr>
        <w:t xml:space="preserve">” with artists essentially </w:t>
      </w:r>
      <w:r w:rsidR="00651E3C" w:rsidRPr="0020209A">
        <w:rPr>
          <w:rFonts w:ascii="Times New Roman" w:hAnsi="Times New Roman" w:cs="Times New Roman"/>
          <w:sz w:val="22"/>
          <w:szCs w:val="22"/>
          <w:lang w:val="en-GB"/>
        </w:rPr>
        <w:t>validating what the AI created. S</w:t>
      </w:r>
      <w:r w:rsidR="00012224" w:rsidRPr="0020209A">
        <w:rPr>
          <w:rFonts w:ascii="Times New Roman" w:hAnsi="Times New Roman" w:cs="Times New Roman"/>
          <w:sz w:val="22"/>
          <w:szCs w:val="22"/>
          <w:lang w:val="en-GB"/>
        </w:rPr>
        <w:t xml:space="preserve">cholars have found that such an eventuality is deeply criticised by VFX workers who </w:t>
      </w:r>
      <w:r w:rsidR="005B6B73" w:rsidRPr="0020209A">
        <w:rPr>
          <w:rFonts w:ascii="Times New Roman" w:hAnsi="Times New Roman" w:cs="Times New Roman"/>
          <w:sz w:val="22"/>
          <w:szCs w:val="22"/>
          <w:lang w:val="en-GB"/>
        </w:rPr>
        <w:t xml:space="preserve">do not simply want to </w:t>
      </w:r>
      <w:r w:rsidR="00A97594" w:rsidRPr="0020209A">
        <w:rPr>
          <w:rFonts w:ascii="Times New Roman" w:hAnsi="Times New Roman" w:cs="Times New Roman"/>
          <w:sz w:val="22"/>
          <w:szCs w:val="22"/>
          <w:lang w:val="en-GB"/>
        </w:rPr>
        <w:t>follow</w:t>
      </w:r>
      <w:r w:rsidR="005B6B73" w:rsidRPr="0020209A">
        <w:rPr>
          <w:rFonts w:ascii="Times New Roman" w:hAnsi="Times New Roman" w:cs="Times New Roman"/>
          <w:sz w:val="22"/>
          <w:szCs w:val="22"/>
          <w:lang w:val="en-GB"/>
        </w:rPr>
        <w:t xml:space="preserve"> </w:t>
      </w:r>
      <w:r w:rsidR="00645CB3" w:rsidRPr="0020209A">
        <w:rPr>
          <w:rFonts w:ascii="Times New Roman" w:hAnsi="Times New Roman" w:cs="Times New Roman"/>
          <w:sz w:val="22"/>
          <w:szCs w:val="22"/>
          <w:lang w:val="en-GB"/>
        </w:rPr>
        <w:t>AI-generated</w:t>
      </w:r>
      <w:r w:rsidR="005B6B73" w:rsidRPr="0020209A">
        <w:rPr>
          <w:rFonts w:ascii="Times New Roman" w:hAnsi="Times New Roman" w:cs="Times New Roman"/>
          <w:sz w:val="22"/>
          <w:szCs w:val="22"/>
          <w:lang w:val="en-GB"/>
        </w:rPr>
        <w:t xml:space="preserve"> work at the expense of their own imagination and creativity (</w:t>
      </w:r>
      <w:r w:rsidR="000B62F4" w:rsidRPr="0020209A">
        <w:rPr>
          <w:rFonts w:ascii="Times New Roman" w:hAnsi="Times New Roman" w:cs="Times New Roman"/>
          <w:sz w:val="22"/>
          <w:szCs w:val="22"/>
          <w:lang w:val="en-GB"/>
        </w:rPr>
        <w:t>Narayan, et al., 2024</w:t>
      </w:r>
      <w:r w:rsidR="005B6B73" w:rsidRPr="0020209A">
        <w:rPr>
          <w:rFonts w:ascii="Times New Roman" w:hAnsi="Times New Roman" w:cs="Times New Roman"/>
          <w:sz w:val="22"/>
          <w:szCs w:val="22"/>
          <w:lang w:val="en-GB"/>
        </w:rPr>
        <w:t>).</w:t>
      </w:r>
    </w:p>
    <w:p w14:paraId="78193C38" w14:textId="7624D133" w:rsidR="006B2057" w:rsidRPr="0020209A" w:rsidRDefault="006B2057"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Where AI did offer value</w:t>
      </w:r>
      <w:r w:rsidR="00246B7C" w:rsidRPr="0020209A">
        <w:rPr>
          <w:rFonts w:ascii="Times New Roman" w:hAnsi="Times New Roman" w:cs="Times New Roman"/>
          <w:sz w:val="22"/>
          <w:szCs w:val="22"/>
          <w:lang w:val="en-GB"/>
        </w:rPr>
        <w:t xml:space="preserve"> </w:t>
      </w:r>
      <w:r w:rsidRPr="0020209A">
        <w:rPr>
          <w:rFonts w:ascii="Times New Roman" w:hAnsi="Times New Roman" w:cs="Times New Roman"/>
          <w:sz w:val="22"/>
          <w:szCs w:val="22"/>
          <w:lang w:val="en-GB"/>
        </w:rPr>
        <w:t xml:space="preserve">was not in replacing labour but in reshaping decision-making at higher levels of production. As </w:t>
      </w:r>
      <w:r w:rsidR="00645CB3" w:rsidRPr="0020209A">
        <w:rPr>
          <w:rFonts w:ascii="Times New Roman" w:hAnsi="Times New Roman" w:cs="Times New Roman"/>
          <w:sz w:val="22"/>
          <w:szCs w:val="22"/>
          <w:lang w:val="en-GB"/>
        </w:rPr>
        <w:t>Casey</w:t>
      </w:r>
      <w:r w:rsidRPr="0020209A">
        <w:rPr>
          <w:rFonts w:ascii="Times New Roman" w:hAnsi="Times New Roman" w:cs="Times New Roman"/>
          <w:sz w:val="22"/>
          <w:szCs w:val="22"/>
          <w:lang w:val="en-GB"/>
        </w:rPr>
        <w:t xml:space="preserve"> clarified:</w:t>
      </w:r>
    </w:p>
    <w:p w14:paraId="7B2834D0" w14:textId="77777777" w:rsidR="006B2057" w:rsidRPr="0020209A" w:rsidRDefault="006B2057" w:rsidP="00086E0A">
      <w:pPr>
        <w:spacing w:line="240" w:lineRule="auto"/>
        <w:ind w:left="720"/>
        <w:rPr>
          <w:rFonts w:ascii="Times New Roman" w:hAnsi="Times New Roman" w:cs="Times New Roman"/>
          <w:sz w:val="22"/>
          <w:szCs w:val="22"/>
          <w:lang w:val="en-GB"/>
        </w:rPr>
      </w:pPr>
      <w:r w:rsidRPr="0020209A">
        <w:rPr>
          <w:rFonts w:ascii="Times New Roman" w:hAnsi="Times New Roman" w:cs="Times New Roman"/>
          <w:sz w:val="22"/>
          <w:szCs w:val="22"/>
          <w:lang w:val="en-GB"/>
        </w:rPr>
        <w:lastRenderedPageBreak/>
        <w:t xml:space="preserve">Technical blockers get solved quicker because I can sanity-check ideas before pulling an artist off another task. I was talking to [redacted], and </w:t>
      </w:r>
      <w:proofErr w:type="gramStart"/>
      <w:r w:rsidRPr="0020209A">
        <w:rPr>
          <w:rFonts w:ascii="Times New Roman" w:hAnsi="Times New Roman" w:cs="Times New Roman"/>
          <w:sz w:val="22"/>
          <w:szCs w:val="22"/>
          <w:lang w:val="en-GB"/>
        </w:rPr>
        <w:t>we</w:t>
      </w:r>
      <w:proofErr w:type="gramEnd"/>
      <w:r w:rsidRPr="0020209A">
        <w:rPr>
          <w:rFonts w:ascii="Times New Roman" w:hAnsi="Times New Roman" w:cs="Times New Roman"/>
          <w:sz w:val="22"/>
          <w:szCs w:val="22"/>
          <w:lang w:val="en-GB"/>
        </w:rPr>
        <w:t xml:space="preserve"> unsure whether a shot should be solved with a 2.5D comp in Nuke or a full CG rebuild in Unreal, but I can prototype the logic mentally and technically much faster with AI support given the constraints we knew the plates had. That means fewer false starts.</w:t>
      </w:r>
    </w:p>
    <w:p w14:paraId="5E22D4FF" w14:textId="2C5AD6EF" w:rsidR="005019CB" w:rsidRPr="0020209A" w:rsidRDefault="3845DD84"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The suggestion here, is that t</w:t>
      </w:r>
      <w:r w:rsidR="4B0F870C" w:rsidRPr="0020209A">
        <w:rPr>
          <w:rFonts w:ascii="Times New Roman" w:hAnsi="Times New Roman" w:cs="Times New Roman"/>
          <w:sz w:val="22"/>
          <w:szCs w:val="22"/>
          <w:lang w:val="en-GB"/>
        </w:rPr>
        <w:t>he grunt work remained, but AI was increasingly used to “kill the wrong approach” (</w:t>
      </w:r>
      <w:r w:rsidR="45A1EADC" w:rsidRPr="0020209A">
        <w:rPr>
          <w:rFonts w:ascii="Times New Roman" w:hAnsi="Times New Roman" w:cs="Times New Roman"/>
          <w:sz w:val="22"/>
          <w:szCs w:val="22"/>
          <w:lang w:val="en-GB"/>
        </w:rPr>
        <w:t>Riley</w:t>
      </w:r>
      <w:r w:rsidR="4B0F870C" w:rsidRPr="0020209A">
        <w:rPr>
          <w:rFonts w:ascii="Times New Roman" w:hAnsi="Times New Roman" w:cs="Times New Roman"/>
          <w:sz w:val="22"/>
          <w:szCs w:val="22"/>
          <w:lang w:val="en-GB"/>
        </w:rPr>
        <w:t xml:space="preserve">) earlier in the pipeline. </w:t>
      </w:r>
      <w:r w:rsidR="60CC6DEE" w:rsidRPr="0020209A">
        <w:rPr>
          <w:rFonts w:ascii="Times New Roman" w:hAnsi="Times New Roman" w:cs="Times New Roman"/>
          <w:sz w:val="22"/>
          <w:szCs w:val="22"/>
          <w:lang w:val="en-GB"/>
        </w:rPr>
        <w:t>However, to ensure the wrong approaches are killed</w:t>
      </w:r>
      <w:r w:rsidR="4B0F870C" w:rsidRPr="0020209A">
        <w:rPr>
          <w:rFonts w:ascii="Times New Roman" w:hAnsi="Times New Roman" w:cs="Times New Roman"/>
          <w:sz w:val="22"/>
          <w:szCs w:val="22"/>
          <w:lang w:val="en-GB"/>
        </w:rPr>
        <w:t xml:space="preserve"> place</w:t>
      </w:r>
      <w:r w:rsidR="60CC6DEE" w:rsidRPr="0020209A">
        <w:rPr>
          <w:rFonts w:ascii="Times New Roman" w:hAnsi="Times New Roman" w:cs="Times New Roman"/>
          <w:sz w:val="22"/>
          <w:szCs w:val="22"/>
          <w:lang w:val="en-GB"/>
        </w:rPr>
        <w:t>s</w:t>
      </w:r>
      <w:r w:rsidR="4B0F870C" w:rsidRPr="0020209A">
        <w:rPr>
          <w:rFonts w:ascii="Times New Roman" w:hAnsi="Times New Roman" w:cs="Times New Roman"/>
          <w:sz w:val="22"/>
          <w:szCs w:val="22"/>
          <w:lang w:val="en-GB"/>
        </w:rPr>
        <w:t xml:space="preserve"> additional pressure on artists to develop “new instincts” or to learn “how to recognise situations where ML helps and situations where it absolutely doesn’t” (</w:t>
      </w:r>
      <w:r w:rsidR="45A1EADC" w:rsidRPr="0020209A">
        <w:rPr>
          <w:rFonts w:ascii="Times New Roman" w:hAnsi="Times New Roman" w:cs="Times New Roman"/>
          <w:sz w:val="22"/>
          <w:szCs w:val="22"/>
          <w:lang w:val="en-GB"/>
        </w:rPr>
        <w:t>Avery</w:t>
      </w:r>
      <w:r w:rsidR="4B0F870C" w:rsidRPr="0020209A">
        <w:rPr>
          <w:rFonts w:ascii="Times New Roman" w:hAnsi="Times New Roman" w:cs="Times New Roman"/>
          <w:sz w:val="22"/>
          <w:szCs w:val="22"/>
          <w:lang w:val="en-GB"/>
        </w:rPr>
        <w:t xml:space="preserve">). As </w:t>
      </w:r>
      <w:r w:rsidR="45A1EADC" w:rsidRPr="0020209A">
        <w:rPr>
          <w:rFonts w:ascii="Times New Roman" w:hAnsi="Times New Roman" w:cs="Times New Roman"/>
          <w:sz w:val="22"/>
          <w:szCs w:val="22"/>
          <w:lang w:val="en-GB"/>
        </w:rPr>
        <w:t>Taylor</w:t>
      </w:r>
      <w:r w:rsidR="4B0F870C" w:rsidRPr="0020209A">
        <w:rPr>
          <w:rFonts w:ascii="Times New Roman" w:hAnsi="Times New Roman" w:cs="Times New Roman"/>
          <w:sz w:val="22"/>
          <w:szCs w:val="22"/>
          <w:lang w:val="en-GB"/>
        </w:rPr>
        <w:t xml:space="preserve">’s earlier comments suggest, this creates a cyclical uncertainty: artists feel compelled to learn AI tools because of the surrounding </w:t>
      </w:r>
      <w:proofErr w:type="gramStart"/>
      <w:r w:rsidR="2B9F03E2" w:rsidRPr="0020209A">
        <w:rPr>
          <w:rFonts w:ascii="Times New Roman" w:hAnsi="Times New Roman" w:cs="Times New Roman"/>
          <w:sz w:val="22"/>
          <w:szCs w:val="22"/>
          <w:lang w:val="en-GB"/>
        </w:rPr>
        <w:t>hype</w:t>
      </w:r>
      <w:r w:rsidR="7AD8E464" w:rsidRPr="0020209A">
        <w:rPr>
          <w:rFonts w:ascii="Times New Roman" w:hAnsi="Times New Roman" w:cs="Times New Roman"/>
          <w:sz w:val="22"/>
          <w:szCs w:val="22"/>
          <w:lang w:val="en-GB"/>
        </w:rPr>
        <w:t>,</w:t>
      </w:r>
      <w:r w:rsidR="2B9F03E2" w:rsidRPr="0020209A">
        <w:rPr>
          <w:rFonts w:ascii="Times New Roman" w:hAnsi="Times New Roman" w:cs="Times New Roman"/>
          <w:sz w:val="22"/>
          <w:szCs w:val="22"/>
          <w:lang w:val="en-GB"/>
        </w:rPr>
        <w:t xml:space="preserve"> yet</w:t>
      </w:r>
      <w:proofErr w:type="gramEnd"/>
      <w:r w:rsidR="4B0F870C" w:rsidRPr="0020209A">
        <w:rPr>
          <w:rFonts w:ascii="Times New Roman" w:hAnsi="Times New Roman" w:cs="Times New Roman"/>
          <w:sz w:val="22"/>
          <w:szCs w:val="22"/>
          <w:lang w:val="en-GB"/>
        </w:rPr>
        <w:t xml:space="preserve"> remain unsure whether those tools will meaningfully integrate into their workflows. The result, at least among our participants, is a growing ambivalence, and in some cases, reluctance, toward AI adoption in the VFX industry</w:t>
      </w:r>
      <w:r w:rsidR="7909C45F" w:rsidRPr="0020209A">
        <w:rPr>
          <w:rFonts w:ascii="Times New Roman" w:hAnsi="Times New Roman" w:cs="Times New Roman"/>
          <w:sz w:val="22"/>
          <w:szCs w:val="22"/>
          <w:lang w:val="en-GB"/>
        </w:rPr>
        <w:t xml:space="preserve">, complicating and sometimes contradicting many dominant narratives communicated within the industry. </w:t>
      </w:r>
    </w:p>
    <w:p w14:paraId="76F79D40" w14:textId="77777777" w:rsidR="002B0362" w:rsidRPr="0020209A" w:rsidRDefault="002B0362" w:rsidP="00086E0A">
      <w:pPr>
        <w:spacing w:line="240" w:lineRule="auto"/>
        <w:rPr>
          <w:rFonts w:ascii="Times New Roman" w:hAnsi="Times New Roman" w:cs="Times New Roman"/>
          <w:sz w:val="22"/>
          <w:szCs w:val="22"/>
          <w:lang w:val="en-GB"/>
        </w:rPr>
      </w:pPr>
    </w:p>
    <w:p w14:paraId="60A872CC" w14:textId="47F4011B" w:rsidR="005019CB" w:rsidRPr="0020209A" w:rsidRDefault="008E56DC" w:rsidP="00086E0A">
      <w:pPr>
        <w:spacing w:line="240" w:lineRule="auto"/>
        <w:rPr>
          <w:rFonts w:ascii="Times New Roman" w:hAnsi="Times New Roman" w:cs="Times New Roman"/>
          <w:i/>
          <w:iCs/>
          <w:sz w:val="22"/>
          <w:szCs w:val="22"/>
          <w:lang w:val="en-GB"/>
        </w:rPr>
      </w:pPr>
      <w:r w:rsidRPr="0020209A">
        <w:rPr>
          <w:rFonts w:ascii="Times New Roman" w:hAnsi="Times New Roman" w:cs="Times New Roman"/>
          <w:i/>
          <w:iCs/>
          <w:sz w:val="22"/>
          <w:szCs w:val="22"/>
          <w:lang w:val="en-GB"/>
        </w:rPr>
        <w:t xml:space="preserve">Theme 2: Efficiencies &amp; Employment </w:t>
      </w:r>
    </w:p>
    <w:p w14:paraId="446DC93F" w14:textId="418C4342" w:rsidR="33EFAC55" w:rsidRPr="0020209A" w:rsidRDefault="33EFAC55" w:rsidP="6F670CB6">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 xml:space="preserve">In our second theme, efficiencies and employment, </w:t>
      </w:r>
      <w:r w:rsidR="6442759A" w:rsidRPr="0020209A">
        <w:rPr>
          <w:rFonts w:ascii="Times New Roman" w:hAnsi="Times New Roman" w:cs="Times New Roman"/>
          <w:sz w:val="22"/>
          <w:szCs w:val="22"/>
          <w:lang w:val="en-GB"/>
        </w:rPr>
        <w:t xml:space="preserve">we collated </w:t>
      </w:r>
      <w:proofErr w:type="gramStart"/>
      <w:r w:rsidR="6442759A" w:rsidRPr="0020209A">
        <w:rPr>
          <w:rFonts w:ascii="Times New Roman" w:hAnsi="Times New Roman" w:cs="Times New Roman"/>
          <w:sz w:val="22"/>
          <w:szCs w:val="22"/>
          <w:lang w:val="en-GB"/>
        </w:rPr>
        <w:t>all of</w:t>
      </w:r>
      <w:proofErr w:type="gramEnd"/>
      <w:r w:rsidR="6442759A" w:rsidRPr="0020209A">
        <w:rPr>
          <w:rFonts w:ascii="Times New Roman" w:hAnsi="Times New Roman" w:cs="Times New Roman"/>
          <w:sz w:val="22"/>
          <w:szCs w:val="22"/>
          <w:lang w:val="en-GB"/>
        </w:rPr>
        <w:t xml:space="preserve"> the discussion across the media texts that alluded to AI being a means for economic survival of the film industry and </w:t>
      </w:r>
      <w:r w:rsidR="408E56C7" w:rsidRPr="0020209A">
        <w:rPr>
          <w:rFonts w:ascii="Times New Roman" w:hAnsi="Times New Roman" w:cs="Times New Roman"/>
          <w:sz w:val="22"/>
          <w:szCs w:val="22"/>
          <w:lang w:val="en-GB"/>
        </w:rPr>
        <w:t>an opportunity for more productions, in what can be construed as a potentially democratising of VFX. Across the med</w:t>
      </w:r>
      <w:r w:rsidR="7772927B" w:rsidRPr="0020209A">
        <w:rPr>
          <w:rFonts w:ascii="Times New Roman" w:hAnsi="Times New Roman" w:cs="Times New Roman"/>
          <w:sz w:val="22"/>
          <w:szCs w:val="22"/>
          <w:lang w:val="en-GB"/>
        </w:rPr>
        <w:t xml:space="preserve">ia texts, </w:t>
      </w:r>
      <w:r w:rsidR="7FA988B4" w:rsidRPr="0020209A">
        <w:rPr>
          <w:rFonts w:ascii="Times New Roman" w:hAnsi="Times New Roman" w:cs="Times New Roman"/>
          <w:sz w:val="22"/>
          <w:szCs w:val="22"/>
          <w:lang w:val="en-GB"/>
        </w:rPr>
        <w:t xml:space="preserve">assertions </w:t>
      </w:r>
      <w:r w:rsidR="7772927B" w:rsidRPr="0020209A">
        <w:rPr>
          <w:rFonts w:ascii="Times New Roman" w:hAnsi="Times New Roman" w:cs="Times New Roman"/>
          <w:sz w:val="22"/>
          <w:szCs w:val="22"/>
          <w:lang w:val="en-GB"/>
        </w:rPr>
        <w:t xml:space="preserve">were made </w:t>
      </w:r>
      <w:r w:rsidR="7FA988B4" w:rsidRPr="0020209A">
        <w:rPr>
          <w:rFonts w:ascii="Times New Roman" w:hAnsi="Times New Roman" w:cs="Times New Roman"/>
          <w:sz w:val="22"/>
          <w:szCs w:val="22"/>
          <w:lang w:val="en-GB"/>
        </w:rPr>
        <w:t xml:space="preserve">that the technology would generate significant cost savings alongside increased production speed. Industry executives frequently framed these efficiencies as evidence of AI’s disruptive potential. Ted Sarandos of Netflix, for example, argued that the de-aging effects in </w:t>
      </w:r>
      <w:r w:rsidR="7FA988B4" w:rsidRPr="0020209A">
        <w:rPr>
          <w:rFonts w:ascii="Times New Roman" w:hAnsi="Times New Roman" w:cs="Times New Roman"/>
          <w:i/>
          <w:iCs/>
          <w:sz w:val="22"/>
          <w:szCs w:val="22"/>
          <w:lang w:val="en-GB"/>
        </w:rPr>
        <w:t>Pedro Páramo</w:t>
      </w:r>
      <w:r w:rsidR="7FA988B4" w:rsidRPr="0020209A">
        <w:rPr>
          <w:rFonts w:ascii="Times New Roman" w:hAnsi="Times New Roman" w:cs="Times New Roman"/>
          <w:sz w:val="22"/>
          <w:szCs w:val="22"/>
          <w:lang w:val="en-GB"/>
        </w:rPr>
        <w:t xml:space="preserve"> were achieved at a fraction of the cost of comparable techniques used in </w:t>
      </w:r>
      <w:r w:rsidR="7FA988B4" w:rsidRPr="0020209A">
        <w:rPr>
          <w:rFonts w:ascii="Times New Roman" w:hAnsi="Times New Roman" w:cs="Times New Roman"/>
          <w:i/>
          <w:iCs/>
          <w:sz w:val="22"/>
          <w:szCs w:val="22"/>
          <w:lang w:val="en-GB"/>
        </w:rPr>
        <w:t>The Irishman</w:t>
      </w:r>
      <w:r w:rsidR="7FA988B4" w:rsidRPr="0020209A">
        <w:rPr>
          <w:rFonts w:ascii="Times New Roman" w:hAnsi="Times New Roman" w:cs="Times New Roman"/>
          <w:sz w:val="22"/>
          <w:szCs w:val="22"/>
          <w:lang w:val="en-GB"/>
        </w:rPr>
        <w:t>, noting that the entire budget of the newer film was roughly equivalent to the VFX costs of the older project</w:t>
      </w:r>
      <w:r w:rsidR="2C42FBF9" w:rsidRPr="0020209A">
        <w:rPr>
          <w:rFonts w:ascii="Times New Roman" w:hAnsi="Times New Roman" w:cs="Times New Roman"/>
          <w:sz w:val="22"/>
          <w:szCs w:val="22"/>
          <w:lang w:val="en-GB"/>
        </w:rPr>
        <w:t xml:space="preserve"> (Hayes, 2025)</w:t>
      </w:r>
      <w:r w:rsidR="7FA988B4" w:rsidRPr="0020209A">
        <w:rPr>
          <w:rFonts w:ascii="Times New Roman" w:hAnsi="Times New Roman" w:cs="Times New Roman"/>
          <w:sz w:val="22"/>
          <w:szCs w:val="22"/>
          <w:lang w:val="en-GB"/>
        </w:rPr>
        <w:t xml:space="preserve">. Similarly, Nikola Todorovic, founder of Wonder Dynamics, explained that his company’s technology was designed specifically to enable visually ambitious storytelling at the lower end of the budget spectrum, while also accelerating elements of the traditional VFX </w:t>
      </w:r>
      <w:r w:rsidR="2C42FBF9" w:rsidRPr="0020209A">
        <w:rPr>
          <w:rFonts w:ascii="Times New Roman" w:hAnsi="Times New Roman" w:cs="Times New Roman"/>
          <w:sz w:val="22"/>
          <w:szCs w:val="22"/>
          <w:lang w:val="en-GB"/>
        </w:rPr>
        <w:t>pipeline (</w:t>
      </w:r>
      <w:r w:rsidR="609B0BCB" w:rsidRPr="0020209A">
        <w:rPr>
          <w:rFonts w:ascii="Times New Roman" w:hAnsi="Times New Roman" w:cs="Times New Roman"/>
          <w:sz w:val="22"/>
          <w:szCs w:val="22"/>
          <w:lang w:val="en-GB"/>
        </w:rPr>
        <w:t>Hogg, 2025)</w:t>
      </w:r>
      <w:r w:rsidR="7FA988B4" w:rsidRPr="0020209A">
        <w:rPr>
          <w:rFonts w:ascii="Times New Roman" w:hAnsi="Times New Roman" w:cs="Times New Roman"/>
          <w:sz w:val="22"/>
          <w:szCs w:val="22"/>
          <w:lang w:val="en-GB"/>
        </w:rPr>
        <w:t>. Rohan Sahai of OpenAI likewise suggested that forward-looking production companies are using tools such as Sora to streamline workflows and reduce overall production costs</w:t>
      </w:r>
      <w:r w:rsidR="35ACCA74" w:rsidRPr="0020209A">
        <w:rPr>
          <w:rFonts w:ascii="Times New Roman" w:hAnsi="Times New Roman" w:cs="Times New Roman"/>
          <w:sz w:val="22"/>
          <w:szCs w:val="22"/>
          <w:lang w:val="en-GB"/>
        </w:rPr>
        <w:t xml:space="preserve"> (Cho, 2025)</w:t>
      </w:r>
      <w:r w:rsidR="7FA988B4" w:rsidRPr="0020209A">
        <w:rPr>
          <w:rFonts w:ascii="Times New Roman" w:hAnsi="Times New Roman" w:cs="Times New Roman"/>
          <w:sz w:val="22"/>
          <w:szCs w:val="22"/>
          <w:lang w:val="en-GB"/>
        </w:rPr>
        <w:t>.</w:t>
      </w:r>
      <w:r w:rsidR="18DC17DC" w:rsidRPr="0020209A">
        <w:rPr>
          <w:rFonts w:ascii="Times New Roman" w:hAnsi="Times New Roman" w:cs="Times New Roman"/>
          <w:sz w:val="22"/>
          <w:szCs w:val="22"/>
          <w:lang w:val="en-GB"/>
        </w:rPr>
        <w:t xml:space="preserve"> </w:t>
      </w:r>
      <w:r w:rsidR="0E240A57" w:rsidRPr="0020209A">
        <w:rPr>
          <w:rFonts w:ascii="Times New Roman" w:hAnsi="Times New Roman" w:cs="Times New Roman"/>
          <w:sz w:val="22"/>
          <w:szCs w:val="22"/>
          <w:lang w:val="en-GB"/>
        </w:rPr>
        <w:t>These pressures to reduce costs</w:t>
      </w:r>
      <w:r w:rsidR="2E574E97" w:rsidRPr="0020209A">
        <w:rPr>
          <w:rFonts w:ascii="Times New Roman" w:hAnsi="Times New Roman" w:cs="Times New Roman"/>
          <w:sz w:val="22"/>
          <w:szCs w:val="22"/>
          <w:lang w:val="en-GB"/>
        </w:rPr>
        <w:t xml:space="preserve"> </w:t>
      </w:r>
      <w:r w:rsidR="0E240A57" w:rsidRPr="0020209A">
        <w:rPr>
          <w:rFonts w:ascii="Times New Roman" w:hAnsi="Times New Roman" w:cs="Times New Roman"/>
          <w:sz w:val="22"/>
          <w:szCs w:val="22"/>
          <w:lang w:val="en-GB"/>
        </w:rPr>
        <w:t>have been amplified</w:t>
      </w:r>
      <w:r w:rsidR="4B82AA39" w:rsidRPr="0020209A">
        <w:rPr>
          <w:rFonts w:ascii="Times New Roman" w:hAnsi="Times New Roman" w:cs="Times New Roman"/>
          <w:sz w:val="22"/>
          <w:szCs w:val="22"/>
          <w:lang w:val="en-GB"/>
        </w:rPr>
        <w:t xml:space="preserve"> by sweeping </w:t>
      </w:r>
      <w:r w:rsidR="0E586E44" w:rsidRPr="0020209A">
        <w:rPr>
          <w:rFonts w:ascii="Times New Roman" w:hAnsi="Times New Roman" w:cs="Times New Roman"/>
          <w:sz w:val="22"/>
          <w:szCs w:val="22"/>
          <w:lang w:val="en-GB"/>
        </w:rPr>
        <w:t xml:space="preserve">industrial </w:t>
      </w:r>
      <w:r w:rsidR="4B82AA39" w:rsidRPr="0020209A">
        <w:rPr>
          <w:rFonts w:ascii="Times New Roman" w:hAnsi="Times New Roman" w:cs="Times New Roman"/>
          <w:sz w:val="22"/>
          <w:szCs w:val="22"/>
          <w:lang w:val="en-GB"/>
        </w:rPr>
        <w:t xml:space="preserve">transformations within Hollywood </w:t>
      </w:r>
      <w:r w:rsidR="1EF7017B" w:rsidRPr="0020209A">
        <w:rPr>
          <w:rFonts w:ascii="Times New Roman" w:hAnsi="Times New Roman" w:cs="Times New Roman"/>
          <w:sz w:val="22"/>
          <w:szCs w:val="22"/>
          <w:lang w:val="en-GB"/>
        </w:rPr>
        <w:t>over the past five years</w:t>
      </w:r>
      <w:r w:rsidR="2E7C6E4C" w:rsidRPr="0020209A">
        <w:rPr>
          <w:rFonts w:ascii="Times New Roman" w:hAnsi="Times New Roman" w:cs="Times New Roman"/>
          <w:sz w:val="22"/>
          <w:szCs w:val="22"/>
          <w:lang w:val="en-GB"/>
        </w:rPr>
        <w:t xml:space="preserve">, defined by declining cinema attendance, corporate consolidation, and </w:t>
      </w:r>
      <w:r w:rsidR="728A3DEB" w:rsidRPr="0020209A">
        <w:rPr>
          <w:rFonts w:ascii="Times New Roman" w:hAnsi="Times New Roman" w:cs="Times New Roman"/>
          <w:sz w:val="22"/>
          <w:szCs w:val="22"/>
          <w:lang w:val="en-GB"/>
        </w:rPr>
        <w:t>increasing competition for streaming service subscriptions among major conglomerates.</w:t>
      </w:r>
    </w:p>
    <w:p w14:paraId="3B7F70E7" w14:textId="3D3EF717" w:rsidR="00665F7A" w:rsidRPr="0020209A" w:rsidRDefault="21C343E7"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Claim</w:t>
      </w:r>
      <w:r w:rsidR="78CD8FB5" w:rsidRPr="0020209A">
        <w:rPr>
          <w:rFonts w:ascii="Times New Roman" w:hAnsi="Times New Roman" w:cs="Times New Roman"/>
          <w:sz w:val="22"/>
          <w:szCs w:val="22"/>
          <w:lang w:val="en-GB"/>
        </w:rPr>
        <w:t>s about efficiency and economic survival are frequently extended into a broader narrative of democratisation, wherein AI is framed as lowering barriers to entry and expanding participation in creative production (</w:t>
      </w:r>
      <w:r w:rsidR="469C7BEA" w:rsidRPr="0020209A">
        <w:rPr>
          <w:rFonts w:ascii="Times New Roman" w:hAnsi="Times New Roman" w:cs="Times New Roman"/>
          <w:sz w:val="22"/>
          <w:szCs w:val="22"/>
          <w:lang w:val="en-GB"/>
        </w:rPr>
        <w:t>Garcia, 2024</w:t>
      </w:r>
      <w:r w:rsidR="78CD8FB5" w:rsidRPr="0020209A">
        <w:rPr>
          <w:rFonts w:ascii="Times New Roman" w:hAnsi="Times New Roman" w:cs="Times New Roman"/>
          <w:sz w:val="22"/>
          <w:szCs w:val="22"/>
          <w:lang w:val="en-GB"/>
        </w:rPr>
        <w:t>). If advanced effects can be produced faster and at lower cost, the logic follows that more creators, particularly those working on smaller budgets, can access tools and techniques once reserved for major studios. This position is reinforced by industry figures such as Christopher Nichols of Chaos, who anticipates a shift toward “fewer artists per project but more projects in general,” as AI makes high-level content creation more affordable</w:t>
      </w:r>
      <w:r w:rsidR="74126D90" w:rsidRPr="0020209A">
        <w:rPr>
          <w:rFonts w:ascii="Times New Roman" w:hAnsi="Times New Roman" w:cs="Times New Roman"/>
          <w:sz w:val="22"/>
          <w:szCs w:val="22"/>
          <w:lang w:val="en-GB"/>
        </w:rPr>
        <w:t xml:space="preserve"> (</w:t>
      </w:r>
      <w:proofErr w:type="spellStart"/>
      <w:r w:rsidR="44316E0F" w:rsidRPr="0020209A">
        <w:rPr>
          <w:rFonts w:ascii="Times New Roman" w:hAnsi="Times New Roman" w:cs="Times New Roman"/>
          <w:sz w:val="22"/>
          <w:szCs w:val="22"/>
          <w:lang w:val="en-GB"/>
        </w:rPr>
        <w:t>McCullaugh</w:t>
      </w:r>
      <w:proofErr w:type="spellEnd"/>
      <w:r w:rsidR="44316E0F" w:rsidRPr="0020209A">
        <w:rPr>
          <w:rFonts w:ascii="Times New Roman" w:hAnsi="Times New Roman" w:cs="Times New Roman"/>
          <w:sz w:val="22"/>
          <w:szCs w:val="22"/>
          <w:lang w:val="en-GB"/>
        </w:rPr>
        <w:t>, 2025)</w:t>
      </w:r>
      <w:r w:rsidR="78CD8FB5" w:rsidRPr="0020209A">
        <w:rPr>
          <w:rFonts w:ascii="Times New Roman" w:hAnsi="Times New Roman" w:cs="Times New Roman"/>
          <w:sz w:val="22"/>
          <w:szCs w:val="22"/>
          <w:lang w:val="en-GB"/>
        </w:rPr>
        <w:t>. Similarly, Nikola Todorovic of Wonder Dynamics has argued that his company’s goal was to allow filmmakers to tell visually massive stories at the lower end of the budget</w:t>
      </w:r>
      <w:r w:rsidR="6C15F346" w:rsidRPr="0020209A">
        <w:rPr>
          <w:rFonts w:ascii="Times New Roman" w:hAnsi="Times New Roman" w:cs="Times New Roman"/>
          <w:sz w:val="22"/>
          <w:szCs w:val="22"/>
          <w:lang w:val="en-GB"/>
        </w:rPr>
        <w:t xml:space="preserve"> (Hogg, 2025)</w:t>
      </w:r>
      <w:r w:rsidR="78CD8FB5" w:rsidRPr="0020209A">
        <w:rPr>
          <w:rFonts w:ascii="Times New Roman" w:hAnsi="Times New Roman" w:cs="Times New Roman"/>
          <w:sz w:val="22"/>
          <w:szCs w:val="22"/>
          <w:lang w:val="en-GB"/>
        </w:rPr>
        <w:t xml:space="preserve">. Together, these claims position AI not simply as a cost-saving device, but as an infrastructural change that could broaden who is able to participate in VFX-driven storytelling. However, </w:t>
      </w:r>
      <w:proofErr w:type="gramStart"/>
      <w:r w:rsidR="78CD8FB5" w:rsidRPr="0020209A">
        <w:rPr>
          <w:rFonts w:ascii="Times New Roman" w:hAnsi="Times New Roman" w:cs="Times New Roman"/>
          <w:sz w:val="22"/>
          <w:szCs w:val="22"/>
          <w:lang w:val="en-GB"/>
        </w:rPr>
        <w:t>this framing risks</w:t>
      </w:r>
      <w:proofErr w:type="gramEnd"/>
      <w:r w:rsidR="78CD8FB5" w:rsidRPr="0020209A">
        <w:rPr>
          <w:rFonts w:ascii="Times New Roman" w:hAnsi="Times New Roman" w:cs="Times New Roman"/>
          <w:sz w:val="22"/>
          <w:szCs w:val="22"/>
          <w:lang w:val="en-GB"/>
        </w:rPr>
        <w:t xml:space="preserve"> conflating access to technology with access to creative labour markets. While AI tools may be increasingly available, meaningful participation in professional VFX work still depends on a deep understanding of creative workflows, technical pipelines, and collaborative production processes (Narayan et al. 2024). As </w:t>
      </w:r>
      <w:r w:rsidR="3E75C23A" w:rsidRPr="0020209A">
        <w:rPr>
          <w:rFonts w:ascii="Times New Roman" w:hAnsi="Times New Roman" w:cs="Times New Roman"/>
          <w:sz w:val="22"/>
          <w:szCs w:val="22"/>
          <w:lang w:val="en-GB"/>
        </w:rPr>
        <w:t>Avery</w:t>
      </w:r>
      <w:r w:rsidR="78CD8FB5" w:rsidRPr="0020209A">
        <w:rPr>
          <w:rFonts w:ascii="Times New Roman" w:hAnsi="Times New Roman" w:cs="Times New Roman"/>
          <w:sz w:val="22"/>
          <w:szCs w:val="22"/>
          <w:lang w:val="en-GB"/>
        </w:rPr>
        <w:t xml:space="preserve"> emphasised, “image literacy and judgement” are now more important than ever. Familiarity with AI interfaces alone does not substitute for this expertise. Isabelle similarly advised artists to keep their traditional skills sharp, noting that AI cannot replace “deep creative judgment, temporal continuity, or artistic intent.” These practitioner accounts underscore that the competencies required to work effectively in VFX remain highly specialised, even as the tools themselves become more accessible.</w:t>
      </w:r>
    </w:p>
    <w:p w14:paraId="4E6DD088" w14:textId="4C1F4E92" w:rsidR="001C5F3C" w:rsidRPr="0020209A" w:rsidRDefault="001008D9"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lastRenderedPageBreak/>
        <w:t>The</w:t>
      </w:r>
      <w:r w:rsidR="00AE4AD5" w:rsidRPr="0020209A">
        <w:rPr>
          <w:rFonts w:ascii="Times New Roman" w:hAnsi="Times New Roman" w:cs="Times New Roman"/>
          <w:sz w:val="22"/>
          <w:szCs w:val="22"/>
          <w:lang w:val="en-GB"/>
        </w:rPr>
        <w:t xml:space="preserve"> above</w:t>
      </w:r>
      <w:r w:rsidRPr="0020209A">
        <w:rPr>
          <w:rFonts w:ascii="Times New Roman" w:hAnsi="Times New Roman" w:cs="Times New Roman"/>
          <w:sz w:val="22"/>
          <w:szCs w:val="22"/>
          <w:lang w:val="en-GB"/>
        </w:rPr>
        <w:t xml:space="preserve"> </w:t>
      </w:r>
      <w:r w:rsidR="001C5F3C" w:rsidRPr="0020209A">
        <w:rPr>
          <w:rFonts w:ascii="Times New Roman" w:hAnsi="Times New Roman" w:cs="Times New Roman"/>
          <w:sz w:val="22"/>
          <w:szCs w:val="22"/>
          <w:lang w:val="en-GB"/>
        </w:rPr>
        <w:t xml:space="preserve">examples point to clear instances of cost efficiency, </w:t>
      </w:r>
      <w:r w:rsidR="00685ABF" w:rsidRPr="0020209A">
        <w:rPr>
          <w:rFonts w:ascii="Times New Roman" w:hAnsi="Times New Roman" w:cs="Times New Roman"/>
          <w:sz w:val="22"/>
          <w:szCs w:val="22"/>
          <w:lang w:val="en-GB"/>
        </w:rPr>
        <w:t>and o</w:t>
      </w:r>
      <w:r w:rsidR="001C5F3C" w:rsidRPr="0020209A">
        <w:rPr>
          <w:rFonts w:ascii="Times New Roman" w:hAnsi="Times New Roman" w:cs="Times New Roman"/>
          <w:sz w:val="22"/>
          <w:szCs w:val="22"/>
          <w:lang w:val="en-GB"/>
        </w:rPr>
        <w:t xml:space="preserve">ur interviewees largely agreed that AI could save time and money in </w:t>
      </w:r>
      <w:r w:rsidR="001C5F3C" w:rsidRPr="0020209A">
        <w:rPr>
          <w:rFonts w:ascii="Times New Roman" w:hAnsi="Times New Roman" w:cs="Times New Roman"/>
          <w:i/>
          <w:iCs/>
          <w:sz w:val="22"/>
          <w:szCs w:val="22"/>
          <w:lang w:val="en-GB"/>
        </w:rPr>
        <w:t>specific</w:t>
      </w:r>
      <w:r w:rsidR="001C5F3C" w:rsidRPr="0020209A">
        <w:rPr>
          <w:rFonts w:ascii="Times New Roman" w:hAnsi="Times New Roman" w:cs="Times New Roman"/>
          <w:sz w:val="22"/>
          <w:szCs w:val="22"/>
          <w:lang w:val="en-GB"/>
        </w:rPr>
        <w:t xml:space="preserve"> contexts</w:t>
      </w:r>
      <w:r w:rsidR="002C3423" w:rsidRPr="0020209A">
        <w:rPr>
          <w:rFonts w:ascii="Times New Roman" w:hAnsi="Times New Roman" w:cs="Times New Roman"/>
          <w:sz w:val="22"/>
          <w:szCs w:val="22"/>
          <w:lang w:val="en-GB"/>
        </w:rPr>
        <w:t>,</w:t>
      </w:r>
      <w:r w:rsidR="001C3B84" w:rsidRPr="0020209A">
        <w:rPr>
          <w:rFonts w:ascii="Times New Roman" w:hAnsi="Times New Roman" w:cs="Times New Roman"/>
          <w:sz w:val="22"/>
          <w:szCs w:val="22"/>
          <w:lang w:val="en-GB"/>
        </w:rPr>
        <w:t xml:space="preserve"> </w:t>
      </w:r>
      <w:r w:rsidR="001C5F3C" w:rsidRPr="0020209A">
        <w:rPr>
          <w:rFonts w:ascii="Times New Roman" w:hAnsi="Times New Roman" w:cs="Times New Roman"/>
          <w:sz w:val="22"/>
          <w:szCs w:val="22"/>
          <w:lang w:val="en-GB"/>
        </w:rPr>
        <w:t>particularly during early-stage iteration, aesthetic experimentation, or when rapidly testing variations of characters or visual concepts</w:t>
      </w:r>
      <w:r w:rsidR="003E4A4C" w:rsidRPr="0020209A">
        <w:rPr>
          <w:rFonts w:ascii="Times New Roman" w:hAnsi="Times New Roman" w:cs="Times New Roman"/>
          <w:sz w:val="22"/>
          <w:szCs w:val="22"/>
          <w:lang w:val="en-GB"/>
        </w:rPr>
        <w:t xml:space="preserve">. Yet they also took the opportunity to emphasise </w:t>
      </w:r>
      <w:r w:rsidR="0015657B" w:rsidRPr="0020209A">
        <w:rPr>
          <w:rFonts w:ascii="Times New Roman" w:hAnsi="Times New Roman" w:cs="Times New Roman"/>
          <w:sz w:val="22"/>
          <w:szCs w:val="22"/>
          <w:lang w:val="en-GB"/>
        </w:rPr>
        <w:t xml:space="preserve">that </w:t>
      </w:r>
      <w:r w:rsidR="001C5F3C" w:rsidRPr="0020209A">
        <w:rPr>
          <w:rFonts w:ascii="Times New Roman" w:hAnsi="Times New Roman" w:cs="Times New Roman"/>
          <w:sz w:val="22"/>
          <w:szCs w:val="22"/>
          <w:lang w:val="en-GB"/>
        </w:rPr>
        <w:t>these efficiencies did not extend to the wholesale replacement of labour</w:t>
      </w:r>
      <w:r w:rsidR="001D1B56" w:rsidRPr="0020209A">
        <w:rPr>
          <w:rFonts w:ascii="Times New Roman" w:hAnsi="Times New Roman" w:cs="Times New Roman"/>
          <w:sz w:val="22"/>
          <w:szCs w:val="22"/>
          <w:lang w:val="en-GB"/>
        </w:rPr>
        <w:t xml:space="preserve">, which was also </w:t>
      </w:r>
      <w:r w:rsidR="00E4153F" w:rsidRPr="0020209A">
        <w:rPr>
          <w:rFonts w:ascii="Times New Roman" w:hAnsi="Times New Roman" w:cs="Times New Roman"/>
          <w:sz w:val="22"/>
          <w:szCs w:val="22"/>
          <w:lang w:val="en-GB"/>
        </w:rPr>
        <w:t>echoed by some leaders of industry</w:t>
      </w:r>
      <w:r w:rsidR="00D01C9A" w:rsidRPr="0020209A">
        <w:rPr>
          <w:rFonts w:ascii="Times New Roman" w:hAnsi="Times New Roman" w:cs="Times New Roman"/>
          <w:sz w:val="22"/>
          <w:szCs w:val="22"/>
          <w:lang w:val="en-GB"/>
        </w:rPr>
        <w:t>,</w:t>
      </w:r>
      <w:r w:rsidR="00E4153F" w:rsidRPr="0020209A">
        <w:rPr>
          <w:rFonts w:ascii="Times New Roman" w:hAnsi="Times New Roman" w:cs="Times New Roman"/>
          <w:sz w:val="22"/>
          <w:szCs w:val="22"/>
          <w:lang w:val="en-GB"/>
        </w:rPr>
        <w:t xml:space="preserve"> such as Roberto Legato of Stability AI who claimed that </w:t>
      </w:r>
      <w:r w:rsidR="00D01C9A" w:rsidRPr="0020209A">
        <w:rPr>
          <w:rFonts w:ascii="Times New Roman" w:hAnsi="Times New Roman" w:cs="Times New Roman"/>
          <w:sz w:val="22"/>
          <w:szCs w:val="22"/>
          <w:lang w:val="en-GB"/>
        </w:rPr>
        <w:t>AI in VFX should be seen as a “fusion of AI and filmmaking as an evolution of creative storytelling, designed to elevate rather than substitute for artistry”</w:t>
      </w:r>
      <w:r w:rsidR="002C10E2" w:rsidRPr="0020209A">
        <w:rPr>
          <w:rFonts w:ascii="Times New Roman" w:hAnsi="Times New Roman" w:cs="Times New Roman"/>
          <w:sz w:val="22"/>
          <w:szCs w:val="22"/>
          <w:lang w:val="en-GB"/>
        </w:rPr>
        <w:t xml:space="preserve"> (</w:t>
      </w:r>
      <w:proofErr w:type="spellStart"/>
      <w:r w:rsidR="006B0874" w:rsidRPr="0020209A">
        <w:rPr>
          <w:rFonts w:ascii="Times New Roman" w:hAnsi="Times New Roman" w:cs="Times New Roman"/>
          <w:sz w:val="22"/>
          <w:szCs w:val="22"/>
          <w:lang w:val="en-GB"/>
        </w:rPr>
        <w:t>fxguide</w:t>
      </w:r>
      <w:proofErr w:type="spellEnd"/>
      <w:r w:rsidR="006B0874" w:rsidRPr="0020209A">
        <w:rPr>
          <w:rFonts w:ascii="Times New Roman" w:hAnsi="Times New Roman" w:cs="Times New Roman"/>
          <w:sz w:val="22"/>
          <w:szCs w:val="22"/>
          <w:lang w:val="en-GB"/>
        </w:rPr>
        <w:t>, 2025)</w:t>
      </w:r>
      <w:r w:rsidR="001C5F3C" w:rsidRPr="0020209A">
        <w:rPr>
          <w:rFonts w:ascii="Times New Roman" w:hAnsi="Times New Roman" w:cs="Times New Roman"/>
          <w:sz w:val="22"/>
          <w:szCs w:val="22"/>
          <w:lang w:val="en-GB"/>
        </w:rPr>
        <w:t>. As scholars have similarly argued, AI is unlikely to deliver sustained cost savings through staff displacement</w:t>
      </w:r>
      <w:r w:rsidR="006D4D0B" w:rsidRPr="0020209A">
        <w:rPr>
          <w:rFonts w:ascii="Times New Roman" w:hAnsi="Times New Roman" w:cs="Times New Roman"/>
          <w:sz w:val="22"/>
          <w:szCs w:val="22"/>
          <w:lang w:val="en-GB"/>
        </w:rPr>
        <w:t>,</w:t>
      </w:r>
      <w:r w:rsidR="00812374" w:rsidRPr="0020209A">
        <w:rPr>
          <w:rFonts w:ascii="Times New Roman" w:hAnsi="Times New Roman" w:cs="Times New Roman"/>
          <w:sz w:val="22"/>
          <w:szCs w:val="22"/>
          <w:lang w:val="en-GB"/>
        </w:rPr>
        <w:t xml:space="preserve"> with many </w:t>
      </w:r>
      <w:r w:rsidR="006B21D1" w:rsidRPr="0020209A">
        <w:rPr>
          <w:rFonts w:ascii="Times New Roman" w:hAnsi="Times New Roman" w:cs="Times New Roman"/>
          <w:sz w:val="22"/>
          <w:szCs w:val="22"/>
          <w:lang w:val="en-GB"/>
        </w:rPr>
        <w:t xml:space="preserve">human </w:t>
      </w:r>
      <w:proofErr w:type="gramStart"/>
      <w:r w:rsidR="006B21D1" w:rsidRPr="0020209A">
        <w:rPr>
          <w:rFonts w:ascii="Times New Roman" w:hAnsi="Times New Roman" w:cs="Times New Roman"/>
          <w:sz w:val="22"/>
          <w:szCs w:val="22"/>
          <w:lang w:val="en-GB"/>
        </w:rPr>
        <w:t>oversight</w:t>
      </w:r>
      <w:proofErr w:type="gramEnd"/>
      <w:r w:rsidR="006B21D1" w:rsidRPr="0020209A">
        <w:rPr>
          <w:rFonts w:ascii="Times New Roman" w:hAnsi="Times New Roman" w:cs="Times New Roman"/>
          <w:sz w:val="22"/>
          <w:szCs w:val="22"/>
          <w:lang w:val="en-GB"/>
        </w:rPr>
        <w:t xml:space="preserve"> needed</w:t>
      </w:r>
      <w:r w:rsidR="00812374" w:rsidRPr="0020209A">
        <w:rPr>
          <w:rFonts w:ascii="Times New Roman" w:hAnsi="Times New Roman" w:cs="Times New Roman"/>
          <w:sz w:val="22"/>
          <w:szCs w:val="22"/>
          <w:lang w:val="en-GB"/>
        </w:rPr>
        <w:t xml:space="preserve"> to interpret and guide the technology</w:t>
      </w:r>
      <w:r w:rsidR="002B1DD6" w:rsidRPr="0020209A">
        <w:rPr>
          <w:rFonts w:ascii="Times New Roman" w:hAnsi="Times New Roman" w:cs="Times New Roman"/>
          <w:sz w:val="22"/>
          <w:szCs w:val="22"/>
          <w:lang w:val="en-GB"/>
        </w:rPr>
        <w:t xml:space="preserve"> (</w:t>
      </w:r>
      <w:r w:rsidR="006B21D1" w:rsidRPr="0020209A">
        <w:rPr>
          <w:rFonts w:ascii="Times New Roman" w:hAnsi="Times New Roman" w:cs="Times New Roman"/>
          <w:sz w:val="22"/>
          <w:szCs w:val="22"/>
          <w:lang w:val="en-GB"/>
        </w:rPr>
        <w:t xml:space="preserve">Bender, 2025; </w:t>
      </w:r>
      <w:r w:rsidR="006D4D0B" w:rsidRPr="0020209A">
        <w:rPr>
          <w:rFonts w:ascii="Times New Roman" w:hAnsi="Times New Roman" w:cs="Times New Roman"/>
          <w:sz w:val="22"/>
          <w:szCs w:val="22"/>
          <w:lang w:val="en-GB"/>
        </w:rPr>
        <w:t xml:space="preserve">Erickson, 2024; </w:t>
      </w:r>
      <w:r w:rsidR="006B21D1" w:rsidRPr="0020209A">
        <w:rPr>
          <w:rFonts w:ascii="Times New Roman" w:hAnsi="Times New Roman" w:cs="Times New Roman"/>
          <w:sz w:val="22"/>
          <w:szCs w:val="22"/>
          <w:lang w:val="en-GB"/>
        </w:rPr>
        <w:t>Pedota, et al., 2025</w:t>
      </w:r>
      <w:r w:rsidR="002B1DD6" w:rsidRPr="0020209A">
        <w:rPr>
          <w:rFonts w:ascii="Times New Roman" w:hAnsi="Times New Roman" w:cs="Times New Roman"/>
          <w:sz w:val="22"/>
          <w:szCs w:val="22"/>
          <w:lang w:val="en-GB"/>
        </w:rPr>
        <w:t>)</w:t>
      </w:r>
      <w:r w:rsidR="001C5F3C" w:rsidRPr="0020209A">
        <w:rPr>
          <w:rFonts w:ascii="Times New Roman" w:hAnsi="Times New Roman" w:cs="Times New Roman"/>
          <w:sz w:val="22"/>
          <w:szCs w:val="22"/>
          <w:lang w:val="en-GB"/>
        </w:rPr>
        <w:t xml:space="preserve">. As </w:t>
      </w:r>
      <w:r w:rsidR="008466EF" w:rsidRPr="0020209A">
        <w:rPr>
          <w:rFonts w:ascii="Times New Roman" w:hAnsi="Times New Roman" w:cs="Times New Roman"/>
          <w:sz w:val="22"/>
          <w:szCs w:val="22"/>
          <w:lang w:val="en-GB"/>
        </w:rPr>
        <w:t>Ellis</w:t>
      </w:r>
      <w:r w:rsidR="001C5F3C" w:rsidRPr="0020209A">
        <w:rPr>
          <w:rFonts w:ascii="Times New Roman" w:hAnsi="Times New Roman" w:cs="Times New Roman"/>
          <w:sz w:val="22"/>
          <w:szCs w:val="22"/>
          <w:lang w:val="en-GB"/>
        </w:rPr>
        <w:t xml:space="preserve"> lamented, “Half my job is interpreting vague notes. ‘Make it cooler but warmer.’ ... Those notes only work because humans understand context,” a point echoed by </w:t>
      </w:r>
      <w:r w:rsidR="008466EF" w:rsidRPr="0020209A">
        <w:rPr>
          <w:rFonts w:ascii="Times New Roman" w:hAnsi="Times New Roman" w:cs="Times New Roman"/>
          <w:sz w:val="22"/>
          <w:szCs w:val="22"/>
          <w:lang w:val="en-GB"/>
        </w:rPr>
        <w:t>Quinn</w:t>
      </w:r>
      <w:r w:rsidR="001C5F3C" w:rsidRPr="0020209A">
        <w:rPr>
          <w:rFonts w:ascii="Times New Roman" w:hAnsi="Times New Roman" w:cs="Times New Roman"/>
          <w:sz w:val="22"/>
          <w:szCs w:val="22"/>
          <w:lang w:val="en-GB"/>
        </w:rPr>
        <w:t xml:space="preserve">, who stated that “Generative tools don’t understand notes. They don’t understand subtext.” These perspectives reinforce scholarly claims that artists retain their position in the industry not </w:t>
      </w:r>
      <w:r w:rsidR="001C5F3C" w:rsidRPr="0020209A">
        <w:rPr>
          <w:rFonts w:ascii="Times New Roman" w:hAnsi="Times New Roman" w:cs="Times New Roman"/>
          <w:i/>
          <w:iCs/>
          <w:sz w:val="22"/>
          <w:szCs w:val="22"/>
          <w:lang w:val="en-GB"/>
        </w:rPr>
        <w:t>despite</w:t>
      </w:r>
      <w:r w:rsidR="001C5F3C" w:rsidRPr="0020209A">
        <w:rPr>
          <w:rFonts w:ascii="Times New Roman" w:hAnsi="Times New Roman" w:cs="Times New Roman"/>
          <w:sz w:val="22"/>
          <w:szCs w:val="22"/>
          <w:lang w:val="en-GB"/>
        </w:rPr>
        <w:t xml:space="preserve"> AI, but because of its limitations. The technology still requires human expertise to interpret creative intent, make contextual judgements, and guide production decisions</w:t>
      </w:r>
      <w:r w:rsidR="003B110C" w:rsidRPr="0020209A">
        <w:rPr>
          <w:rFonts w:ascii="Times New Roman" w:hAnsi="Times New Roman" w:cs="Times New Roman"/>
          <w:sz w:val="22"/>
          <w:szCs w:val="22"/>
          <w:lang w:val="en-GB"/>
        </w:rPr>
        <w:t xml:space="preserve"> </w:t>
      </w:r>
      <w:r w:rsidR="000C23B8" w:rsidRPr="0020209A">
        <w:rPr>
          <w:rFonts w:ascii="Times New Roman" w:hAnsi="Times New Roman" w:cs="Times New Roman"/>
          <w:sz w:val="22"/>
          <w:szCs w:val="22"/>
          <w:lang w:val="en-GB"/>
        </w:rPr>
        <w:t>(Bender, 2025; Erickson, 2024; Narayan, et al., 2024; Pedota, et al., 2025)</w:t>
      </w:r>
      <w:r w:rsidR="001C5F3C" w:rsidRPr="0020209A">
        <w:rPr>
          <w:rFonts w:ascii="Times New Roman" w:hAnsi="Times New Roman" w:cs="Times New Roman"/>
          <w:sz w:val="22"/>
          <w:szCs w:val="22"/>
          <w:lang w:val="en-GB"/>
        </w:rPr>
        <w:t xml:space="preserve">. As such, where cost savings do emerge, they are not found in the erosion of creative labour, but in how artists’ knowledge and experience are leveraged to </w:t>
      </w:r>
      <w:r w:rsidR="001C5F3C" w:rsidRPr="0020209A">
        <w:rPr>
          <w:rFonts w:ascii="Times New Roman" w:hAnsi="Times New Roman" w:cs="Times New Roman"/>
          <w:i/>
          <w:iCs/>
          <w:sz w:val="22"/>
          <w:szCs w:val="22"/>
          <w:lang w:val="en-GB"/>
        </w:rPr>
        <w:t>pilot</w:t>
      </w:r>
      <w:r w:rsidR="001C5F3C" w:rsidRPr="0020209A">
        <w:rPr>
          <w:rFonts w:ascii="Times New Roman" w:hAnsi="Times New Roman" w:cs="Times New Roman"/>
          <w:sz w:val="22"/>
          <w:szCs w:val="22"/>
          <w:lang w:val="en-GB"/>
        </w:rPr>
        <w:t xml:space="preserve"> and constrain the machine. Creative talent, </w:t>
      </w:r>
      <w:r w:rsidR="0027451B" w:rsidRPr="0020209A">
        <w:rPr>
          <w:rFonts w:ascii="Times New Roman" w:hAnsi="Times New Roman" w:cs="Times New Roman"/>
          <w:sz w:val="22"/>
          <w:szCs w:val="22"/>
          <w:lang w:val="en-GB"/>
        </w:rPr>
        <w:t xml:space="preserve">then, </w:t>
      </w:r>
      <w:r w:rsidR="001C5F3C" w:rsidRPr="0020209A">
        <w:rPr>
          <w:rFonts w:ascii="Times New Roman" w:hAnsi="Times New Roman" w:cs="Times New Roman"/>
          <w:sz w:val="22"/>
          <w:szCs w:val="22"/>
          <w:lang w:val="en-GB"/>
        </w:rPr>
        <w:t>becomes the critical resource through which AI’s limited efficiencies are realised.</w:t>
      </w:r>
    </w:p>
    <w:p w14:paraId="46DA33A9" w14:textId="286C9425" w:rsidR="009C221A" w:rsidRPr="0020209A" w:rsidRDefault="005F2BE4"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 xml:space="preserve">Interestingly, across both the </w:t>
      </w:r>
      <w:r w:rsidR="000C23B8" w:rsidRPr="0020209A">
        <w:rPr>
          <w:rFonts w:ascii="Times New Roman" w:hAnsi="Times New Roman" w:cs="Times New Roman"/>
          <w:sz w:val="22"/>
          <w:szCs w:val="22"/>
          <w:lang w:val="en-GB"/>
        </w:rPr>
        <w:t xml:space="preserve">news </w:t>
      </w:r>
      <w:r w:rsidRPr="0020209A">
        <w:rPr>
          <w:rFonts w:ascii="Times New Roman" w:hAnsi="Times New Roman" w:cs="Times New Roman"/>
          <w:sz w:val="22"/>
          <w:szCs w:val="22"/>
          <w:lang w:val="en-GB"/>
        </w:rPr>
        <w:t>media texts and interviews, there was a recurring concern that embracing GenAI in the film industry could have significant implications for the industry’s carbon footprint, with many advocating for a “clean” and environmentally ethical approach to adopting the technology (</w:t>
      </w:r>
      <w:r w:rsidR="00D61E95" w:rsidRPr="0020209A">
        <w:rPr>
          <w:rFonts w:ascii="Times New Roman" w:hAnsi="Times New Roman" w:cs="Times New Roman"/>
          <w:sz w:val="22"/>
          <w:szCs w:val="22"/>
          <w:lang w:val="en-GB"/>
        </w:rPr>
        <w:t>Goodfellow, 2025</w:t>
      </w:r>
      <w:r w:rsidR="00A6610C" w:rsidRPr="0020209A">
        <w:rPr>
          <w:rFonts w:ascii="Times New Roman" w:hAnsi="Times New Roman" w:cs="Times New Roman"/>
          <w:sz w:val="22"/>
          <w:szCs w:val="22"/>
          <w:lang w:val="en-GB"/>
        </w:rPr>
        <w:t>; Szalai, 2025</w:t>
      </w:r>
      <w:r w:rsidR="00346D9B" w:rsidRPr="0020209A">
        <w:rPr>
          <w:rFonts w:ascii="Times New Roman" w:hAnsi="Times New Roman" w:cs="Times New Roman"/>
          <w:sz w:val="22"/>
          <w:szCs w:val="22"/>
          <w:lang w:val="en-GB"/>
        </w:rPr>
        <w:t>a</w:t>
      </w:r>
      <w:r w:rsidRPr="0020209A">
        <w:rPr>
          <w:rFonts w:ascii="Times New Roman" w:hAnsi="Times New Roman" w:cs="Times New Roman"/>
          <w:sz w:val="22"/>
          <w:szCs w:val="22"/>
          <w:lang w:val="en-GB"/>
        </w:rPr>
        <w:t>). This framing positions GenAI not only as a labour or creative issue, but as an environmental one, aligning debates around AI with broader sustainability initiatives (</w:t>
      </w:r>
      <w:r w:rsidR="00275DFE" w:rsidRPr="0020209A">
        <w:rPr>
          <w:rFonts w:ascii="Times New Roman" w:hAnsi="Times New Roman" w:cs="Times New Roman"/>
          <w:sz w:val="22"/>
          <w:szCs w:val="22"/>
          <w:lang w:val="en-GB"/>
        </w:rPr>
        <w:t xml:space="preserve">Chauhan, et al., 2024; </w:t>
      </w:r>
      <w:r w:rsidR="001130FC" w:rsidRPr="0020209A">
        <w:rPr>
          <w:rFonts w:ascii="Times New Roman" w:hAnsi="Times New Roman" w:cs="Times New Roman"/>
          <w:sz w:val="22"/>
          <w:szCs w:val="22"/>
          <w:lang w:val="en-GB"/>
        </w:rPr>
        <w:t>van Wynsberghe, 2021</w:t>
      </w:r>
      <w:r w:rsidR="000D2686" w:rsidRPr="0020209A">
        <w:rPr>
          <w:rFonts w:ascii="Times New Roman" w:hAnsi="Times New Roman" w:cs="Times New Roman"/>
          <w:sz w:val="22"/>
          <w:szCs w:val="22"/>
          <w:lang w:val="en-GB"/>
        </w:rPr>
        <w:t>; Yu, et al., 2024</w:t>
      </w:r>
      <w:r w:rsidRPr="0020209A">
        <w:rPr>
          <w:rFonts w:ascii="Times New Roman" w:hAnsi="Times New Roman" w:cs="Times New Roman"/>
          <w:sz w:val="22"/>
          <w:szCs w:val="22"/>
          <w:lang w:val="en-GB"/>
        </w:rPr>
        <w:t xml:space="preserve">). As </w:t>
      </w:r>
      <w:r w:rsidR="00B15033" w:rsidRPr="0020209A">
        <w:rPr>
          <w:rFonts w:ascii="Times New Roman" w:hAnsi="Times New Roman" w:cs="Times New Roman"/>
          <w:sz w:val="22"/>
          <w:szCs w:val="22"/>
          <w:lang w:val="en-GB"/>
        </w:rPr>
        <w:t>director and Head of the AI Taskforce at AB</w:t>
      </w:r>
      <w:r w:rsidR="00FB637F" w:rsidRPr="0020209A">
        <w:rPr>
          <w:rFonts w:ascii="Times New Roman" w:hAnsi="Times New Roman" w:cs="Times New Roman"/>
          <w:sz w:val="22"/>
          <w:szCs w:val="22"/>
          <w:lang w:val="en-GB"/>
        </w:rPr>
        <w:t>RACA (Belgium’s animation workers union)</w:t>
      </w:r>
      <w:r w:rsidR="00D34067" w:rsidRPr="0020209A">
        <w:rPr>
          <w:rFonts w:ascii="Times New Roman" w:hAnsi="Times New Roman" w:cs="Times New Roman"/>
          <w:sz w:val="22"/>
          <w:szCs w:val="22"/>
          <w:lang w:val="en-GB"/>
        </w:rPr>
        <w:t xml:space="preserve"> </w:t>
      </w:r>
      <w:r w:rsidRPr="0020209A">
        <w:rPr>
          <w:rFonts w:ascii="Times New Roman" w:hAnsi="Times New Roman" w:cs="Times New Roman"/>
          <w:sz w:val="22"/>
          <w:szCs w:val="22"/>
          <w:lang w:val="en-GB"/>
        </w:rPr>
        <w:t>Lauri Sanders argues, “The computational power required to train and use generative AI models demands a staggering amount of electricity and water, which directly strains municipal water supplies and disrupts local ecosystems”</w:t>
      </w:r>
      <w:r w:rsidR="00D34067" w:rsidRPr="0020209A">
        <w:rPr>
          <w:rFonts w:ascii="Times New Roman" w:hAnsi="Times New Roman" w:cs="Times New Roman"/>
          <w:sz w:val="22"/>
          <w:szCs w:val="22"/>
          <w:lang w:val="en-GB"/>
        </w:rPr>
        <w:t xml:space="preserve"> (Goodfellow, 2025),</w:t>
      </w:r>
      <w:r w:rsidRPr="0020209A">
        <w:rPr>
          <w:rFonts w:ascii="Times New Roman" w:hAnsi="Times New Roman" w:cs="Times New Roman"/>
          <w:sz w:val="22"/>
          <w:szCs w:val="22"/>
          <w:lang w:val="en-GB"/>
        </w:rPr>
        <w:t xml:space="preserve"> a concern echoed by the BFI Report, which states that “GenAI models require significant computational resources, resulting in high energy consumption and associated carbon emissions”</w:t>
      </w:r>
      <w:r w:rsidR="0009491B" w:rsidRPr="0020209A">
        <w:rPr>
          <w:rFonts w:ascii="Times New Roman" w:hAnsi="Times New Roman" w:cs="Times New Roman"/>
          <w:sz w:val="22"/>
          <w:szCs w:val="22"/>
          <w:lang w:val="en-GB"/>
        </w:rPr>
        <w:t xml:space="preserve"> (Szalai, 2025</w:t>
      </w:r>
      <w:r w:rsidR="00346D9B" w:rsidRPr="0020209A">
        <w:rPr>
          <w:rFonts w:ascii="Times New Roman" w:hAnsi="Times New Roman" w:cs="Times New Roman"/>
          <w:sz w:val="22"/>
          <w:szCs w:val="22"/>
          <w:lang w:val="en-GB"/>
        </w:rPr>
        <w:t>a</w:t>
      </w:r>
      <w:r w:rsidR="0009491B" w:rsidRPr="0020209A">
        <w:rPr>
          <w:rFonts w:ascii="Times New Roman" w:hAnsi="Times New Roman" w:cs="Times New Roman"/>
          <w:sz w:val="22"/>
          <w:szCs w:val="22"/>
          <w:lang w:val="en-GB"/>
        </w:rPr>
        <w:t>)</w:t>
      </w:r>
      <w:r w:rsidR="00D34067"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 xml:space="preserve"> These perspectives align with wider research that has emphasised that, while technologies such as AI may offer efficiency gains, they can simultaneously produce significant environmental harm through energy consumption and resource extraction (</w:t>
      </w:r>
      <w:r w:rsidR="000A085D" w:rsidRPr="0020209A">
        <w:rPr>
          <w:rFonts w:ascii="Times New Roman" w:hAnsi="Times New Roman" w:cs="Times New Roman"/>
          <w:sz w:val="22"/>
          <w:szCs w:val="22"/>
          <w:lang w:val="en-GB"/>
        </w:rPr>
        <w:t xml:space="preserve">Chauhan, et al., </w:t>
      </w:r>
      <w:r w:rsidR="00275DFE" w:rsidRPr="0020209A">
        <w:rPr>
          <w:rFonts w:ascii="Times New Roman" w:hAnsi="Times New Roman" w:cs="Times New Roman"/>
          <w:sz w:val="22"/>
          <w:szCs w:val="22"/>
          <w:lang w:val="en-GB"/>
        </w:rPr>
        <w:t xml:space="preserve">2024; </w:t>
      </w:r>
      <w:r w:rsidR="00AB0342" w:rsidRPr="0020209A">
        <w:rPr>
          <w:rFonts w:ascii="Times New Roman" w:hAnsi="Times New Roman" w:cs="Times New Roman"/>
          <w:sz w:val="22"/>
          <w:szCs w:val="22"/>
          <w:lang w:val="en-GB"/>
        </w:rPr>
        <w:t>Yu, et al., 2024</w:t>
      </w:r>
      <w:r w:rsidRPr="0020209A">
        <w:rPr>
          <w:rFonts w:ascii="Times New Roman" w:hAnsi="Times New Roman" w:cs="Times New Roman"/>
          <w:sz w:val="22"/>
          <w:szCs w:val="22"/>
          <w:lang w:val="en-GB"/>
        </w:rPr>
        <w:t xml:space="preserve">). However, this concern was not universally shared. </w:t>
      </w:r>
      <w:r w:rsidR="00FC003C" w:rsidRPr="0020209A">
        <w:rPr>
          <w:rFonts w:ascii="Times New Roman" w:hAnsi="Times New Roman" w:cs="Times New Roman"/>
          <w:sz w:val="22"/>
          <w:szCs w:val="22"/>
          <w:lang w:val="en-GB"/>
        </w:rPr>
        <w:t>Ash</w:t>
      </w:r>
      <w:r w:rsidRPr="0020209A">
        <w:rPr>
          <w:rFonts w:ascii="Times New Roman" w:hAnsi="Times New Roman" w:cs="Times New Roman"/>
          <w:sz w:val="22"/>
          <w:szCs w:val="22"/>
          <w:lang w:val="en-GB"/>
        </w:rPr>
        <w:t xml:space="preserve"> suggested that the VFX industry, as a highly technological field, already contributes substantially to carbon emissions, and that the strategic use of AI could potentially reduce environmental impact by saving “time, energy, and electricity.” This divergence highlights a tension between institutional and critical accounts of GenAI’s environmental cost and practitioner-level perceptions that frame AI as a tool for optimisation within existing, resource-intensive production pipelines.</w:t>
      </w:r>
    </w:p>
    <w:p w14:paraId="7B16F2D4" w14:textId="77777777" w:rsidR="005F2BE4" w:rsidRPr="0020209A" w:rsidRDefault="005F2BE4" w:rsidP="00086E0A">
      <w:pPr>
        <w:spacing w:line="240" w:lineRule="auto"/>
        <w:rPr>
          <w:rFonts w:ascii="Times New Roman" w:hAnsi="Times New Roman" w:cs="Times New Roman"/>
          <w:sz w:val="22"/>
          <w:szCs w:val="22"/>
          <w:lang w:val="en-GB"/>
        </w:rPr>
      </w:pPr>
    </w:p>
    <w:p w14:paraId="6ADA4705" w14:textId="76DB4D6F" w:rsidR="00C82273" w:rsidRPr="0020209A" w:rsidRDefault="00C82273" w:rsidP="00086E0A">
      <w:pPr>
        <w:spacing w:line="240" w:lineRule="auto"/>
        <w:rPr>
          <w:rFonts w:ascii="Times New Roman" w:hAnsi="Times New Roman" w:cs="Times New Roman"/>
          <w:i/>
          <w:iCs/>
          <w:sz w:val="22"/>
          <w:szCs w:val="22"/>
          <w:lang w:val="en-GB"/>
        </w:rPr>
      </w:pPr>
      <w:r w:rsidRPr="0020209A">
        <w:rPr>
          <w:rFonts w:ascii="Times New Roman" w:hAnsi="Times New Roman" w:cs="Times New Roman"/>
          <w:i/>
          <w:iCs/>
          <w:sz w:val="22"/>
          <w:szCs w:val="22"/>
          <w:lang w:val="en-GB"/>
        </w:rPr>
        <w:t xml:space="preserve">Theme </w:t>
      </w:r>
      <w:r w:rsidR="008E56DC" w:rsidRPr="0020209A">
        <w:rPr>
          <w:rFonts w:ascii="Times New Roman" w:hAnsi="Times New Roman" w:cs="Times New Roman"/>
          <w:i/>
          <w:iCs/>
          <w:sz w:val="22"/>
          <w:szCs w:val="22"/>
          <w:lang w:val="en-GB"/>
        </w:rPr>
        <w:t>3</w:t>
      </w:r>
      <w:r w:rsidRPr="0020209A">
        <w:rPr>
          <w:rFonts w:ascii="Times New Roman" w:hAnsi="Times New Roman" w:cs="Times New Roman"/>
          <w:i/>
          <w:iCs/>
          <w:sz w:val="22"/>
          <w:szCs w:val="22"/>
          <w:lang w:val="en-GB"/>
        </w:rPr>
        <w:t>: Actual application</w:t>
      </w:r>
    </w:p>
    <w:p w14:paraId="79ABD9ED" w14:textId="722A3A2D" w:rsidR="000904D6" w:rsidRPr="0020209A" w:rsidRDefault="000904D6"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 xml:space="preserve">Our </w:t>
      </w:r>
      <w:r w:rsidR="008E56DC" w:rsidRPr="0020209A">
        <w:rPr>
          <w:rFonts w:ascii="Times New Roman" w:hAnsi="Times New Roman" w:cs="Times New Roman"/>
          <w:sz w:val="22"/>
          <w:szCs w:val="22"/>
          <w:lang w:val="en-GB"/>
        </w:rPr>
        <w:t>third</w:t>
      </w:r>
      <w:r w:rsidRPr="0020209A">
        <w:rPr>
          <w:rFonts w:ascii="Times New Roman" w:hAnsi="Times New Roman" w:cs="Times New Roman"/>
          <w:sz w:val="22"/>
          <w:szCs w:val="22"/>
          <w:lang w:val="en-GB"/>
        </w:rPr>
        <w:t xml:space="preserve"> theme, actual application, captures how AI is currently being integrated into the VFX industry, and where persistent misnomers about its use begin to emerge. </w:t>
      </w:r>
      <w:r w:rsidR="006B1AFC" w:rsidRPr="0020209A">
        <w:rPr>
          <w:rFonts w:ascii="Times New Roman" w:hAnsi="Times New Roman" w:cs="Times New Roman"/>
          <w:sz w:val="22"/>
          <w:szCs w:val="22"/>
          <w:lang w:val="en-GB"/>
        </w:rPr>
        <w:t>T</w:t>
      </w:r>
      <w:r w:rsidRPr="0020209A">
        <w:rPr>
          <w:rFonts w:ascii="Times New Roman" w:hAnsi="Times New Roman" w:cs="Times New Roman"/>
          <w:sz w:val="22"/>
          <w:szCs w:val="22"/>
          <w:lang w:val="en-GB"/>
        </w:rPr>
        <w:t xml:space="preserve">here was broad consensus across both media texts and interviews that AI in VFX is “inevitable,” </w:t>
      </w:r>
      <w:r w:rsidR="006B1AFC" w:rsidRPr="0020209A">
        <w:rPr>
          <w:rFonts w:ascii="Times New Roman" w:hAnsi="Times New Roman" w:cs="Times New Roman"/>
          <w:sz w:val="22"/>
          <w:szCs w:val="22"/>
          <w:lang w:val="en-GB"/>
        </w:rPr>
        <w:t>and</w:t>
      </w:r>
      <w:r w:rsidRPr="0020209A">
        <w:rPr>
          <w:rFonts w:ascii="Times New Roman" w:hAnsi="Times New Roman" w:cs="Times New Roman"/>
          <w:sz w:val="22"/>
          <w:szCs w:val="22"/>
          <w:lang w:val="en-GB"/>
        </w:rPr>
        <w:t xml:space="preserve"> equal agreement that </w:t>
      </w:r>
      <w:r w:rsidRPr="0020209A">
        <w:rPr>
          <w:rFonts w:ascii="Times New Roman" w:hAnsi="Times New Roman" w:cs="Times New Roman"/>
          <w:i/>
          <w:iCs/>
          <w:sz w:val="22"/>
          <w:szCs w:val="22"/>
          <w:lang w:val="en-GB"/>
        </w:rPr>
        <w:t>how</w:t>
      </w:r>
      <w:r w:rsidRPr="0020209A">
        <w:rPr>
          <w:rFonts w:ascii="Times New Roman" w:hAnsi="Times New Roman" w:cs="Times New Roman"/>
          <w:sz w:val="22"/>
          <w:szCs w:val="22"/>
          <w:lang w:val="en-GB"/>
        </w:rPr>
        <w:t xml:space="preserve"> and </w:t>
      </w:r>
      <w:r w:rsidRPr="0020209A">
        <w:rPr>
          <w:rFonts w:ascii="Times New Roman" w:hAnsi="Times New Roman" w:cs="Times New Roman"/>
          <w:i/>
          <w:iCs/>
          <w:sz w:val="22"/>
          <w:szCs w:val="22"/>
          <w:lang w:val="en-GB"/>
        </w:rPr>
        <w:t>when</w:t>
      </w:r>
      <w:r w:rsidRPr="0020209A">
        <w:rPr>
          <w:rFonts w:ascii="Times New Roman" w:hAnsi="Times New Roman" w:cs="Times New Roman"/>
          <w:sz w:val="22"/>
          <w:szCs w:val="22"/>
          <w:lang w:val="en-GB"/>
        </w:rPr>
        <w:t xml:space="preserve"> AI can be applied remains highly niche, shaped by a range of external constraints. In other words, inevitability does not translate into ubiquity. </w:t>
      </w:r>
    </w:p>
    <w:p w14:paraId="6CCD12FB" w14:textId="28918773" w:rsidR="000904D6" w:rsidRPr="0020209A" w:rsidRDefault="0027451B"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 xml:space="preserve">Online news </w:t>
      </w:r>
      <w:r w:rsidR="000904D6" w:rsidRPr="0020209A">
        <w:rPr>
          <w:rFonts w:ascii="Times New Roman" w:hAnsi="Times New Roman" w:cs="Times New Roman"/>
          <w:sz w:val="22"/>
          <w:szCs w:val="22"/>
          <w:lang w:val="en-GB"/>
        </w:rPr>
        <w:t xml:space="preserve">texts consistently positioned AI as a tool used primarily in pre-production or in tightly defined technical stages of production, </w:t>
      </w:r>
      <w:r w:rsidRPr="0020209A">
        <w:rPr>
          <w:rFonts w:ascii="Times New Roman" w:hAnsi="Times New Roman" w:cs="Times New Roman"/>
          <w:sz w:val="22"/>
          <w:szCs w:val="22"/>
          <w:lang w:val="en-GB"/>
        </w:rPr>
        <w:t>and not</w:t>
      </w:r>
      <w:r w:rsidR="000904D6" w:rsidRPr="0020209A">
        <w:rPr>
          <w:rFonts w:ascii="Times New Roman" w:hAnsi="Times New Roman" w:cs="Times New Roman"/>
          <w:sz w:val="22"/>
          <w:szCs w:val="22"/>
          <w:lang w:val="en-GB"/>
        </w:rPr>
        <w:t xml:space="preserve"> the creation of final assets. Examples included the use of AI-generated “</w:t>
      </w:r>
      <w:r w:rsidR="002E784A" w:rsidRPr="0020209A">
        <w:rPr>
          <w:rFonts w:ascii="Times New Roman" w:hAnsi="Times New Roman" w:cs="Times New Roman"/>
          <w:sz w:val="22"/>
          <w:szCs w:val="22"/>
          <w:lang w:val="en-GB"/>
        </w:rPr>
        <w:t xml:space="preserve">moving </w:t>
      </w:r>
      <w:r w:rsidR="000904D6" w:rsidRPr="0020209A">
        <w:rPr>
          <w:rFonts w:ascii="Times New Roman" w:hAnsi="Times New Roman" w:cs="Times New Roman"/>
          <w:sz w:val="22"/>
          <w:szCs w:val="22"/>
          <w:lang w:val="en-GB"/>
        </w:rPr>
        <w:t>mood boards” to assist with visualisation</w:t>
      </w:r>
      <w:r w:rsidR="002E784A" w:rsidRPr="0020209A">
        <w:rPr>
          <w:rFonts w:ascii="Times New Roman" w:hAnsi="Times New Roman" w:cs="Times New Roman"/>
          <w:sz w:val="22"/>
          <w:szCs w:val="22"/>
          <w:lang w:val="en-GB"/>
        </w:rPr>
        <w:t xml:space="preserve"> (</w:t>
      </w:r>
      <w:r w:rsidR="009571EE" w:rsidRPr="0020209A">
        <w:rPr>
          <w:rFonts w:ascii="Times New Roman" w:hAnsi="Times New Roman" w:cs="Times New Roman"/>
          <w:sz w:val="22"/>
          <w:szCs w:val="22"/>
          <w:lang w:val="en-GB"/>
        </w:rPr>
        <w:t>Diaz, 2025)</w:t>
      </w:r>
      <w:r w:rsidR="000904D6" w:rsidRPr="0020209A">
        <w:rPr>
          <w:rFonts w:ascii="Times New Roman" w:hAnsi="Times New Roman" w:cs="Times New Roman"/>
          <w:sz w:val="22"/>
          <w:szCs w:val="22"/>
          <w:lang w:val="en-GB"/>
        </w:rPr>
        <w:t xml:space="preserve">, the production of “digital renderings” that </w:t>
      </w:r>
      <w:r w:rsidR="000C35C8" w:rsidRPr="0020209A">
        <w:rPr>
          <w:rFonts w:ascii="Times New Roman" w:hAnsi="Times New Roman" w:cs="Times New Roman"/>
          <w:sz w:val="22"/>
          <w:szCs w:val="22"/>
          <w:lang w:val="en-GB"/>
        </w:rPr>
        <w:t xml:space="preserve">could </w:t>
      </w:r>
      <w:r w:rsidR="00FB549C" w:rsidRPr="0020209A">
        <w:rPr>
          <w:rFonts w:ascii="Times New Roman" w:hAnsi="Times New Roman" w:cs="Times New Roman"/>
          <w:sz w:val="22"/>
          <w:szCs w:val="22"/>
          <w:lang w:val="en-GB"/>
        </w:rPr>
        <w:t xml:space="preserve">act as concept photos (Jones &amp; </w:t>
      </w:r>
      <w:proofErr w:type="spellStart"/>
      <w:r w:rsidR="00FB549C" w:rsidRPr="0020209A">
        <w:rPr>
          <w:rFonts w:ascii="Times New Roman" w:hAnsi="Times New Roman" w:cs="Times New Roman"/>
          <w:sz w:val="22"/>
          <w:szCs w:val="22"/>
          <w:lang w:val="en-GB"/>
        </w:rPr>
        <w:t>O’Falt</w:t>
      </w:r>
      <w:proofErr w:type="spellEnd"/>
      <w:r w:rsidR="00FB549C" w:rsidRPr="0020209A">
        <w:rPr>
          <w:rFonts w:ascii="Times New Roman" w:hAnsi="Times New Roman" w:cs="Times New Roman"/>
          <w:sz w:val="22"/>
          <w:szCs w:val="22"/>
          <w:lang w:val="en-GB"/>
        </w:rPr>
        <w:t>, 2025)</w:t>
      </w:r>
      <w:r w:rsidR="000904D6" w:rsidRPr="0020209A">
        <w:rPr>
          <w:rFonts w:ascii="Times New Roman" w:hAnsi="Times New Roman" w:cs="Times New Roman"/>
          <w:sz w:val="22"/>
          <w:szCs w:val="22"/>
          <w:lang w:val="en-GB"/>
        </w:rPr>
        <w:t>, the insertion of elements such as smoke, shattering glass, or reflections into already established scenes</w:t>
      </w:r>
      <w:r w:rsidR="008475BE" w:rsidRPr="0020209A">
        <w:rPr>
          <w:rFonts w:ascii="Times New Roman" w:hAnsi="Times New Roman" w:cs="Times New Roman"/>
          <w:sz w:val="22"/>
          <w:szCs w:val="22"/>
          <w:lang w:val="en-GB"/>
        </w:rPr>
        <w:t xml:space="preserve"> (</w:t>
      </w:r>
      <w:r w:rsidR="00D73C15" w:rsidRPr="0020209A">
        <w:rPr>
          <w:rFonts w:ascii="Times New Roman" w:hAnsi="Times New Roman" w:cs="Times New Roman"/>
          <w:sz w:val="22"/>
          <w:szCs w:val="22"/>
          <w:lang w:val="en-GB"/>
        </w:rPr>
        <w:t>Nu</w:t>
      </w:r>
      <w:proofErr w:type="spellStart"/>
      <w:r w:rsidR="006006BA" w:rsidRPr="0020209A">
        <w:rPr>
          <w:rFonts w:ascii="Times New Roman" w:hAnsi="Times New Roman" w:cs="Times New Roman"/>
          <w:sz w:val="22"/>
          <w:szCs w:val="22"/>
        </w:rPr>
        <w:t>ñ</w:t>
      </w:r>
      <w:r w:rsidR="006E7B64" w:rsidRPr="0020209A">
        <w:rPr>
          <w:rFonts w:ascii="Times New Roman" w:hAnsi="Times New Roman" w:cs="Times New Roman"/>
          <w:sz w:val="22"/>
          <w:szCs w:val="22"/>
        </w:rPr>
        <w:t>ez</w:t>
      </w:r>
      <w:proofErr w:type="spellEnd"/>
      <w:r w:rsidR="006E7B64" w:rsidRPr="0020209A">
        <w:rPr>
          <w:rFonts w:ascii="Times New Roman" w:hAnsi="Times New Roman" w:cs="Times New Roman"/>
          <w:sz w:val="22"/>
          <w:szCs w:val="22"/>
        </w:rPr>
        <w:t>, 2025)</w:t>
      </w:r>
      <w:r w:rsidR="000904D6" w:rsidRPr="0020209A">
        <w:rPr>
          <w:rFonts w:ascii="Times New Roman" w:hAnsi="Times New Roman" w:cs="Times New Roman"/>
          <w:sz w:val="22"/>
          <w:szCs w:val="22"/>
          <w:lang w:val="en-GB"/>
        </w:rPr>
        <w:t>, and the planning and resource management of large-scale productions</w:t>
      </w:r>
      <w:r w:rsidR="00A77079" w:rsidRPr="0020209A">
        <w:rPr>
          <w:rFonts w:ascii="Times New Roman" w:hAnsi="Times New Roman" w:cs="Times New Roman"/>
          <w:sz w:val="22"/>
          <w:szCs w:val="22"/>
          <w:lang w:val="en-GB"/>
        </w:rPr>
        <w:t xml:space="preserve"> (</w:t>
      </w:r>
      <w:proofErr w:type="spellStart"/>
      <w:r w:rsidR="00A77079" w:rsidRPr="0020209A">
        <w:rPr>
          <w:rFonts w:ascii="Times New Roman" w:hAnsi="Times New Roman" w:cs="Times New Roman"/>
          <w:sz w:val="22"/>
          <w:szCs w:val="22"/>
          <w:lang w:val="en-GB"/>
        </w:rPr>
        <w:t>McCullaugh</w:t>
      </w:r>
      <w:proofErr w:type="spellEnd"/>
      <w:r w:rsidR="00A77079" w:rsidRPr="0020209A">
        <w:rPr>
          <w:rFonts w:ascii="Times New Roman" w:hAnsi="Times New Roman" w:cs="Times New Roman"/>
          <w:sz w:val="22"/>
          <w:szCs w:val="22"/>
          <w:lang w:val="en-GB"/>
        </w:rPr>
        <w:t>, 2025)</w:t>
      </w:r>
      <w:r w:rsidR="000904D6" w:rsidRPr="0020209A">
        <w:rPr>
          <w:rFonts w:ascii="Times New Roman" w:hAnsi="Times New Roman" w:cs="Times New Roman"/>
          <w:sz w:val="22"/>
          <w:szCs w:val="22"/>
          <w:lang w:val="en-GB"/>
        </w:rPr>
        <w:t>.</w:t>
      </w:r>
      <w:r w:rsidR="00B56A88" w:rsidRPr="0020209A">
        <w:rPr>
          <w:rFonts w:ascii="Times New Roman" w:hAnsi="Times New Roman" w:cs="Times New Roman"/>
          <w:sz w:val="22"/>
          <w:szCs w:val="22"/>
          <w:lang w:val="en-GB"/>
        </w:rPr>
        <w:t xml:space="preserve"> Even amongst </w:t>
      </w:r>
      <w:r w:rsidR="00B56A88" w:rsidRPr="0020209A">
        <w:rPr>
          <w:rFonts w:ascii="Times New Roman" w:hAnsi="Times New Roman" w:cs="Times New Roman"/>
          <w:sz w:val="22"/>
          <w:szCs w:val="22"/>
          <w:lang w:val="en-GB"/>
        </w:rPr>
        <w:lastRenderedPageBreak/>
        <w:t>these leaders of industry</w:t>
      </w:r>
      <w:r w:rsidR="005D7BDD" w:rsidRPr="0020209A">
        <w:rPr>
          <w:rFonts w:ascii="Times New Roman" w:hAnsi="Times New Roman" w:cs="Times New Roman"/>
          <w:sz w:val="22"/>
          <w:szCs w:val="22"/>
          <w:lang w:val="en-GB"/>
        </w:rPr>
        <w:t xml:space="preserve">, it was clear that AI would not replace VFX artists and would operate as a tool that could aid creative work. </w:t>
      </w:r>
      <w:r w:rsidR="00CE417F" w:rsidRPr="0020209A">
        <w:rPr>
          <w:rFonts w:ascii="Times New Roman" w:hAnsi="Times New Roman" w:cs="Times New Roman"/>
          <w:sz w:val="22"/>
          <w:szCs w:val="22"/>
          <w:lang w:val="en-GB"/>
        </w:rPr>
        <w:t>Yet what also</w:t>
      </w:r>
      <w:r w:rsidR="000904D6" w:rsidRPr="0020209A">
        <w:rPr>
          <w:rFonts w:ascii="Times New Roman" w:hAnsi="Times New Roman" w:cs="Times New Roman"/>
          <w:sz w:val="22"/>
          <w:szCs w:val="22"/>
          <w:lang w:val="en-GB"/>
        </w:rPr>
        <w:t xml:space="preserve"> emerged clearly from both the media discourse and practitioner accounts was that AI is rarely, if ever, used for final creative work. </w:t>
      </w:r>
      <w:r w:rsidR="008950C5" w:rsidRPr="0020209A">
        <w:rPr>
          <w:rFonts w:ascii="Times New Roman" w:hAnsi="Times New Roman" w:cs="Times New Roman"/>
          <w:sz w:val="22"/>
          <w:szCs w:val="22"/>
          <w:lang w:val="en-GB"/>
        </w:rPr>
        <w:t>As an alternative</w:t>
      </w:r>
      <w:r w:rsidR="000904D6" w:rsidRPr="0020209A">
        <w:rPr>
          <w:rFonts w:ascii="Times New Roman" w:hAnsi="Times New Roman" w:cs="Times New Roman"/>
          <w:sz w:val="22"/>
          <w:szCs w:val="22"/>
          <w:lang w:val="en-GB"/>
        </w:rPr>
        <w:t>, it functions as an assistive or exploratory tool whose outputs are provisional</w:t>
      </w:r>
      <w:r w:rsidR="00337FAD" w:rsidRPr="0020209A">
        <w:rPr>
          <w:rFonts w:ascii="Times New Roman" w:hAnsi="Times New Roman" w:cs="Times New Roman"/>
          <w:sz w:val="22"/>
          <w:szCs w:val="22"/>
          <w:lang w:val="en-GB"/>
        </w:rPr>
        <w:t>,</w:t>
      </w:r>
      <w:r w:rsidR="000904D6" w:rsidRPr="0020209A">
        <w:rPr>
          <w:rFonts w:ascii="Times New Roman" w:hAnsi="Times New Roman" w:cs="Times New Roman"/>
          <w:sz w:val="22"/>
          <w:szCs w:val="22"/>
          <w:lang w:val="en-GB"/>
        </w:rPr>
        <w:t xml:space="preserve"> </w:t>
      </w:r>
      <w:r w:rsidR="00337FAD" w:rsidRPr="0020209A">
        <w:rPr>
          <w:rFonts w:ascii="Times New Roman" w:hAnsi="Times New Roman" w:cs="Times New Roman"/>
          <w:sz w:val="22"/>
          <w:szCs w:val="22"/>
          <w:lang w:val="en-GB"/>
        </w:rPr>
        <w:t xml:space="preserve">not </w:t>
      </w:r>
      <w:r w:rsidR="000904D6" w:rsidRPr="0020209A">
        <w:rPr>
          <w:rFonts w:ascii="Times New Roman" w:hAnsi="Times New Roman" w:cs="Times New Roman"/>
          <w:sz w:val="22"/>
          <w:szCs w:val="22"/>
          <w:lang w:val="en-GB"/>
        </w:rPr>
        <w:t>authoritative.</w:t>
      </w:r>
    </w:p>
    <w:p w14:paraId="40A6D7E3" w14:textId="0D07C4B3" w:rsidR="000904D6" w:rsidRPr="0020209A" w:rsidRDefault="000904D6"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 xml:space="preserve">Crucially, these limits were reinforced by concerns around copyright and intellectual property. Across both media texts and interviews, it was made abundantly clear that when AI was used, it was largely confined to proprietary or closed systems </w:t>
      </w:r>
      <w:proofErr w:type="gramStart"/>
      <w:r w:rsidRPr="0020209A">
        <w:rPr>
          <w:rFonts w:ascii="Times New Roman" w:hAnsi="Times New Roman" w:cs="Times New Roman"/>
          <w:sz w:val="22"/>
          <w:szCs w:val="22"/>
          <w:lang w:val="en-GB"/>
        </w:rPr>
        <w:t>in order to</w:t>
      </w:r>
      <w:proofErr w:type="gramEnd"/>
      <w:r w:rsidRPr="0020209A">
        <w:rPr>
          <w:rFonts w:ascii="Times New Roman" w:hAnsi="Times New Roman" w:cs="Times New Roman"/>
          <w:sz w:val="22"/>
          <w:szCs w:val="22"/>
          <w:lang w:val="en-GB"/>
        </w:rPr>
        <w:t xml:space="preserve"> mitigate the risk of copyright infringement. While perceptions of AI’s </w:t>
      </w:r>
      <w:r w:rsidRPr="0020209A">
        <w:rPr>
          <w:rFonts w:ascii="Times New Roman" w:hAnsi="Times New Roman" w:cs="Times New Roman"/>
          <w:i/>
          <w:iCs/>
          <w:sz w:val="22"/>
          <w:szCs w:val="22"/>
          <w:lang w:val="en-GB"/>
        </w:rPr>
        <w:t>value</w:t>
      </w:r>
      <w:r w:rsidRPr="0020209A">
        <w:rPr>
          <w:rFonts w:ascii="Times New Roman" w:hAnsi="Times New Roman" w:cs="Times New Roman"/>
          <w:sz w:val="22"/>
          <w:szCs w:val="22"/>
          <w:lang w:val="en-GB"/>
        </w:rPr>
        <w:t xml:space="preserve"> may diverge between workers and those in positions of power, there was remarkable consensus regarding the boundaries of acceptable use. As </w:t>
      </w:r>
      <w:r w:rsidR="002C2FE8" w:rsidRPr="0020209A">
        <w:rPr>
          <w:rFonts w:ascii="Times New Roman" w:hAnsi="Times New Roman" w:cs="Times New Roman"/>
          <w:sz w:val="22"/>
          <w:szCs w:val="22"/>
          <w:lang w:val="en-GB"/>
        </w:rPr>
        <w:t>Casey</w:t>
      </w:r>
      <w:r w:rsidRPr="0020209A">
        <w:rPr>
          <w:rFonts w:ascii="Times New Roman" w:hAnsi="Times New Roman" w:cs="Times New Roman"/>
          <w:sz w:val="22"/>
          <w:szCs w:val="22"/>
          <w:lang w:val="en-GB"/>
        </w:rPr>
        <w:t xml:space="preserve"> stressed, “No proprietary assets go into public models. That’s a hard rule.” F</w:t>
      </w:r>
      <w:r w:rsidR="002C2FE8" w:rsidRPr="0020209A">
        <w:rPr>
          <w:rFonts w:ascii="Times New Roman" w:hAnsi="Times New Roman" w:cs="Times New Roman"/>
          <w:sz w:val="22"/>
          <w:szCs w:val="22"/>
          <w:lang w:val="en-GB"/>
        </w:rPr>
        <w:t>inley</w:t>
      </w:r>
      <w:r w:rsidRPr="0020209A">
        <w:rPr>
          <w:rFonts w:ascii="Times New Roman" w:hAnsi="Times New Roman" w:cs="Times New Roman"/>
          <w:sz w:val="22"/>
          <w:szCs w:val="22"/>
          <w:lang w:val="en-GB"/>
        </w:rPr>
        <w:t xml:space="preserve"> articulated this position succinctly: “The safest approach is separation. Sensitive data stays out of public models. Proprietary work uses controlled environments.”</w:t>
      </w:r>
      <w:r w:rsidR="00AA0958" w:rsidRPr="0020209A">
        <w:rPr>
          <w:rFonts w:ascii="Times New Roman" w:hAnsi="Times New Roman" w:cs="Times New Roman"/>
          <w:sz w:val="22"/>
          <w:szCs w:val="22"/>
          <w:lang w:val="en-GB"/>
        </w:rPr>
        <w:t xml:space="preserve"> </w:t>
      </w:r>
      <w:r w:rsidRPr="0020209A">
        <w:rPr>
          <w:rFonts w:ascii="Times New Roman" w:hAnsi="Times New Roman" w:cs="Times New Roman"/>
          <w:sz w:val="22"/>
          <w:szCs w:val="22"/>
          <w:lang w:val="en-GB"/>
        </w:rPr>
        <w:t xml:space="preserve">These views align with existing research, which has shown that apprehension around AI in creative industries often centres on copyright ambiguity, particularly where training data functions as a </w:t>
      </w:r>
      <w:r w:rsidR="00E10936"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black box</w:t>
      </w:r>
      <w:r w:rsidR="009A3F71"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 xml:space="preserve"> and where creative work may be </w:t>
      </w:r>
      <w:r w:rsidR="0032640C" w:rsidRPr="0020209A">
        <w:rPr>
          <w:rFonts w:ascii="Times New Roman" w:hAnsi="Times New Roman" w:cs="Times New Roman"/>
          <w:sz w:val="22"/>
          <w:szCs w:val="22"/>
          <w:lang w:val="en-GB"/>
        </w:rPr>
        <w:t>used to train systems</w:t>
      </w:r>
      <w:r w:rsidRPr="0020209A">
        <w:rPr>
          <w:rFonts w:ascii="Times New Roman" w:hAnsi="Times New Roman" w:cs="Times New Roman"/>
          <w:sz w:val="22"/>
          <w:szCs w:val="22"/>
          <w:lang w:val="en-GB"/>
        </w:rPr>
        <w:t xml:space="preserve"> without </w:t>
      </w:r>
      <w:r w:rsidR="0032640C" w:rsidRPr="0020209A">
        <w:rPr>
          <w:rFonts w:ascii="Times New Roman" w:hAnsi="Times New Roman" w:cs="Times New Roman"/>
          <w:sz w:val="22"/>
          <w:szCs w:val="22"/>
          <w:lang w:val="en-GB"/>
        </w:rPr>
        <w:t xml:space="preserve">the </w:t>
      </w:r>
      <w:r w:rsidRPr="0020209A">
        <w:rPr>
          <w:rFonts w:ascii="Times New Roman" w:hAnsi="Times New Roman" w:cs="Times New Roman"/>
          <w:sz w:val="22"/>
          <w:szCs w:val="22"/>
          <w:lang w:val="en-GB"/>
        </w:rPr>
        <w:t xml:space="preserve">consent </w:t>
      </w:r>
      <w:r w:rsidR="0032640C" w:rsidRPr="0020209A">
        <w:rPr>
          <w:rFonts w:ascii="Times New Roman" w:hAnsi="Times New Roman" w:cs="Times New Roman"/>
          <w:sz w:val="22"/>
          <w:szCs w:val="22"/>
          <w:lang w:val="en-GB"/>
        </w:rPr>
        <w:t>of creators</w:t>
      </w:r>
      <w:r w:rsidRPr="0020209A">
        <w:rPr>
          <w:rFonts w:ascii="Times New Roman" w:hAnsi="Times New Roman" w:cs="Times New Roman"/>
          <w:sz w:val="22"/>
          <w:szCs w:val="22"/>
          <w:lang w:val="en-GB"/>
        </w:rPr>
        <w:t xml:space="preserve"> (</w:t>
      </w:r>
      <w:proofErr w:type="spellStart"/>
      <w:r w:rsidR="00C5151B" w:rsidRPr="0020209A">
        <w:rPr>
          <w:rFonts w:ascii="Times New Roman" w:hAnsi="Times New Roman" w:cs="Times New Roman"/>
          <w:sz w:val="22"/>
          <w:szCs w:val="22"/>
          <w:lang w:val="en-GB"/>
        </w:rPr>
        <w:t>Orbeting</w:t>
      </w:r>
      <w:proofErr w:type="spellEnd"/>
      <w:r w:rsidR="00C5151B" w:rsidRPr="0020209A">
        <w:rPr>
          <w:rFonts w:ascii="Times New Roman" w:hAnsi="Times New Roman" w:cs="Times New Roman"/>
          <w:sz w:val="22"/>
          <w:szCs w:val="22"/>
          <w:lang w:val="en-GB"/>
        </w:rPr>
        <w:t>, 2024</w:t>
      </w:r>
      <w:r w:rsidR="006E1EBC" w:rsidRPr="0020209A">
        <w:rPr>
          <w:rFonts w:ascii="Times New Roman" w:hAnsi="Times New Roman" w:cs="Times New Roman"/>
          <w:sz w:val="22"/>
          <w:szCs w:val="22"/>
          <w:lang w:val="en-GB"/>
        </w:rPr>
        <w:t>; Pasquale &amp; Sun, 2024</w:t>
      </w:r>
      <w:r w:rsidRPr="0020209A">
        <w:rPr>
          <w:rFonts w:ascii="Times New Roman" w:hAnsi="Times New Roman" w:cs="Times New Roman"/>
          <w:sz w:val="22"/>
          <w:szCs w:val="22"/>
          <w:lang w:val="en-GB"/>
        </w:rPr>
        <w:t xml:space="preserve">). </w:t>
      </w:r>
      <w:r w:rsidR="002B7983" w:rsidRPr="0020209A">
        <w:rPr>
          <w:rFonts w:ascii="Times New Roman" w:hAnsi="Times New Roman" w:cs="Times New Roman"/>
          <w:sz w:val="22"/>
          <w:szCs w:val="22"/>
          <w:lang w:val="en-GB"/>
        </w:rPr>
        <w:t>Given the film industry is</w:t>
      </w:r>
      <w:r w:rsidRPr="0020209A">
        <w:rPr>
          <w:rFonts w:ascii="Times New Roman" w:hAnsi="Times New Roman" w:cs="Times New Roman"/>
          <w:sz w:val="22"/>
          <w:szCs w:val="22"/>
          <w:lang w:val="en-GB"/>
        </w:rPr>
        <w:t xml:space="preserve"> fundamentally reliant on the ownership and exploitation of intellectual property</w:t>
      </w:r>
      <w:r w:rsidR="00B34CD4" w:rsidRPr="0020209A">
        <w:rPr>
          <w:rFonts w:ascii="Times New Roman" w:hAnsi="Times New Roman" w:cs="Times New Roman"/>
          <w:sz w:val="22"/>
          <w:szCs w:val="22"/>
          <w:lang w:val="en-GB"/>
        </w:rPr>
        <w:t xml:space="preserve"> (Ph</w:t>
      </w:r>
      <w:r w:rsidR="001F3FFB" w:rsidRPr="0020209A">
        <w:rPr>
          <w:rFonts w:ascii="Times New Roman" w:hAnsi="Times New Roman" w:cs="Times New Roman"/>
          <w:sz w:val="22"/>
          <w:szCs w:val="22"/>
          <w:lang w:val="en-GB"/>
        </w:rPr>
        <w:t>illips, 2004</w:t>
      </w:r>
      <w:r w:rsidR="003A70F3"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 it is unsurprising that VFX artists express strong resistance to practices that threaten authorship and, by extension, their livelihoods</w:t>
      </w:r>
      <w:r w:rsidR="00AA0958" w:rsidRPr="0020209A">
        <w:rPr>
          <w:rFonts w:ascii="Times New Roman" w:hAnsi="Times New Roman" w:cs="Times New Roman"/>
          <w:sz w:val="22"/>
          <w:szCs w:val="22"/>
          <w:lang w:val="en-GB"/>
        </w:rPr>
        <w:t xml:space="preserve"> (</w:t>
      </w:r>
      <w:r w:rsidR="006E1EBC" w:rsidRPr="0020209A">
        <w:rPr>
          <w:rFonts w:ascii="Times New Roman" w:hAnsi="Times New Roman" w:cs="Times New Roman"/>
          <w:sz w:val="22"/>
          <w:szCs w:val="22"/>
          <w:lang w:val="en-GB"/>
        </w:rPr>
        <w:t>Narayan, et al., 2024</w:t>
      </w:r>
      <w:r w:rsidR="00AA0958"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w:t>
      </w:r>
    </w:p>
    <w:p w14:paraId="45BC3A50" w14:textId="066F30F9" w:rsidR="000904D6" w:rsidRPr="0020209A" w:rsidRDefault="000904D6"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 xml:space="preserve">This is not to suggest that artists have rejected AI outright. </w:t>
      </w:r>
      <w:r w:rsidR="00EB430B" w:rsidRPr="0020209A">
        <w:rPr>
          <w:rFonts w:ascii="Times New Roman" w:hAnsi="Times New Roman" w:cs="Times New Roman"/>
          <w:sz w:val="22"/>
          <w:szCs w:val="22"/>
          <w:lang w:val="en-GB"/>
        </w:rPr>
        <w:t>What we are seeing is</w:t>
      </w:r>
      <w:r w:rsidRPr="0020209A">
        <w:rPr>
          <w:rFonts w:ascii="Times New Roman" w:hAnsi="Times New Roman" w:cs="Times New Roman"/>
          <w:sz w:val="22"/>
          <w:szCs w:val="22"/>
          <w:lang w:val="en-GB"/>
        </w:rPr>
        <w:t xml:space="preserve"> they have developed workarounds that allow for limited experimentation while maintaining control over their labour. As </w:t>
      </w:r>
      <w:r w:rsidR="002C2FE8" w:rsidRPr="0020209A">
        <w:rPr>
          <w:rFonts w:ascii="Times New Roman" w:hAnsi="Times New Roman" w:cs="Times New Roman"/>
          <w:sz w:val="22"/>
          <w:szCs w:val="22"/>
          <w:lang w:val="en-GB"/>
        </w:rPr>
        <w:t>Remy</w:t>
      </w:r>
      <w:r w:rsidRPr="0020209A">
        <w:rPr>
          <w:rFonts w:ascii="Times New Roman" w:hAnsi="Times New Roman" w:cs="Times New Roman"/>
          <w:sz w:val="22"/>
          <w:szCs w:val="22"/>
          <w:lang w:val="en-GB"/>
        </w:rPr>
        <w:t xml:space="preserve"> explained, “I’m focusing on local, open-source tools and controlled inputs... I’m not relying on cloud-based black boxes,” signalling a preference for artist-owned or studio-contained machine learning systems. Such approaches directly address a key concern raised by participants: the risk that their work could be absorbed into training datasets without attribution or consent (</w:t>
      </w:r>
      <w:r w:rsidR="00933FF0" w:rsidRPr="0020209A">
        <w:rPr>
          <w:rFonts w:ascii="Times New Roman" w:hAnsi="Times New Roman" w:cs="Times New Roman"/>
          <w:sz w:val="22"/>
          <w:szCs w:val="22"/>
          <w:lang w:val="en-GB"/>
        </w:rPr>
        <w:t>Narayan, et al., 2024</w:t>
      </w:r>
      <w:r w:rsidRPr="0020209A">
        <w:rPr>
          <w:rFonts w:ascii="Times New Roman" w:hAnsi="Times New Roman" w:cs="Times New Roman"/>
          <w:sz w:val="22"/>
          <w:szCs w:val="22"/>
          <w:lang w:val="en-GB"/>
        </w:rPr>
        <w:t>).</w:t>
      </w:r>
      <w:r w:rsidR="00EA1A36" w:rsidRPr="0020209A">
        <w:rPr>
          <w:rFonts w:ascii="Times New Roman" w:hAnsi="Times New Roman" w:cs="Times New Roman"/>
          <w:sz w:val="22"/>
          <w:szCs w:val="22"/>
          <w:lang w:val="en-GB"/>
        </w:rPr>
        <w:t xml:space="preserve"> Accordingly, e</w:t>
      </w:r>
      <w:r w:rsidRPr="0020209A">
        <w:rPr>
          <w:rFonts w:ascii="Times New Roman" w:hAnsi="Times New Roman" w:cs="Times New Roman"/>
          <w:sz w:val="22"/>
          <w:szCs w:val="22"/>
          <w:lang w:val="en-GB"/>
        </w:rPr>
        <w:t xml:space="preserve">merging technologies such as CopyCat offer one example of how these concerns are being partially mitigated. Because tools like this are trained on artists’ own material, they can produce reliable outputs while avoiding issues of </w:t>
      </w:r>
      <w:r w:rsidR="009A2ED5"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data provenance</w:t>
      </w:r>
      <w:r w:rsidR="009A2ED5"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 xml:space="preserve"> and misappropriation</w:t>
      </w:r>
      <w:r w:rsidR="00EA1A36" w:rsidRPr="0020209A">
        <w:rPr>
          <w:rFonts w:ascii="Times New Roman" w:hAnsi="Times New Roman" w:cs="Times New Roman"/>
          <w:sz w:val="22"/>
          <w:szCs w:val="22"/>
          <w:lang w:val="en-GB"/>
        </w:rPr>
        <w:t xml:space="preserve">, </w:t>
      </w:r>
      <w:r w:rsidRPr="0020209A">
        <w:rPr>
          <w:rFonts w:ascii="Times New Roman" w:hAnsi="Times New Roman" w:cs="Times New Roman"/>
          <w:sz w:val="22"/>
          <w:szCs w:val="22"/>
          <w:lang w:val="en-GB"/>
        </w:rPr>
        <w:t>at least during the production phase</w:t>
      </w:r>
      <w:r w:rsidR="009A2ED5" w:rsidRPr="0020209A">
        <w:rPr>
          <w:rFonts w:ascii="Times New Roman" w:hAnsi="Times New Roman" w:cs="Times New Roman"/>
          <w:sz w:val="22"/>
          <w:szCs w:val="22"/>
          <w:lang w:val="en-GB"/>
        </w:rPr>
        <w:t xml:space="preserve"> (</w:t>
      </w:r>
      <w:proofErr w:type="spellStart"/>
      <w:r w:rsidR="009A2ED5" w:rsidRPr="0020209A">
        <w:rPr>
          <w:rFonts w:ascii="Times New Roman" w:hAnsi="Times New Roman" w:cs="Times New Roman"/>
          <w:sz w:val="22"/>
          <w:szCs w:val="22"/>
          <w:lang w:val="en-GB"/>
        </w:rPr>
        <w:t>Cherbetji</w:t>
      </w:r>
      <w:proofErr w:type="spellEnd"/>
      <w:r w:rsidR="009A2ED5" w:rsidRPr="0020209A">
        <w:rPr>
          <w:rFonts w:ascii="Times New Roman" w:hAnsi="Times New Roman" w:cs="Times New Roman"/>
          <w:sz w:val="22"/>
          <w:szCs w:val="22"/>
          <w:lang w:val="en-GB"/>
        </w:rPr>
        <w:t>, 2025)</w:t>
      </w:r>
      <w:r w:rsidRPr="0020209A">
        <w:rPr>
          <w:rFonts w:ascii="Times New Roman" w:hAnsi="Times New Roman" w:cs="Times New Roman"/>
          <w:sz w:val="22"/>
          <w:szCs w:val="22"/>
          <w:lang w:val="en-GB"/>
        </w:rPr>
        <w:t>. While such protections do not extend indefinitely once a film is completed and enters broader circulation, the use of secure, controlled frameworks nonetheless reduces uncertainty and reinforces the narrow, carefully managed conditions under which AI is currently applied in the VFX industry.</w:t>
      </w:r>
    </w:p>
    <w:p w14:paraId="3A7A92DA" w14:textId="0A290DA4" w:rsidR="007D24C0" w:rsidRPr="0020209A" w:rsidRDefault="00A01ABB" w:rsidP="00086E0A">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Those working in the VFX industry tend to be technologically literate and comparatively open to the adoption of new tools. While not all interviewees were actively integrating GenAI across their creative workflows, what was particularly observable was their ability to demystify and critically understand generative AI technologies in ways that distinguish the VFX sector from other creative industries</w:t>
      </w:r>
      <w:r w:rsidR="005E30A3" w:rsidRPr="0020209A">
        <w:rPr>
          <w:rFonts w:ascii="Times New Roman" w:hAnsi="Times New Roman" w:cs="Times New Roman"/>
          <w:sz w:val="22"/>
          <w:szCs w:val="22"/>
          <w:lang w:val="en-GB"/>
        </w:rPr>
        <w:t>.</w:t>
      </w:r>
      <w:r w:rsidRPr="0020209A">
        <w:rPr>
          <w:rFonts w:ascii="Times New Roman" w:hAnsi="Times New Roman" w:cs="Times New Roman"/>
          <w:sz w:val="22"/>
          <w:szCs w:val="22"/>
          <w:lang w:val="en-GB"/>
        </w:rPr>
        <w:t xml:space="preserve"> When discussing the GenAI applications they were experimenting with, interviewees frequently drew parallels between these tools and existing backend processes with which they were already familiar. As </w:t>
      </w:r>
      <w:r w:rsidR="007921FB" w:rsidRPr="0020209A">
        <w:rPr>
          <w:rFonts w:ascii="Times New Roman" w:hAnsi="Times New Roman" w:cs="Times New Roman"/>
          <w:sz w:val="22"/>
          <w:szCs w:val="22"/>
          <w:lang w:val="en-GB"/>
        </w:rPr>
        <w:t>Taylor</w:t>
      </w:r>
      <w:r w:rsidRPr="0020209A">
        <w:rPr>
          <w:rFonts w:ascii="Times New Roman" w:hAnsi="Times New Roman" w:cs="Times New Roman"/>
          <w:sz w:val="22"/>
          <w:szCs w:val="22"/>
          <w:lang w:val="en-GB"/>
        </w:rPr>
        <w:t xml:space="preserve"> explained, “The node stuff makes sense to me because it feels a bit like Nuke,” while </w:t>
      </w:r>
      <w:r w:rsidR="007921FB" w:rsidRPr="0020209A">
        <w:rPr>
          <w:rFonts w:ascii="Times New Roman" w:hAnsi="Times New Roman" w:cs="Times New Roman"/>
          <w:sz w:val="22"/>
          <w:szCs w:val="22"/>
          <w:lang w:val="en-GB"/>
        </w:rPr>
        <w:t>Avery</w:t>
      </w:r>
      <w:r w:rsidRPr="0020209A">
        <w:rPr>
          <w:rFonts w:ascii="Times New Roman" w:hAnsi="Times New Roman" w:cs="Times New Roman"/>
          <w:sz w:val="22"/>
          <w:szCs w:val="22"/>
          <w:lang w:val="en-GB"/>
        </w:rPr>
        <w:t xml:space="preserve"> similarly noted that “If you’ve come from Flame, you’re used to learning tools that abstract complexity. Copycat is just doing that in a different way.” These comparisons indicate that resistance to the wholesale uptake of GenAI was not rooted in a lack of technical comprehension or skills. </w:t>
      </w:r>
      <w:r w:rsidR="00E650BB" w:rsidRPr="0020209A">
        <w:rPr>
          <w:rFonts w:ascii="Times New Roman" w:hAnsi="Times New Roman" w:cs="Times New Roman"/>
          <w:sz w:val="22"/>
          <w:szCs w:val="22"/>
          <w:lang w:val="en-GB"/>
        </w:rPr>
        <w:t>T</w:t>
      </w:r>
      <w:r w:rsidRPr="0020209A">
        <w:rPr>
          <w:rFonts w:ascii="Times New Roman" w:hAnsi="Times New Roman" w:cs="Times New Roman"/>
          <w:sz w:val="22"/>
          <w:szCs w:val="22"/>
          <w:lang w:val="en-GB"/>
        </w:rPr>
        <w:t>he limited integration of these technologies appears to be shaped by the structural conditions of the VFX industry itself, where established pipelines, rigid production workflows, and iron-clad contractual frameworks constrain the ability to easily experiment with and embed new technologies into practice (</w:t>
      </w:r>
      <w:r w:rsidR="003859B3" w:rsidRPr="0020209A">
        <w:rPr>
          <w:rFonts w:ascii="Times New Roman" w:hAnsi="Times New Roman" w:cs="Times New Roman"/>
          <w:sz w:val="22"/>
          <w:szCs w:val="22"/>
          <w:lang w:val="en-GB"/>
        </w:rPr>
        <w:t xml:space="preserve">Curtin &amp; Vanderhoef, 2015; </w:t>
      </w:r>
      <w:r w:rsidR="00904D90" w:rsidRPr="0020209A">
        <w:rPr>
          <w:rFonts w:ascii="Times New Roman" w:hAnsi="Times New Roman" w:cs="Times New Roman"/>
          <w:sz w:val="22"/>
          <w:szCs w:val="22"/>
          <w:lang w:val="en-GB"/>
        </w:rPr>
        <w:t>Jones, 20</w:t>
      </w:r>
      <w:r w:rsidR="003859B3" w:rsidRPr="0020209A">
        <w:rPr>
          <w:rFonts w:ascii="Times New Roman" w:hAnsi="Times New Roman" w:cs="Times New Roman"/>
          <w:sz w:val="22"/>
          <w:szCs w:val="22"/>
          <w:lang w:val="en-GB"/>
        </w:rPr>
        <w:t>23</w:t>
      </w:r>
      <w:r w:rsidRPr="0020209A">
        <w:rPr>
          <w:rFonts w:ascii="Times New Roman" w:hAnsi="Times New Roman" w:cs="Times New Roman"/>
          <w:sz w:val="22"/>
          <w:szCs w:val="22"/>
          <w:lang w:val="en-GB"/>
        </w:rPr>
        <w:t>).</w:t>
      </w:r>
    </w:p>
    <w:p w14:paraId="7365673B" w14:textId="77777777" w:rsidR="0065161C" w:rsidRPr="0020209A" w:rsidRDefault="0065161C" w:rsidP="00086E0A">
      <w:pPr>
        <w:spacing w:line="240" w:lineRule="auto"/>
        <w:rPr>
          <w:rFonts w:ascii="Times New Roman" w:hAnsi="Times New Roman" w:cs="Times New Roman"/>
          <w:sz w:val="22"/>
          <w:szCs w:val="22"/>
          <w:lang w:val="en-GB"/>
        </w:rPr>
      </w:pPr>
    </w:p>
    <w:p w14:paraId="5619DC74" w14:textId="5636995A" w:rsidR="0065161C" w:rsidRPr="0020209A" w:rsidRDefault="004B71A3" w:rsidP="00086E0A">
      <w:pPr>
        <w:spacing w:line="240" w:lineRule="auto"/>
        <w:rPr>
          <w:rFonts w:ascii="Times New Roman" w:hAnsi="Times New Roman" w:cs="Times New Roman"/>
          <w:iCs/>
          <w:sz w:val="22"/>
          <w:szCs w:val="22"/>
          <w:lang w:val="en-GB"/>
        </w:rPr>
      </w:pPr>
      <w:r w:rsidRPr="0020209A">
        <w:rPr>
          <w:rFonts w:ascii="Times New Roman" w:hAnsi="Times New Roman" w:cs="Times New Roman"/>
          <w:i/>
          <w:iCs/>
          <w:sz w:val="22"/>
          <w:szCs w:val="22"/>
          <w:lang w:val="en-GB"/>
        </w:rPr>
        <w:t xml:space="preserve">Theme 4: </w:t>
      </w:r>
      <w:r w:rsidR="0065161C" w:rsidRPr="0020209A">
        <w:rPr>
          <w:rFonts w:ascii="Times New Roman" w:hAnsi="Times New Roman" w:cs="Times New Roman"/>
          <w:i/>
          <w:iCs/>
          <w:sz w:val="22"/>
          <w:szCs w:val="22"/>
          <w:lang w:val="en-GB"/>
        </w:rPr>
        <w:t>Technical Constraints and Material Limits</w:t>
      </w:r>
      <w:r w:rsidR="0065161C" w:rsidRPr="0020209A">
        <w:rPr>
          <w:rFonts w:ascii="Times New Roman" w:hAnsi="Times New Roman" w:cs="Times New Roman"/>
          <w:iCs/>
          <w:sz w:val="22"/>
          <w:szCs w:val="22"/>
          <w:lang w:val="en-GB"/>
        </w:rPr>
        <w:t> </w:t>
      </w:r>
    </w:p>
    <w:p w14:paraId="484A929D" w14:textId="1570FFF4" w:rsidR="0065161C" w:rsidRPr="0020209A" w:rsidRDefault="0065161C" w:rsidP="00086E0A">
      <w:pPr>
        <w:spacing w:line="240" w:lineRule="auto"/>
        <w:rPr>
          <w:rFonts w:ascii="Times New Roman" w:hAnsi="Times New Roman" w:cs="Times New Roman"/>
          <w:iCs/>
          <w:sz w:val="22"/>
          <w:szCs w:val="22"/>
          <w:lang w:val="en-GB"/>
        </w:rPr>
      </w:pPr>
      <w:r w:rsidRPr="0020209A">
        <w:rPr>
          <w:rFonts w:ascii="Times New Roman" w:hAnsi="Times New Roman" w:cs="Times New Roman"/>
          <w:iCs/>
          <w:sz w:val="22"/>
          <w:szCs w:val="22"/>
          <w:lang w:val="en-GB"/>
        </w:rPr>
        <w:t xml:space="preserve">Our fourth theme foregrounds the </w:t>
      </w:r>
      <w:r w:rsidR="008D5E62" w:rsidRPr="0020209A">
        <w:rPr>
          <w:rFonts w:ascii="Times New Roman" w:hAnsi="Times New Roman" w:cs="Times New Roman"/>
          <w:iCs/>
          <w:sz w:val="22"/>
          <w:szCs w:val="22"/>
          <w:lang w:val="en-GB"/>
        </w:rPr>
        <w:t>often-overlooked</w:t>
      </w:r>
      <w:r w:rsidRPr="0020209A">
        <w:rPr>
          <w:rFonts w:ascii="Times New Roman" w:hAnsi="Times New Roman" w:cs="Times New Roman"/>
          <w:iCs/>
          <w:sz w:val="22"/>
          <w:szCs w:val="22"/>
          <w:lang w:val="en-GB"/>
        </w:rPr>
        <w:t xml:space="preserve"> infrastructural realities that shape how AI can be used in </w:t>
      </w:r>
      <w:r w:rsidR="00743755" w:rsidRPr="0020209A">
        <w:rPr>
          <w:rFonts w:ascii="Times New Roman" w:hAnsi="Times New Roman" w:cs="Times New Roman"/>
          <w:iCs/>
          <w:sz w:val="22"/>
          <w:szCs w:val="22"/>
          <w:lang w:val="en-GB"/>
        </w:rPr>
        <w:t xml:space="preserve">VFX </w:t>
      </w:r>
      <w:r w:rsidRPr="0020209A">
        <w:rPr>
          <w:rFonts w:ascii="Times New Roman" w:hAnsi="Times New Roman" w:cs="Times New Roman"/>
          <w:iCs/>
          <w:sz w:val="22"/>
          <w:szCs w:val="22"/>
          <w:lang w:val="en-GB"/>
        </w:rPr>
        <w:t xml:space="preserve">production. A recurring issue raised by interviewees concerned resolution and file fidelity. </w:t>
      </w:r>
      <w:r w:rsidR="007921FB" w:rsidRPr="0020209A">
        <w:rPr>
          <w:rFonts w:ascii="Times New Roman" w:hAnsi="Times New Roman" w:cs="Times New Roman"/>
          <w:iCs/>
          <w:sz w:val="22"/>
          <w:szCs w:val="22"/>
          <w:lang w:val="en-GB"/>
        </w:rPr>
        <w:t>Remy</w:t>
      </w:r>
      <w:r w:rsidRPr="0020209A">
        <w:rPr>
          <w:rFonts w:ascii="Times New Roman" w:hAnsi="Times New Roman" w:cs="Times New Roman"/>
          <w:iCs/>
          <w:sz w:val="22"/>
          <w:szCs w:val="22"/>
          <w:lang w:val="en-GB"/>
        </w:rPr>
        <w:t xml:space="preserve">, who works extensively with diffusion models inside systems such as ComfyUI, was explicit about the trade-offs involved. She noted that these systems “work best at lower resolutions </w:t>
      </w:r>
      <w:r w:rsidRPr="0020209A">
        <w:rPr>
          <w:rFonts w:ascii="Times New Roman" w:hAnsi="Times New Roman" w:cs="Times New Roman"/>
          <w:iCs/>
          <w:sz w:val="22"/>
          <w:szCs w:val="22"/>
          <w:lang w:val="en-GB"/>
        </w:rPr>
        <w:lastRenderedPageBreak/>
        <w:t xml:space="preserve">like 720p” and that inputs must often be converted into compressed 8-bit formats such as PNG or H264. In doing so, ‘physically accurate’ data such as Z-depth or linear colour information must be remapped into sRGB ranges, resulting in a loss of precision. As she explained, “you lose physical accuracy, but gain creative control. It’s a trade-off, and you </w:t>
      </w:r>
      <w:proofErr w:type="gramStart"/>
      <w:r w:rsidRPr="0020209A">
        <w:rPr>
          <w:rFonts w:ascii="Times New Roman" w:hAnsi="Times New Roman" w:cs="Times New Roman"/>
          <w:iCs/>
          <w:sz w:val="22"/>
          <w:szCs w:val="22"/>
          <w:lang w:val="en-GB"/>
        </w:rPr>
        <w:t>have to</w:t>
      </w:r>
      <w:proofErr w:type="gramEnd"/>
      <w:r w:rsidRPr="0020209A">
        <w:rPr>
          <w:rFonts w:ascii="Times New Roman" w:hAnsi="Times New Roman" w:cs="Times New Roman"/>
          <w:iCs/>
          <w:sz w:val="22"/>
          <w:szCs w:val="22"/>
          <w:lang w:val="en-GB"/>
        </w:rPr>
        <w:t xml:space="preserve"> understand it to avoid artifacts or broken results.” This observation highlights a fundamental incompatibility between AI-drive</w:t>
      </w:r>
      <w:r w:rsidR="00FA3295" w:rsidRPr="0020209A">
        <w:rPr>
          <w:rFonts w:ascii="Times New Roman" w:hAnsi="Times New Roman" w:cs="Times New Roman"/>
          <w:iCs/>
          <w:sz w:val="22"/>
          <w:szCs w:val="22"/>
          <w:lang w:val="en-GB"/>
        </w:rPr>
        <w:t>n</w:t>
      </w:r>
      <w:r w:rsidRPr="0020209A">
        <w:rPr>
          <w:rFonts w:ascii="Times New Roman" w:hAnsi="Times New Roman" w:cs="Times New Roman"/>
          <w:iCs/>
          <w:sz w:val="22"/>
          <w:szCs w:val="22"/>
          <w:lang w:val="en-GB"/>
        </w:rPr>
        <w:t xml:space="preserve"> image synthesis and the high dynamic range, high bit depth workflows that underpin contemporary VFX production. Feature film pipelines rely on EXR sequences precisely because they preserve lighting information, colour fidelity, and </w:t>
      </w:r>
      <w:r w:rsidR="005B7567" w:rsidRPr="0020209A">
        <w:rPr>
          <w:rFonts w:ascii="Times New Roman" w:hAnsi="Times New Roman" w:cs="Times New Roman"/>
          <w:iCs/>
          <w:sz w:val="22"/>
          <w:szCs w:val="22"/>
          <w:lang w:val="en-GB"/>
        </w:rPr>
        <w:t>per-pixel</w:t>
      </w:r>
      <w:r w:rsidRPr="0020209A">
        <w:rPr>
          <w:rFonts w:ascii="Times New Roman" w:hAnsi="Times New Roman" w:cs="Times New Roman"/>
          <w:iCs/>
          <w:sz w:val="22"/>
          <w:szCs w:val="22"/>
          <w:lang w:val="en-GB"/>
        </w:rPr>
        <w:t xml:space="preserve"> control across shots. AI tools that cannot operate natively within these standards are therefore structurally excluded from final pixel workflows</w:t>
      </w:r>
      <w:r w:rsidR="00CB67BB" w:rsidRPr="0020209A">
        <w:rPr>
          <w:rStyle w:val="CommentReference"/>
          <w:rFonts w:ascii="Times New Roman" w:hAnsi="Times New Roman" w:cs="Times New Roman"/>
          <w:sz w:val="22"/>
          <w:szCs w:val="22"/>
          <w:lang w:val="en-GB"/>
        </w:rPr>
        <w:t>, which r</w:t>
      </w:r>
      <w:r w:rsidR="00291E0C" w:rsidRPr="0020209A">
        <w:rPr>
          <w:rStyle w:val="CommentReference"/>
          <w:rFonts w:ascii="Times New Roman" w:hAnsi="Times New Roman" w:cs="Times New Roman"/>
          <w:sz w:val="22"/>
          <w:szCs w:val="22"/>
          <w:lang w:val="en-GB"/>
        </w:rPr>
        <w:t>efers to the actual image data that is rendered, approved, and ultimately appears in the finished film.</w:t>
      </w:r>
    </w:p>
    <w:p w14:paraId="6FE769D3" w14:textId="4E137E49" w:rsidR="0065161C" w:rsidRPr="0020209A" w:rsidRDefault="269F6A14" w:rsidP="3558EEF0">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 xml:space="preserve">Other issues of adopting AI technologies in VFX work is </w:t>
      </w:r>
      <w:r w:rsidR="2272AE47" w:rsidRPr="0020209A">
        <w:rPr>
          <w:rFonts w:ascii="Times New Roman" w:hAnsi="Times New Roman" w:cs="Times New Roman"/>
          <w:sz w:val="22"/>
          <w:szCs w:val="22"/>
          <w:lang w:val="en-GB"/>
        </w:rPr>
        <w:t xml:space="preserve">latent space, which several artists identified as both conceptually powerful and practically limiting. </w:t>
      </w:r>
      <w:r w:rsidR="59C3D28C" w:rsidRPr="0020209A">
        <w:rPr>
          <w:rFonts w:ascii="Times New Roman" w:hAnsi="Times New Roman" w:cs="Times New Roman"/>
          <w:sz w:val="22"/>
          <w:szCs w:val="22"/>
          <w:lang w:val="en-GB"/>
        </w:rPr>
        <w:t>Remy</w:t>
      </w:r>
      <w:r w:rsidR="2272AE47" w:rsidRPr="0020209A">
        <w:rPr>
          <w:rFonts w:ascii="Times New Roman" w:hAnsi="Times New Roman" w:cs="Times New Roman"/>
          <w:sz w:val="22"/>
          <w:szCs w:val="22"/>
          <w:lang w:val="en-GB"/>
        </w:rPr>
        <w:t xml:space="preserve"> </w:t>
      </w:r>
      <w:r w:rsidR="301E36A9" w:rsidRPr="0020209A">
        <w:rPr>
          <w:rFonts w:ascii="Times New Roman" w:hAnsi="Times New Roman" w:cs="Times New Roman"/>
          <w:sz w:val="22"/>
          <w:szCs w:val="22"/>
          <w:lang w:val="en-GB"/>
        </w:rPr>
        <w:t>described</w:t>
      </w:r>
      <w:r w:rsidR="2272AE47" w:rsidRPr="0020209A">
        <w:rPr>
          <w:rFonts w:ascii="Times New Roman" w:hAnsi="Times New Roman" w:cs="Times New Roman"/>
          <w:sz w:val="22"/>
          <w:szCs w:val="22"/>
          <w:lang w:val="en-GB"/>
        </w:rPr>
        <w:t xml:space="preserve"> latent space as “a compressed description of an image rather than the image itself,” emphasising that artists are no longer working directly in pixel space, but in an abstract representation that must later be interpreted back into pixels</w:t>
      </w:r>
      <w:r w:rsidR="301E36A9" w:rsidRPr="0020209A">
        <w:rPr>
          <w:rFonts w:ascii="Times New Roman" w:hAnsi="Times New Roman" w:cs="Times New Roman"/>
          <w:sz w:val="22"/>
          <w:szCs w:val="22"/>
          <w:lang w:val="en-GB"/>
        </w:rPr>
        <w:t xml:space="preserve"> (</w:t>
      </w:r>
      <w:r w:rsidR="1951B1F9" w:rsidRPr="0020209A">
        <w:rPr>
          <w:rFonts w:ascii="Times New Roman" w:hAnsi="Times New Roman" w:cs="Times New Roman"/>
          <w:sz w:val="22"/>
          <w:szCs w:val="22"/>
          <w:lang w:val="en-GB"/>
        </w:rPr>
        <w:t>Comfy, 2025</w:t>
      </w:r>
      <w:r w:rsidR="301E36A9" w:rsidRPr="0020209A">
        <w:rPr>
          <w:rFonts w:ascii="Times New Roman" w:hAnsi="Times New Roman" w:cs="Times New Roman"/>
          <w:sz w:val="22"/>
          <w:szCs w:val="22"/>
          <w:lang w:val="en-GB"/>
        </w:rPr>
        <w:t>)</w:t>
      </w:r>
      <w:r w:rsidR="2272AE47" w:rsidRPr="0020209A">
        <w:rPr>
          <w:rFonts w:ascii="Times New Roman" w:hAnsi="Times New Roman" w:cs="Times New Roman"/>
          <w:sz w:val="22"/>
          <w:szCs w:val="22"/>
          <w:lang w:val="en-GB"/>
        </w:rPr>
        <w:t xml:space="preserve">. </w:t>
      </w:r>
      <w:r w:rsidR="301E36A9" w:rsidRPr="0020209A">
        <w:rPr>
          <w:rFonts w:ascii="Times New Roman" w:hAnsi="Times New Roman" w:cs="Times New Roman"/>
          <w:sz w:val="22"/>
          <w:szCs w:val="22"/>
          <w:lang w:val="en-GB"/>
        </w:rPr>
        <w:t xml:space="preserve">Such </w:t>
      </w:r>
      <w:r w:rsidR="2272AE47" w:rsidRPr="0020209A">
        <w:rPr>
          <w:rFonts w:ascii="Times New Roman" w:hAnsi="Times New Roman" w:cs="Times New Roman"/>
          <w:sz w:val="22"/>
          <w:szCs w:val="22"/>
          <w:lang w:val="en-GB"/>
        </w:rPr>
        <w:t xml:space="preserve">abstraction enables rapid iteration and stylistic exploration, </w:t>
      </w:r>
      <w:r w:rsidR="301E36A9" w:rsidRPr="0020209A">
        <w:rPr>
          <w:rFonts w:ascii="Times New Roman" w:hAnsi="Times New Roman" w:cs="Times New Roman"/>
          <w:sz w:val="22"/>
          <w:szCs w:val="22"/>
          <w:lang w:val="en-GB"/>
        </w:rPr>
        <w:t xml:space="preserve">but </w:t>
      </w:r>
      <w:r w:rsidR="2272AE47" w:rsidRPr="0020209A">
        <w:rPr>
          <w:rFonts w:ascii="Times New Roman" w:hAnsi="Times New Roman" w:cs="Times New Roman"/>
          <w:sz w:val="22"/>
          <w:szCs w:val="22"/>
          <w:lang w:val="en-GB"/>
        </w:rPr>
        <w:t>it also introduces unpredictability. Once information is encoded into latent space, fine-grained control over individual elements becomes difficult, if not impossible. This lack of reversibility stands in contrast to traditional compositing, where layers, mattes, and passes can be adjusted independently, without destabilising the entire image</w:t>
      </w:r>
      <w:r w:rsidR="15CE4419" w:rsidRPr="0020209A">
        <w:rPr>
          <w:rFonts w:ascii="Times New Roman" w:hAnsi="Times New Roman" w:cs="Times New Roman"/>
          <w:sz w:val="22"/>
          <w:szCs w:val="22"/>
          <w:lang w:val="en-GB"/>
        </w:rPr>
        <w:t xml:space="preserve"> (</w:t>
      </w:r>
      <w:r w:rsidR="42B08989" w:rsidRPr="0020209A">
        <w:rPr>
          <w:rFonts w:ascii="Times New Roman" w:hAnsi="Times New Roman" w:cs="Times New Roman"/>
          <w:sz w:val="22"/>
          <w:szCs w:val="22"/>
          <w:lang w:val="en-GB"/>
        </w:rPr>
        <w:t>Okun</w:t>
      </w:r>
      <w:r w:rsidR="4648D9E1" w:rsidRPr="0020209A">
        <w:rPr>
          <w:rFonts w:ascii="Times New Roman" w:hAnsi="Times New Roman" w:cs="Times New Roman"/>
          <w:sz w:val="22"/>
          <w:szCs w:val="22"/>
          <w:lang w:val="en-GB"/>
        </w:rPr>
        <w:t xml:space="preserve"> </w:t>
      </w:r>
      <w:r w:rsidR="14F93E7E" w:rsidRPr="0020209A">
        <w:rPr>
          <w:rFonts w:ascii="Times New Roman" w:hAnsi="Times New Roman" w:cs="Times New Roman"/>
          <w:sz w:val="22"/>
          <w:szCs w:val="22"/>
          <w:lang w:val="en-GB"/>
        </w:rPr>
        <w:t>et al.</w:t>
      </w:r>
      <w:r w:rsidR="42B08989" w:rsidRPr="0020209A">
        <w:rPr>
          <w:rFonts w:ascii="Times New Roman" w:hAnsi="Times New Roman" w:cs="Times New Roman"/>
          <w:sz w:val="22"/>
          <w:szCs w:val="22"/>
          <w:lang w:val="en-GB"/>
        </w:rPr>
        <w:t>, 2023)</w:t>
      </w:r>
      <w:r w:rsidR="2272AE47" w:rsidRPr="0020209A">
        <w:rPr>
          <w:rFonts w:ascii="Times New Roman" w:hAnsi="Times New Roman" w:cs="Times New Roman"/>
          <w:sz w:val="22"/>
          <w:szCs w:val="22"/>
          <w:lang w:val="en-GB"/>
        </w:rPr>
        <w:t xml:space="preserve">. Generative tools “bake everything together”, said </w:t>
      </w:r>
      <w:r w:rsidR="59C3D28C" w:rsidRPr="0020209A">
        <w:rPr>
          <w:rFonts w:ascii="Times New Roman" w:hAnsi="Times New Roman" w:cs="Times New Roman"/>
          <w:sz w:val="22"/>
          <w:szCs w:val="22"/>
          <w:lang w:val="en-GB"/>
        </w:rPr>
        <w:t>Ellis</w:t>
      </w:r>
      <w:r w:rsidR="2272AE47" w:rsidRPr="0020209A">
        <w:rPr>
          <w:rFonts w:ascii="Times New Roman" w:hAnsi="Times New Roman" w:cs="Times New Roman"/>
          <w:sz w:val="22"/>
          <w:szCs w:val="22"/>
          <w:lang w:val="en-GB"/>
        </w:rPr>
        <w:t xml:space="preserve">, leaving artists unable to isolate or refine specific components once an image has been produced. For </w:t>
      </w:r>
      <w:r w:rsidR="15CE4419" w:rsidRPr="0020209A">
        <w:rPr>
          <w:rFonts w:ascii="Times New Roman" w:hAnsi="Times New Roman" w:cs="Times New Roman"/>
          <w:sz w:val="22"/>
          <w:szCs w:val="22"/>
          <w:lang w:val="en-GB"/>
        </w:rPr>
        <w:t xml:space="preserve">a </w:t>
      </w:r>
      <w:r w:rsidR="2272AE47" w:rsidRPr="0020209A">
        <w:rPr>
          <w:rFonts w:ascii="Times New Roman" w:hAnsi="Times New Roman" w:cs="Times New Roman"/>
          <w:sz w:val="22"/>
          <w:szCs w:val="22"/>
          <w:lang w:val="en-GB"/>
        </w:rPr>
        <w:t xml:space="preserve">production context that </w:t>
      </w:r>
      <w:r w:rsidR="15CE4419" w:rsidRPr="0020209A">
        <w:rPr>
          <w:rFonts w:ascii="Times New Roman" w:hAnsi="Times New Roman" w:cs="Times New Roman"/>
          <w:sz w:val="22"/>
          <w:szCs w:val="22"/>
          <w:lang w:val="en-GB"/>
        </w:rPr>
        <w:t>demands</w:t>
      </w:r>
      <w:r w:rsidR="2272AE47" w:rsidRPr="0020209A">
        <w:rPr>
          <w:rFonts w:ascii="Times New Roman" w:hAnsi="Times New Roman" w:cs="Times New Roman"/>
          <w:sz w:val="22"/>
          <w:szCs w:val="22"/>
          <w:lang w:val="en-GB"/>
        </w:rPr>
        <w:t xml:space="preserve"> incremental changes in response to notes, this becomes a critical liability.  </w:t>
      </w:r>
    </w:p>
    <w:p w14:paraId="1BD3A6DC" w14:textId="647EDDB3" w:rsidR="0065161C" w:rsidRPr="0020209A" w:rsidRDefault="0065161C" w:rsidP="00086E0A">
      <w:pPr>
        <w:spacing w:line="240" w:lineRule="auto"/>
        <w:rPr>
          <w:rFonts w:ascii="Times New Roman" w:hAnsi="Times New Roman" w:cs="Times New Roman"/>
          <w:iCs/>
          <w:sz w:val="22"/>
          <w:szCs w:val="22"/>
          <w:lang w:val="en-GB"/>
        </w:rPr>
      </w:pPr>
      <w:r w:rsidRPr="0020209A">
        <w:rPr>
          <w:rFonts w:ascii="Times New Roman" w:hAnsi="Times New Roman" w:cs="Times New Roman"/>
          <w:iCs/>
          <w:sz w:val="22"/>
          <w:szCs w:val="22"/>
          <w:lang w:val="en-GB"/>
        </w:rPr>
        <w:t xml:space="preserve">Temporal instability further compounds these issues. Multiple interviewees highlight the inability of generative systems to maintain consistency across shots, a problem that is inseparable from how these models process images independently rather than in context and as part of a temporal sequence. </w:t>
      </w:r>
      <w:r w:rsidR="007921FB" w:rsidRPr="0020209A">
        <w:rPr>
          <w:rFonts w:ascii="Times New Roman" w:hAnsi="Times New Roman" w:cs="Times New Roman"/>
          <w:iCs/>
          <w:sz w:val="22"/>
          <w:szCs w:val="22"/>
          <w:lang w:val="en-GB"/>
        </w:rPr>
        <w:t>Quinn</w:t>
      </w:r>
      <w:r w:rsidRPr="0020209A">
        <w:rPr>
          <w:rFonts w:ascii="Times New Roman" w:hAnsi="Times New Roman" w:cs="Times New Roman"/>
          <w:iCs/>
          <w:sz w:val="22"/>
          <w:szCs w:val="22"/>
          <w:lang w:val="en-GB"/>
        </w:rPr>
        <w:t xml:space="preserve"> articulated this clearly, stating that generative models “don’t have a persistent internal idea of a character, environment, or scene.” As a result, specular highlights, grain structure</w:t>
      </w:r>
      <w:r w:rsidR="00EC3088" w:rsidRPr="0020209A">
        <w:rPr>
          <w:rFonts w:ascii="Times New Roman" w:hAnsi="Times New Roman" w:cs="Times New Roman"/>
          <w:iCs/>
          <w:sz w:val="22"/>
          <w:szCs w:val="22"/>
          <w:lang w:val="en-GB"/>
        </w:rPr>
        <w:t>,</w:t>
      </w:r>
      <w:r w:rsidRPr="0020209A">
        <w:rPr>
          <w:rFonts w:ascii="Times New Roman" w:hAnsi="Times New Roman" w:cs="Times New Roman"/>
          <w:iCs/>
          <w:sz w:val="22"/>
          <w:szCs w:val="22"/>
          <w:lang w:val="en-GB"/>
        </w:rPr>
        <w:t xml:space="preserve"> and even character identity can shift from shot to shot. </w:t>
      </w:r>
      <w:r w:rsidR="007921FB" w:rsidRPr="0020209A">
        <w:rPr>
          <w:rFonts w:ascii="Times New Roman" w:hAnsi="Times New Roman" w:cs="Times New Roman"/>
          <w:iCs/>
          <w:sz w:val="22"/>
          <w:szCs w:val="22"/>
          <w:lang w:val="en-GB"/>
        </w:rPr>
        <w:t>Ellis</w:t>
      </w:r>
      <w:r w:rsidRPr="0020209A">
        <w:rPr>
          <w:rFonts w:ascii="Times New Roman" w:hAnsi="Times New Roman" w:cs="Times New Roman"/>
          <w:iCs/>
          <w:sz w:val="22"/>
          <w:szCs w:val="22"/>
          <w:lang w:val="en-GB"/>
        </w:rPr>
        <w:t>’ experience testing generative approaches for face replacement also emphasised this limitation. Despite extensive efforts to constrain the model, she reported that “shot to shot, the model would generate a different version of the character’s face,” producing variations that were unacceptable in a continuity-driven medium</w:t>
      </w:r>
      <w:r w:rsidR="00636620" w:rsidRPr="0020209A">
        <w:rPr>
          <w:rFonts w:ascii="Times New Roman" w:hAnsi="Times New Roman" w:cs="Times New Roman"/>
          <w:iCs/>
          <w:sz w:val="22"/>
          <w:szCs w:val="22"/>
          <w:lang w:val="en-GB"/>
        </w:rPr>
        <w:t xml:space="preserve"> and would adversely </w:t>
      </w:r>
      <w:r w:rsidR="00F91E3C" w:rsidRPr="0020209A">
        <w:rPr>
          <w:rFonts w:ascii="Times New Roman" w:hAnsi="Times New Roman" w:cs="Times New Roman"/>
          <w:iCs/>
          <w:sz w:val="22"/>
          <w:szCs w:val="22"/>
          <w:lang w:val="en-GB"/>
        </w:rPr>
        <w:t>impact</w:t>
      </w:r>
      <w:r w:rsidR="00636620" w:rsidRPr="0020209A">
        <w:rPr>
          <w:rFonts w:ascii="Times New Roman" w:hAnsi="Times New Roman" w:cs="Times New Roman"/>
          <w:iCs/>
          <w:sz w:val="22"/>
          <w:szCs w:val="22"/>
          <w:lang w:val="en-GB"/>
        </w:rPr>
        <w:t xml:space="preserve"> the quality and </w:t>
      </w:r>
      <w:r w:rsidR="00F91E3C" w:rsidRPr="0020209A">
        <w:rPr>
          <w:rFonts w:ascii="Times New Roman" w:hAnsi="Times New Roman" w:cs="Times New Roman"/>
          <w:iCs/>
          <w:sz w:val="22"/>
          <w:szCs w:val="22"/>
          <w:lang w:val="en-GB"/>
        </w:rPr>
        <w:t>aesthetic standards of the discipline</w:t>
      </w:r>
      <w:r w:rsidR="00780CDD" w:rsidRPr="0020209A">
        <w:rPr>
          <w:rFonts w:ascii="Times New Roman" w:hAnsi="Times New Roman" w:cs="Times New Roman"/>
          <w:iCs/>
          <w:sz w:val="22"/>
          <w:szCs w:val="22"/>
          <w:lang w:val="en-GB"/>
        </w:rPr>
        <w:t>.</w:t>
      </w:r>
      <w:r w:rsidRPr="0020209A">
        <w:rPr>
          <w:rFonts w:ascii="Times New Roman" w:hAnsi="Times New Roman" w:cs="Times New Roman"/>
          <w:iCs/>
          <w:sz w:val="22"/>
          <w:szCs w:val="22"/>
          <w:lang w:val="en-GB"/>
        </w:rPr>
        <w:t xml:space="preserve"> </w:t>
      </w:r>
      <w:r w:rsidR="00F91E3C" w:rsidRPr="0020209A">
        <w:rPr>
          <w:rFonts w:ascii="Times New Roman" w:hAnsi="Times New Roman" w:cs="Times New Roman"/>
          <w:iCs/>
          <w:sz w:val="22"/>
          <w:szCs w:val="22"/>
          <w:lang w:val="en-GB"/>
        </w:rPr>
        <w:t>Accordingly, f</w:t>
      </w:r>
      <w:r w:rsidRPr="0020209A">
        <w:rPr>
          <w:rFonts w:ascii="Times New Roman" w:hAnsi="Times New Roman" w:cs="Times New Roman"/>
          <w:iCs/>
          <w:sz w:val="22"/>
          <w:szCs w:val="22"/>
          <w:lang w:val="en-GB"/>
        </w:rPr>
        <w:t>or practitioners, this instability renders AI unsuitable for any work that must survive editorial scrutiny, quality control and narrative coherence.  </w:t>
      </w:r>
    </w:p>
    <w:p w14:paraId="2A27C5D8" w14:textId="77777777" w:rsidR="0065161C" w:rsidRPr="0020209A" w:rsidRDefault="0065161C" w:rsidP="00086E0A">
      <w:pPr>
        <w:spacing w:line="240" w:lineRule="auto"/>
        <w:rPr>
          <w:rFonts w:ascii="Times New Roman" w:hAnsi="Times New Roman" w:cs="Times New Roman"/>
          <w:b/>
          <w:bCs/>
          <w:iCs/>
          <w:sz w:val="22"/>
          <w:szCs w:val="22"/>
          <w:lang w:val="en-GB"/>
        </w:rPr>
      </w:pPr>
    </w:p>
    <w:p w14:paraId="43BB296C" w14:textId="02CEFF29" w:rsidR="00FA0876" w:rsidRPr="0020209A" w:rsidRDefault="00870861" w:rsidP="00086E0A">
      <w:pPr>
        <w:spacing w:line="240" w:lineRule="auto"/>
        <w:rPr>
          <w:rFonts w:ascii="Times New Roman" w:hAnsi="Times New Roman" w:cs="Times New Roman"/>
          <w:b/>
          <w:bCs/>
          <w:iCs/>
          <w:sz w:val="22"/>
          <w:szCs w:val="22"/>
          <w:lang w:val="en-GB"/>
        </w:rPr>
      </w:pPr>
      <w:r w:rsidRPr="0020209A">
        <w:rPr>
          <w:rFonts w:ascii="Times New Roman" w:hAnsi="Times New Roman" w:cs="Times New Roman"/>
          <w:b/>
          <w:bCs/>
          <w:iCs/>
          <w:sz w:val="22"/>
          <w:szCs w:val="22"/>
          <w:lang w:val="en-GB"/>
        </w:rPr>
        <w:t>Discussion</w:t>
      </w:r>
    </w:p>
    <w:p w14:paraId="143651A0" w14:textId="4B3F3DC6" w:rsidR="0038679C" w:rsidRPr="0020209A" w:rsidRDefault="0038679C" w:rsidP="00086E0A">
      <w:pPr>
        <w:spacing w:line="240" w:lineRule="auto"/>
        <w:rPr>
          <w:rFonts w:ascii="Times New Roman" w:hAnsi="Times New Roman" w:cs="Times New Roman"/>
          <w:iCs/>
          <w:sz w:val="22"/>
          <w:szCs w:val="22"/>
          <w:lang w:val="en-GB"/>
        </w:rPr>
      </w:pPr>
      <w:r w:rsidRPr="0020209A">
        <w:rPr>
          <w:rFonts w:ascii="Times New Roman" w:hAnsi="Times New Roman" w:cs="Times New Roman"/>
          <w:iCs/>
          <w:sz w:val="22"/>
          <w:szCs w:val="22"/>
          <w:lang w:val="en-GB"/>
        </w:rPr>
        <w:t>This article extends our earlier study (Narayan et al., 2024) by moving beyond a focus on industry attitudes toward AI and examining how</w:t>
      </w:r>
      <w:r w:rsidR="00607326" w:rsidRPr="0020209A">
        <w:rPr>
          <w:rFonts w:ascii="Times New Roman" w:hAnsi="Times New Roman" w:cs="Times New Roman"/>
          <w:iCs/>
          <w:sz w:val="22"/>
          <w:szCs w:val="22"/>
          <w:lang w:val="en-GB"/>
        </w:rPr>
        <w:t xml:space="preserve"> AI and</w:t>
      </w:r>
      <w:r w:rsidRPr="0020209A">
        <w:rPr>
          <w:rFonts w:ascii="Times New Roman" w:hAnsi="Times New Roman" w:cs="Times New Roman"/>
          <w:iCs/>
          <w:sz w:val="22"/>
          <w:szCs w:val="22"/>
          <w:lang w:val="en-GB"/>
        </w:rPr>
        <w:t xml:space="preserve"> generative artificial intelligence </w:t>
      </w:r>
      <w:r w:rsidR="00DB4998" w:rsidRPr="0020209A">
        <w:rPr>
          <w:rFonts w:ascii="Times New Roman" w:hAnsi="Times New Roman" w:cs="Times New Roman"/>
          <w:iCs/>
          <w:sz w:val="22"/>
          <w:szCs w:val="22"/>
          <w:lang w:val="en-GB"/>
        </w:rPr>
        <w:t xml:space="preserve">are </w:t>
      </w:r>
      <w:r w:rsidRPr="0020209A">
        <w:rPr>
          <w:rFonts w:ascii="Times New Roman" w:hAnsi="Times New Roman" w:cs="Times New Roman"/>
          <w:iCs/>
          <w:sz w:val="22"/>
          <w:szCs w:val="22"/>
          <w:lang w:val="en-GB"/>
        </w:rPr>
        <w:t>being encountered, evaluated, and constrained within contemporary VFX production contexts. While the earlier study identified a cautious optimism toward AI, tempered by ethical, legal, and creative anxieties, the findings presented here demonstrate that this ambivalence has not resolved as the technology has matured. Instead, we posit that it has intensified, shaped by a widening gap between dominant narratives of AI’s transformative potential and the everyday realities of VFX labour.</w:t>
      </w:r>
    </w:p>
    <w:p w14:paraId="02E63308" w14:textId="678F3B2E" w:rsidR="0038679C" w:rsidRPr="0020209A" w:rsidRDefault="0038679C" w:rsidP="00086E0A">
      <w:pPr>
        <w:spacing w:line="240" w:lineRule="auto"/>
        <w:rPr>
          <w:rFonts w:ascii="Times New Roman" w:hAnsi="Times New Roman" w:cs="Times New Roman"/>
          <w:iCs/>
          <w:sz w:val="22"/>
          <w:szCs w:val="22"/>
          <w:lang w:val="en-GB"/>
        </w:rPr>
      </w:pPr>
      <w:r w:rsidRPr="0020209A">
        <w:rPr>
          <w:rFonts w:ascii="Times New Roman" w:hAnsi="Times New Roman" w:cs="Times New Roman"/>
          <w:iCs/>
          <w:sz w:val="22"/>
          <w:szCs w:val="22"/>
          <w:lang w:val="en-GB"/>
        </w:rPr>
        <w:t xml:space="preserve">Across media discourse, GenAI is consistently framed as a technology capable of accelerating production, reducing costs, and alleviating labour-intensive work. VFX industry </w:t>
      </w:r>
      <w:r w:rsidR="00CD07EF" w:rsidRPr="0020209A">
        <w:rPr>
          <w:rFonts w:ascii="Times New Roman" w:hAnsi="Times New Roman" w:cs="Times New Roman"/>
          <w:iCs/>
          <w:sz w:val="22"/>
          <w:szCs w:val="22"/>
          <w:lang w:val="en-GB"/>
        </w:rPr>
        <w:t>leaders</w:t>
      </w:r>
      <w:r w:rsidRPr="0020209A">
        <w:rPr>
          <w:rFonts w:ascii="Times New Roman" w:hAnsi="Times New Roman" w:cs="Times New Roman"/>
          <w:iCs/>
          <w:sz w:val="22"/>
          <w:szCs w:val="22"/>
          <w:lang w:val="en-GB"/>
        </w:rPr>
        <w:t xml:space="preserve">, studios, and AI research groups </w:t>
      </w:r>
      <w:r w:rsidR="00E413D7" w:rsidRPr="0020209A">
        <w:rPr>
          <w:rFonts w:ascii="Times New Roman" w:hAnsi="Times New Roman" w:cs="Times New Roman"/>
          <w:iCs/>
          <w:sz w:val="22"/>
          <w:szCs w:val="22"/>
          <w:lang w:val="en-GB"/>
        </w:rPr>
        <w:t>tend</w:t>
      </w:r>
      <w:r w:rsidRPr="0020209A">
        <w:rPr>
          <w:rFonts w:ascii="Times New Roman" w:hAnsi="Times New Roman" w:cs="Times New Roman"/>
          <w:iCs/>
          <w:sz w:val="22"/>
          <w:szCs w:val="22"/>
          <w:lang w:val="en-GB"/>
        </w:rPr>
        <w:t xml:space="preserve"> to advocate for the use of </w:t>
      </w:r>
      <w:r w:rsidR="006975B9" w:rsidRPr="0020209A">
        <w:rPr>
          <w:rFonts w:ascii="Times New Roman" w:hAnsi="Times New Roman" w:cs="Times New Roman"/>
          <w:iCs/>
          <w:sz w:val="22"/>
          <w:szCs w:val="22"/>
          <w:lang w:val="en-GB"/>
        </w:rPr>
        <w:t xml:space="preserve">such </w:t>
      </w:r>
      <w:r w:rsidRPr="0020209A">
        <w:rPr>
          <w:rFonts w:ascii="Times New Roman" w:hAnsi="Times New Roman" w:cs="Times New Roman"/>
          <w:iCs/>
          <w:sz w:val="22"/>
          <w:szCs w:val="22"/>
          <w:lang w:val="en-GB"/>
        </w:rPr>
        <w:t>AI because of its potential to aid the creative production process, particularly in an industry that regularly encounters profit and sustainability issues. For instance, it is not uncommon for VFX studios and practitioners to experience bankruptcy or a reduction in projects as they compete against one another for VFX opportunities (</w:t>
      </w:r>
      <w:r w:rsidR="00800D7B" w:rsidRPr="0020209A">
        <w:rPr>
          <w:rFonts w:ascii="Times New Roman" w:hAnsi="Times New Roman" w:cs="Times New Roman"/>
          <w:iCs/>
          <w:sz w:val="22"/>
          <w:szCs w:val="22"/>
          <w:lang w:val="en-GB"/>
        </w:rPr>
        <w:t>Curtin &amp; Vanderhoef, 2015</w:t>
      </w:r>
      <w:r w:rsidRPr="0020209A">
        <w:rPr>
          <w:rFonts w:ascii="Times New Roman" w:hAnsi="Times New Roman" w:cs="Times New Roman"/>
          <w:iCs/>
          <w:sz w:val="22"/>
          <w:szCs w:val="22"/>
          <w:lang w:val="en-GB"/>
        </w:rPr>
        <w:t>). Coupled with the financial insecurities that come when the VFX work of projects is undervalued or underestimated (</w:t>
      </w:r>
      <w:r w:rsidR="001F6FCF" w:rsidRPr="0020209A">
        <w:rPr>
          <w:rFonts w:ascii="Times New Roman" w:hAnsi="Times New Roman" w:cs="Times New Roman"/>
          <w:iCs/>
          <w:sz w:val="22"/>
          <w:szCs w:val="22"/>
          <w:lang w:val="en-GB"/>
        </w:rPr>
        <w:t>Curtin &amp; Vanderhoef, 2015</w:t>
      </w:r>
      <w:r w:rsidR="00F77CA1" w:rsidRPr="0020209A">
        <w:rPr>
          <w:rFonts w:ascii="Times New Roman" w:hAnsi="Times New Roman" w:cs="Times New Roman"/>
          <w:iCs/>
          <w:sz w:val="22"/>
          <w:szCs w:val="22"/>
          <w:lang w:val="en-GB"/>
        </w:rPr>
        <w:t>; Jones, 2023</w:t>
      </w:r>
      <w:r w:rsidRPr="0020209A">
        <w:rPr>
          <w:rFonts w:ascii="Times New Roman" w:hAnsi="Times New Roman" w:cs="Times New Roman"/>
          <w:iCs/>
          <w:sz w:val="22"/>
          <w:szCs w:val="22"/>
          <w:lang w:val="en-GB"/>
        </w:rPr>
        <w:t xml:space="preserve">), it was not surprising to </w:t>
      </w:r>
      <w:r w:rsidRPr="0020209A">
        <w:rPr>
          <w:rFonts w:ascii="Times New Roman" w:hAnsi="Times New Roman" w:cs="Times New Roman"/>
          <w:iCs/>
          <w:sz w:val="22"/>
          <w:szCs w:val="22"/>
          <w:lang w:val="en-GB"/>
        </w:rPr>
        <w:lastRenderedPageBreak/>
        <w:t>see those quoted in media articles wanting to emphasise the value of AI to the film industry in general and VFX specifically. The claims by these industry leaders are also not unexpected when considering a growing body of scholarship positions AI</w:t>
      </w:r>
      <w:r w:rsidR="000658F2" w:rsidRPr="0020209A">
        <w:rPr>
          <w:rFonts w:ascii="Times New Roman" w:hAnsi="Times New Roman" w:cs="Times New Roman"/>
          <w:iCs/>
          <w:sz w:val="22"/>
          <w:szCs w:val="22"/>
          <w:lang w:val="en-GB"/>
        </w:rPr>
        <w:t xml:space="preserve"> and GenAI</w:t>
      </w:r>
      <w:r w:rsidRPr="0020209A">
        <w:rPr>
          <w:rFonts w:ascii="Times New Roman" w:hAnsi="Times New Roman" w:cs="Times New Roman"/>
          <w:iCs/>
          <w:sz w:val="22"/>
          <w:szCs w:val="22"/>
          <w:lang w:val="en-GB"/>
        </w:rPr>
        <w:t xml:space="preserve"> as efficiency-enhancing tool across production workflows (</w:t>
      </w:r>
      <w:r w:rsidR="00362F2E" w:rsidRPr="0020209A">
        <w:rPr>
          <w:rFonts w:ascii="Times New Roman" w:hAnsi="Times New Roman" w:cs="Times New Roman"/>
          <w:sz w:val="22"/>
          <w:szCs w:val="22"/>
        </w:rPr>
        <w:t xml:space="preserve">Amankwah-Amoah et al. 2024; </w:t>
      </w:r>
      <w:proofErr w:type="spellStart"/>
      <w:r w:rsidR="00362F2E" w:rsidRPr="0020209A">
        <w:rPr>
          <w:rFonts w:ascii="Times New Roman" w:hAnsi="Times New Roman" w:cs="Times New Roman"/>
          <w:sz w:val="22"/>
          <w:szCs w:val="22"/>
        </w:rPr>
        <w:t>Anantrasirichai</w:t>
      </w:r>
      <w:proofErr w:type="spellEnd"/>
      <w:r w:rsidR="00362F2E" w:rsidRPr="0020209A">
        <w:rPr>
          <w:rFonts w:ascii="Times New Roman" w:hAnsi="Times New Roman" w:cs="Times New Roman"/>
          <w:sz w:val="22"/>
          <w:szCs w:val="22"/>
        </w:rPr>
        <w:t xml:space="preserve"> &amp; Bull 2022; </w:t>
      </w:r>
      <w:r w:rsidR="00362F2E" w:rsidRPr="0020209A">
        <w:rPr>
          <w:rFonts w:ascii="Times New Roman" w:hAnsi="Times New Roman" w:cs="Times New Roman"/>
          <w:sz w:val="22"/>
          <w:szCs w:val="22"/>
          <w:lang w:val="en-GB"/>
        </w:rPr>
        <w:t>Erickson, 2024; Narayan, et al., 2024</w:t>
      </w:r>
      <w:r w:rsidRPr="0020209A">
        <w:rPr>
          <w:rFonts w:ascii="Times New Roman" w:hAnsi="Times New Roman" w:cs="Times New Roman"/>
          <w:iCs/>
          <w:sz w:val="22"/>
          <w:szCs w:val="22"/>
          <w:lang w:val="en-GB"/>
        </w:rPr>
        <w:t xml:space="preserve">). </w:t>
      </w:r>
    </w:p>
    <w:p w14:paraId="54406D75" w14:textId="621B297A" w:rsidR="0038679C" w:rsidRPr="0020209A" w:rsidRDefault="0038679C" w:rsidP="00086E0A">
      <w:pPr>
        <w:spacing w:line="240" w:lineRule="auto"/>
        <w:rPr>
          <w:rFonts w:ascii="Times New Roman" w:hAnsi="Times New Roman" w:cs="Times New Roman"/>
          <w:iCs/>
          <w:sz w:val="22"/>
          <w:szCs w:val="22"/>
          <w:lang w:val="en-GB"/>
        </w:rPr>
      </w:pPr>
      <w:r w:rsidRPr="0020209A">
        <w:rPr>
          <w:rFonts w:ascii="Times New Roman" w:hAnsi="Times New Roman" w:cs="Times New Roman"/>
          <w:iCs/>
          <w:sz w:val="22"/>
          <w:szCs w:val="22"/>
          <w:lang w:val="en-GB"/>
        </w:rPr>
        <w:t xml:space="preserve">However, as our findings indicate, such narratives remain largely speculative when measured against the lived experiences of VFX artists. For many interview participants, particularly those working in junior or production-facing roles, the promised automation of repetitive tasks has yet to materialise in any substantive way. Rotoscoping, tracking, and clean-up work continue to dominate everyday workflows, even as artists are repeatedly told that these very tasks are on the verge of disappearance. This disjuncture produces a condition of professional uncertainty that extends beyond concerns about job security alone. VFX artists are required to navigate contradictory messages about their future relevance, expected to upskill in response to persistent AI hype while continuing to perform largely unchanged forms of manual labour. Such mixed messaging can generate a </w:t>
      </w:r>
      <w:r w:rsidR="00E918E0" w:rsidRPr="0020209A">
        <w:rPr>
          <w:rFonts w:ascii="Times New Roman" w:hAnsi="Times New Roman" w:cs="Times New Roman"/>
          <w:iCs/>
          <w:sz w:val="22"/>
          <w:szCs w:val="22"/>
          <w:lang w:val="en-GB"/>
        </w:rPr>
        <w:t>cognitive dissonance</w:t>
      </w:r>
      <w:r w:rsidRPr="0020209A">
        <w:rPr>
          <w:rFonts w:ascii="Times New Roman" w:hAnsi="Times New Roman" w:cs="Times New Roman"/>
          <w:iCs/>
          <w:sz w:val="22"/>
          <w:szCs w:val="22"/>
          <w:lang w:val="en-GB"/>
        </w:rPr>
        <w:t xml:space="preserve"> (</w:t>
      </w:r>
      <w:r w:rsidR="00566374" w:rsidRPr="0020209A">
        <w:rPr>
          <w:rFonts w:ascii="Times New Roman" w:hAnsi="Times New Roman" w:cs="Times New Roman"/>
          <w:iCs/>
          <w:sz w:val="22"/>
          <w:szCs w:val="22"/>
          <w:lang w:val="en-GB"/>
        </w:rPr>
        <w:t>Festinger, 1962</w:t>
      </w:r>
      <w:r w:rsidRPr="0020209A">
        <w:rPr>
          <w:rFonts w:ascii="Times New Roman" w:hAnsi="Times New Roman" w:cs="Times New Roman"/>
          <w:iCs/>
          <w:sz w:val="22"/>
          <w:szCs w:val="22"/>
          <w:lang w:val="en-GB"/>
        </w:rPr>
        <w:t>), as practitioners attempt to reconcile established understandings of what it means to be a VFX artist with emerging narratives of automation. This uncertainty can also foster stress and apprehension that are themselves inimical to creative practice (</w:t>
      </w:r>
      <w:proofErr w:type="spellStart"/>
      <w:r w:rsidR="00105B2F" w:rsidRPr="0020209A">
        <w:rPr>
          <w:rFonts w:ascii="Times New Roman" w:hAnsi="Times New Roman" w:cs="Times New Roman"/>
          <w:sz w:val="22"/>
          <w:szCs w:val="22"/>
          <w:lang w:val="en-GB"/>
        </w:rPr>
        <w:t>Gotsi</w:t>
      </w:r>
      <w:proofErr w:type="spellEnd"/>
      <w:r w:rsidR="00105B2F" w:rsidRPr="0020209A">
        <w:rPr>
          <w:rFonts w:ascii="Times New Roman" w:hAnsi="Times New Roman" w:cs="Times New Roman"/>
          <w:sz w:val="22"/>
          <w:szCs w:val="22"/>
          <w:lang w:val="en-GB"/>
        </w:rPr>
        <w:t>, et al., 2018; Hesmondhalgh &amp; Baker, 2008; Rowlands &amp; Handy, 2012</w:t>
      </w:r>
      <w:r w:rsidRPr="0020209A">
        <w:rPr>
          <w:rFonts w:ascii="Times New Roman" w:hAnsi="Times New Roman" w:cs="Times New Roman"/>
          <w:iCs/>
          <w:sz w:val="22"/>
          <w:szCs w:val="22"/>
          <w:lang w:val="en-GB"/>
        </w:rPr>
        <w:t xml:space="preserve">). In an industry already characterised by intense time pressure, constrained budgets, and expectations to continually </w:t>
      </w:r>
      <w:r w:rsidR="00B3530E" w:rsidRPr="0020209A">
        <w:rPr>
          <w:rFonts w:ascii="Times New Roman" w:hAnsi="Times New Roman" w:cs="Times New Roman"/>
          <w:iCs/>
          <w:sz w:val="22"/>
          <w:szCs w:val="22"/>
          <w:lang w:val="en-GB"/>
        </w:rPr>
        <w:t>‘</w:t>
      </w:r>
      <w:r w:rsidRPr="0020209A">
        <w:rPr>
          <w:rFonts w:ascii="Times New Roman" w:hAnsi="Times New Roman" w:cs="Times New Roman"/>
          <w:iCs/>
          <w:sz w:val="22"/>
          <w:szCs w:val="22"/>
          <w:lang w:val="en-GB"/>
        </w:rPr>
        <w:t>do more with less</w:t>
      </w:r>
      <w:r w:rsidR="00B3530E" w:rsidRPr="0020209A">
        <w:rPr>
          <w:rFonts w:ascii="Times New Roman" w:hAnsi="Times New Roman" w:cs="Times New Roman"/>
          <w:iCs/>
          <w:sz w:val="22"/>
          <w:szCs w:val="22"/>
          <w:lang w:val="en-GB"/>
        </w:rPr>
        <w:t>’</w:t>
      </w:r>
      <w:r w:rsidRPr="0020209A">
        <w:rPr>
          <w:rFonts w:ascii="Times New Roman" w:hAnsi="Times New Roman" w:cs="Times New Roman"/>
          <w:iCs/>
          <w:sz w:val="22"/>
          <w:szCs w:val="22"/>
          <w:lang w:val="en-GB"/>
        </w:rPr>
        <w:t xml:space="preserve"> (</w:t>
      </w:r>
      <w:r w:rsidR="00C0597E" w:rsidRPr="0020209A">
        <w:rPr>
          <w:rFonts w:ascii="Times New Roman" w:hAnsi="Times New Roman" w:cs="Times New Roman"/>
          <w:iCs/>
          <w:sz w:val="22"/>
          <w:szCs w:val="22"/>
          <w:lang w:val="en-GB"/>
        </w:rPr>
        <w:t>Christopherson, 2009</w:t>
      </w:r>
      <w:r w:rsidRPr="0020209A">
        <w:rPr>
          <w:rFonts w:ascii="Times New Roman" w:hAnsi="Times New Roman" w:cs="Times New Roman"/>
          <w:iCs/>
          <w:sz w:val="22"/>
          <w:szCs w:val="22"/>
          <w:lang w:val="en-GB"/>
        </w:rPr>
        <w:t>), the demand that VFX artists simultaneously maintain production output and invest in speculative upskilling may ultimately prompt some to consider employment beyond the VFX and film sectors.</w:t>
      </w:r>
    </w:p>
    <w:p w14:paraId="46B3FA25" w14:textId="0C65CDA4" w:rsidR="0038679C" w:rsidRPr="0020209A" w:rsidRDefault="0038679C" w:rsidP="00086E0A">
      <w:pPr>
        <w:spacing w:line="240" w:lineRule="auto"/>
        <w:rPr>
          <w:rFonts w:ascii="Times New Roman" w:hAnsi="Times New Roman" w:cs="Times New Roman"/>
          <w:iCs/>
          <w:sz w:val="22"/>
          <w:szCs w:val="22"/>
          <w:lang w:val="en-GB"/>
        </w:rPr>
      </w:pPr>
      <w:r w:rsidRPr="0020209A">
        <w:rPr>
          <w:rFonts w:ascii="Times New Roman" w:hAnsi="Times New Roman" w:cs="Times New Roman"/>
          <w:iCs/>
          <w:sz w:val="22"/>
          <w:szCs w:val="22"/>
          <w:lang w:val="en-GB"/>
        </w:rPr>
        <w:t xml:space="preserve">As cultural economists and production scholars have long argued, creative work is inherently shaped by high levels of uncertainty and risk (Caves, 2003). The suggestion, then, is that what GenAI introduces is an additional layer of epistemic instability, in which workers struggle to determine whether engagement with emerging tools represents professional foresight or a misallocation of already scarce time and energy. </w:t>
      </w:r>
      <w:r w:rsidR="00322F8D" w:rsidRPr="0020209A">
        <w:rPr>
          <w:rFonts w:ascii="Times New Roman" w:hAnsi="Times New Roman" w:cs="Times New Roman"/>
          <w:iCs/>
          <w:sz w:val="22"/>
          <w:szCs w:val="22"/>
          <w:lang w:val="en-GB"/>
        </w:rPr>
        <w:t>Instead of</w:t>
      </w:r>
      <w:r w:rsidRPr="0020209A">
        <w:rPr>
          <w:rFonts w:ascii="Times New Roman" w:hAnsi="Times New Roman" w:cs="Times New Roman"/>
          <w:iCs/>
          <w:sz w:val="22"/>
          <w:szCs w:val="22"/>
          <w:lang w:val="en-GB"/>
        </w:rPr>
        <w:t xml:space="preserve"> offering clear pathways for adaptation, competing claims about A</w:t>
      </w:r>
      <w:r w:rsidR="00080A9A" w:rsidRPr="0020209A">
        <w:rPr>
          <w:rFonts w:ascii="Times New Roman" w:hAnsi="Times New Roman" w:cs="Times New Roman"/>
          <w:iCs/>
          <w:sz w:val="22"/>
          <w:szCs w:val="22"/>
          <w:lang w:val="en-GB"/>
        </w:rPr>
        <w:t>U and more specifically GenAI’s</w:t>
      </w:r>
      <w:r w:rsidRPr="0020209A">
        <w:rPr>
          <w:rFonts w:ascii="Times New Roman" w:hAnsi="Times New Roman" w:cs="Times New Roman"/>
          <w:iCs/>
          <w:sz w:val="22"/>
          <w:szCs w:val="22"/>
          <w:lang w:val="en-GB"/>
        </w:rPr>
        <w:t xml:space="preserve"> capabilities, particularly when juxtaposed against artists’ own experiences of its limitations, serve to amplify confusion and erode confidence, especially among early-career practitioners. Such conditions may also deter prospective entrants to the field, as the VFX industry continues to negotiate what AI can and cannot realistically achieve within production environments governed by rigid workflows, contractual obligations, and legal constraints (</w:t>
      </w:r>
      <w:r w:rsidR="00E413D7" w:rsidRPr="0020209A">
        <w:rPr>
          <w:rFonts w:ascii="Times New Roman" w:hAnsi="Times New Roman" w:cs="Times New Roman"/>
          <w:iCs/>
          <w:sz w:val="22"/>
          <w:szCs w:val="22"/>
          <w:lang w:val="en-GB"/>
        </w:rPr>
        <w:t>Curtin &amp; Vanderhoef, 2015</w:t>
      </w:r>
      <w:r w:rsidRPr="0020209A">
        <w:rPr>
          <w:rFonts w:ascii="Times New Roman" w:hAnsi="Times New Roman" w:cs="Times New Roman"/>
          <w:iCs/>
          <w:sz w:val="22"/>
          <w:szCs w:val="22"/>
          <w:lang w:val="en-GB"/>
        </w:rPr>
        <w:t>).</w:t>
      </w:r>
    </w:p>
    <w:p w14:paraId="54D8DDF8" w14:textId="3DA1C4E1" w:rsidR="008603A9" w:rsidRPr="0020209A" w:rsidRDefault="0038679C" w:rsidP="00086E0A">
      <w:pPr>
        <w:spacing w:line="240" w:lineRule="auto"/>
        <w:rPr>
          <w:rFonts w:ascii="Times New Roman" w:hAnsi="Times New Roman" w:cs="Times New Roman"/>
          <w:iCs/>
          <w:sz w:val="22"/>
          <w:szCs w:val="22"/>
          <w:lang w:val="en-GB"/>
        </w:rPr>
      </w:pPr>
      <w:r w:rsidRPr="0020209A">
        <w:rPr>
          <w:rFonts w:ascii="Times New Roman" w:hAnsi="Times New Roman" w:cs="Times New Roman"/>
          <w:iCs/>
          <w:sz w:val="22"/>
          <w:szCs w:val="22"/>
          <w:lang w:val="en-GB"/>
        </w:rPr>
        <w:t>Amongst our participants, it was noted that there was a limited uptake of GenAI, but this cannot be attributed to a lack of technical literacy or resistance to innovation. Consistent with our earlier findings (</w:t>
      </w:r>
      <w:r w:rsidR="00662936" w:rsidRPr="0020209A">
        <w:rPr>
          <w:rFonts w:ascii="Times New Roman" w:hAnsi="Times New Roman" w:cs="Times New Roman"/>
          <w:iCs/>
          <w:sz w:val="22"/>
          <w:szCs w:val="22"/>
          <w:lang w:val="en-GB"/>
        </w:rPr>
        <w:t>Narayan, et al., 2024</w:t>
      </w:r>
      <w:r w:rsidRPr="0020209A">
        <w:rPr>
          <w:rFonts w:ascii="Times New Roman" w:hAnsi="Times New Roman" w:cs="Times New Roman"/>
          <w:iCs/>
          <w:sz w:val="22"/>
          <w:szCs w:val="22"/>
          <w:lang w:val="en-GB"/>
        </w:rPr>
        <w:t xml:space="preserve">), participants in this study demonstrated a high degree of fluency in computational workflows and an ability to demystify AI by situating it within familiar paradigms of abstraction, procedural logic, and node-based systems. Their understanding and engagement with AI reflect the long-standing technological orientation of the VFX industry, where artists routinely adapt to new tools as part of their professional practice (Curtin &amp; Vanderhoef, 2015; </w:t>
      </w:r>
      <w:proofErr w:type="spellStart"/>
      <w:r w:rsidRPr="0020209A">
        <w:rPr>
          <w:rFonts w:ascii="Times New Roman" w:hAnsi="Times New Roman" w:cs="Times New Roman"/>
          <w:iCs/>
          <w:sz w:val="22"/>
          <w:szCs w:val="22"/>
          <w:lang w:val="en-GB"/>
        </w:rPr>
        <w:t>Rüling</w:t>
      </w:r>
      <w:proofErr w:type="spellEnd"/>
      <w:r w:rsidRPr="0020209A">
        <w:rPr>
          <w:rFonts w:ascii="Times New Roman" w:hAnsi="Times New Roman" w:cs="Times New Roman"/>
          <w:iCs/>
          <w:sz w:val="22"/>
          <w:szCs w:val="22"/>
          <w:lang w:val="en-GB"/>
        </w:rPr>
        <w:t xml:space="preserve"> &amp; </w:t>
      </w:r>
      <w:proofErr w:type="spellStart"/>
      <w:r w:rsidRPr="0020209A">
        <w:rPr>
          <w:rFonts w:ascii="Times New Roman" w:hAnsi="Times New Roman" w:cs="Times New Roman"/>
          <w:iCs/>
          <w:sz w:val="22"/>
          <w:szCs w:val="22"/>
          <w:lang w:val="en-GB"/>
        </w:rPr>
        <w:t>Duymedjian</w:t>
      </w:r>
      <w:proofErr w:type="spellEnd"/>
      <w:r w:rsidRPr="0020209A">
        <w:rPr>
          <w:rFonts w:ascii="Times New Roman" w:hAnsi="Times New Roman" w:cs="Times New Roman"/>
          <w:iCs/>
          <w:sz w:val="22"/>
          <w:szCs w:val="22"/>
          <w:lang w:val="en-GB"/>
        </w:rPr>
        <w:t xml:space="preserve">, 2014). The resistance, where it exists, is therefore better understood as structural </w:t>
      </w:r>
      <w:r w:rsidR="00A60968" w:rsidRPr="0020209A">
        <w:rPr>
          <w:rFonts w:ascii="Times New Roman" w:hAnsi="Times New Roman" w:cs="Times New Roman"/>
          <w:iCs/>
          <w:sz w:val="22"/>
          <w:szCs w:val="22"/>
          <w:lang w:val="en-GB"/>
        </w:rPr>
        <w:t>in place of</w:t>
      </w:r>
      <w:r w:rsidRPr="0020209A">
        <w:rPr>
          <w:rFonts w:ascii="Times New Roman" w:hAnsi="Times New Roman" w:cs="Times New Roman"/>
          <w:iCs/>
          <w:sz w:val="22"/>
          <w:szCs w:val="22"/>
          <w:lang w:val="en-GB"/>
        </w:rPr>
        <w:t xml:space="preserve"> cultural. Established pipelines, proprietary software ecosystems, rigid production schedules, and non-disclosure agreements significantly constrain opportunities for experimentation, particularly where </w:t>
      </w:r>
      <w:r w:rsidR="00322643" w:rsidRPr="0020209A">
        <w:rPr>
          <w:rFonts w:ascii="Times New Roman" w:hAnsi="Times New Roman" w:cs="Times New Roman"/>
          <w:iCs/>
          <w:sz w:val="22"/>
          <w:szCs w:val="22"/>
          <w:lang w:val="en-GB"/>
        </w:rPr>
        <w:t>Gen</w:t>
      </w:r>
      <w:r w:rsidRPr="0020209A">
        <w:rPr>
          <w:rFonts w:ascii="Times New Roman" w:hAnsi="Times New Roman" w:cs="Times New Roman"/>
          <w:iCs/>
          <w:sz w:val="22"/>
          <w:szCs w:val="22"/>
          <w:lang w:val="en-GB"/>
        </w:rPr>
        <w:t xml:space="preserve">AI outputs introduce legal, aesthetic, or quality-control risks. </w:t>
      </w:r>
    </w:p>
    <w:p w14:paraId="019049B8" w14:textId="4F46BB1F" w:rsidR="0038679C" w:rsidRPr="0020209A" w:rsidRDefault="00433E47" w:rsidP="00086E0A">
      <w:pPr>
        <w:spacing w:line="240" w:lineRule="auto"/>
        <w:rPr>
          <w:rFonts w:ascii="Times New Roman" w:hAnsi="Times New Roman" w:cs="Times New Roman"/>
          <w:iCs/>
          <w:sz w:val="22"/>
          <w:szCs w:val="22"/>
          <w:lang w:val="en-GB"/>
        </w:rPr>
      </w:pPr>
      <w:r w:rsidRPr="0020209A">
        <w:rPr>
          <w:rFonts w:ascii="Times New Roman" w:hAnsi="Times New Roman" w:cs="Times New Roman"/>
          <w:iCs/>
          <w:sz w:val="22"/>
          <w:szCs w:val="22"/>
          <w:lang w:val="en-GB"/>
        </w:rPr>
        <w:t xml:space="preserve">Furthermore, </w:t>
      </w:r>
      <w:r w:rsidR="0083754B" w:rsidRPr="0020209A">
        <w:rPr>
          <w:rFonts w:ascii="Times New Roman" w:hAnsi="Times New Roman" w:cs="Times New Roman"/>
          <w:iCs/>
          <w:sz w:val="22"/>
          <w:szCs w:val="22"/>
          <w:lang w:val="en-GB"/>
        </w:rPr>
        <w:t xml:space="preserve">it was clear that the </w:t>
      </w:r>
      <w:r w:rsidR="00EE1F56" w:rsidRPr="0020209A">
        <w:rPr>
          <w:rFonts w:ascii="Times New Roman" w:hAnsi="Times New Roman" w:cs="Times New Roman"/>
          <w:iCs/>
          <w:sz w:val="22"/>
          <w:szCs w:val="22"/>
          <w:lang w:val="en-GB"/>
        </w:rPr>
        <w:t>Gen</w:t>
      </w:r>
      <w:r w:rsidR="0083754B" w:rsidRPr="0020209A">
        <w:rPr>
          <w:rFonts w:ascii="Times New Roman" w:hAnsi="Times New Roman" w:cs="Times New Roman"/>
          <w:iCs/>
          <w:sz w:val="22"/>
          <w:szCs w:val="22"/>
          <w:lang w:val="en-GB"/>
        </w:rPr>
        <w:t xml:space="preserve">AI tools had </w:t>
      </w:r>
      <w:proofErr w:type="gramStart"/>
      <w:r w:rsidR="0083754B" w:rsidRPr="0020209A">
        <w:rPr>
          <w:rFonts w:ascii="Times New Roman" w:hAnsi="Times New Roman" w:cs="Times New Roman"/>
          <w:iCs/>
          <w:sz w:val="22"/>
          <w:szCs w:val="22"/>
          <w:lang w:val="en-GB"/>
        </w:rPr>
        <w:t>a number of</w:t>
      </w:r>
      <w:proofErr w:type="gramEnd"/>
      <w:r w:rsidRPr="0020209A">
        <w:rPr>
          <w:rFonts w:ascii="Times New Roman" w:hAnsi="Times New Roman" w:cs="Times New Roman"/>
          <w:iCs/>
          <w:sz w:val="22"/>
          <w:szCs w:val="22"/>
          <w:lang w:val="en-GB"/>
        </w:rPr>
        <w:t xml:space="preserve"> technical limitations </w:t>
      </w:r>
      <w:r w:rsidR="0083754B" w:rsidRPr="0020209A">
        <w:rPr>
          <w:rFonts w:ascii="Times New Roman" w:hAnsi="Times New Roman" w:cs="Times New Roman"/>
          <w:iCs/>
          <w:sz w:val="22"/>
          <w:szCs w:val="22"/>
          <w:lang w:val="en-GB"/>
        </w:rPr>
        <w:t xml:space="preserve">which were revealed in our interviews when participants pointed to obvious </w:t>
      </w:r>
      <w:r w:rsidRPr="0020209A">
        <w:rPr>
          <w:rFonts w:ascii="Times New Roman" w:hAnsi="Times New Roman" w:cs="Times New Roman"/>
          <w:iCs/>
          <w:sz w:val="22"/>
          <w:szCs w:val="22"/>
          <w:lang w:val="en-GB"/>
        </w:rPr>
        <w:t xml:space="preserve">incompatibility between generative systems and the material requirements of professional image-making. </w:t>
      </w:r>
      <w:r w:rsidR="00684C31" w:rsidRPr="0020209A">
        <w:rPr>
          <w:rFonts w:ascii="Times New Roman" w:hAnsi="Times New Roman" w:cs="Times New Roman"/>
          <w:iCs/>
          <w:sz w:val="22"/>
          <w:szCs w:val="22"/>
          <w:lang w:val="en-GB"/>
        </w:rPr>
        <w:t>Therefore, a</w:t>
      </w:r>
      <w:r w:rsidR="0038679C" w:rsidRPr="0020209A">
        <w:rPr>
          <w:rFonts w:ascii="Times New Roman" w:hAnsi="Times New Roman" w:cs="Times New Roman"/>
          <w:iCs/>
          <w:sz w:val="22"/>
          <w:szCs w:val="22"/>
          <w:lang w:val="en-GB"/>
        </w:rPr>
        <w:t>s we found in our previous research (</w:t>
      </w:r>
      <w:r w:rsidR="008603A9" w:rsidRPr="0020209A">
        <w:rPr>
          <w:rFonts w:ascii="Times New Roman" w:hAnsi="Times New Roman" w:cs="Times New Roman"/>
          <w:iCs/>
          <w:sz w:val="22"/>
          <w:szCs w:val="22"/>
          <w:lang w:val="en-GB"/>
        </w:rPr>
        <w:t>Narayan, et al., 2024</w:t>
      </w:r>
      <w:r w:rsidR="0038679C" w:rsidRPr="0020209A">
        <w:rPr>
          <w:rFonts w:ascii="Times New Roman" w:hAnsi="Times New Roman" w:cs="Times New Roman"/>
          <w:iCs/>
          <w:sz w:val="22"/>
          <w:szCs w:val="22"/>
          <w:lang w:val="en-GB"/>
        </w:rPr>
        <w:t>), it is not that the VFX industry is reluctant to embrace AI</w:t>
      </w:r>
      <w:r w:rsidR="00EE1F56" w:rsidRPr="0020209A">
        <w:rPr>
          <w:rFonts w:ascii="Times New Roman" w:hAnsi="Times New Roman" w:cs="Times New Roman"/>
          <w:iCs/>
          <w:sz w:val="22"/>
          <w:szCs w:val="22"/>
          <w:lang w:val="en-GB"/>
        </w:rPr>
        <w:t xml:space="preserve"> and GenAI</w:t>
      </w:r>
      <w:r w:rsidR="0038679C" w:rsidRPr="0020209A">
        <w:rPr>
          <w:rFonts w:ascii="Times New Roman" w:hAnsi="Times New Roman" w:cs="Times New Roman"/>
          <w:iCs/>
          <w:sz w:val="22"/>
          <w:szCs w:val="22"/>
          <w:lang w:val="en-GB"/>
        </w:rPr>
        <w:t xml:space="preserve">, especially when even industry leaders are expressing in media texts that they do not foresee job losses; it is because the AI that is being developed is still not always conducive to VFX work. Until this gap is addressed in a meaningful and collaborative way, it is likely that future research will </w:t>
      </w:r>
      <w:r w:rsidR="0038679C" w:rsidRPr="0020209A">
        <w:rPr>
          <w:rFonts w:ascii="Times New Roman" w:hAnsi="Times New Roman" w:cs="Times New Roman"/>
          <w:iCs/>
          <w:sz w:val="22"/>
          <w:szCs w:val="22"/>
          <w:lang w:val="en-GB"/>
        </w:rPr>
        <w:lastRenderedPageBreak/>
        <w:t xml:space="preserve">continue to observe patterns </w:t>
      </w:r>
      <w:proofErr w:type="gramStart"/>
      <w:r w:rsidR="0038679C" w:rsidRPr="0020209A">
        <w:rPr>
          <w:rFonts w:ascii="Times New Roman" w:hAnsi="Times New Roman" w:cs="Times New Roman"/>
          <w:iCs/>
          <w:sz w:val="22"/>
          <w:szCs w:val="22"/>
          <w:lang w:val="en-GB"/>
        </w:rPr>
        <w:t>similar to</w:t>
      </w:r>
      <w:proofErr w:type="gramEnd"/>
      <w:r w:rsidR="0038679C" w:rsidRPr="0020209A">
        <w:rPr>
          <w:rFonts w:ascii="Times New Roman" w:hAnsi="Times New Roman" w:cs="Times New Roman"/>
          <w:iCs/>
          <w:sz w:val="22"/>
          <w:szCs w:val="22"/>
          <w:lang w:val="en-GB"/>
        </w:rPr>
        <w:t xml:space="preserve"> those identified here, in which AI is approached with cautious interest but remains only partially and unevenly integrated into VFX workflows.</w:t>
      </w:r>
    </w:p>
    <w:p w14:paraId="78B542E8" w14:textId="630FAEFB" w:rsidR="00152742" w:rsidRPr="0020209A" w:rsidRDefault="0038679C" w:rsidP="00086E0A">
      <w:pPr>
        <w:spacing w:line="240" w:lineRule="auto"/>
        <w:rPr>
          <w:rFonts w:ascii="Times New Roman" w:hAnsi="Times New Roman" w:cs="Times New Roman"/>
          <w:iCs/>
          <w:sz w:val="22"/>
          <w:szCs w:val="22"/>
          <w:lang w:val="en-GB"/>
        </w:rPr>
      </w:pPr>
      <w:r w:rsidRPr="0020209A">
        <w:rPr>
          <w:rFonts w:ascii="Times New Roman" w:hAnsi="Times New Roman" w:cs="Times New Roman"/>
          <w:iCs/>
          <w:sz w:val="22"/>
          <w:szCs w:val="22"/>
          <w:lang w:val="en-GB"/>
        </w:rPr>
        <w:t>Our findings also complicate claims that GenAI will deliver broad efficiencies through the displacement of creative labour (</w:t>
      </w:r>
      <w:r w:rsidR="004E4C32" w:rsidRPr="0020209A">
        <w:rPr>
          <w:rFonts w:ascii="Times New Roman" w:hAnsi="Times New Roman" w:cs="Times New Roman"/>
          <w:sz w:val="22"/>
          <w:szCs w:val="22"/>
        </w:rPr>
        <w:t xml:space="preserve">Amankwah-Amoah et al. 2024; </w:t>
      </w:r>
      <w:proofErr w:type="spellStart"/>
      <w:r w:rsidR="004E4C32" w:rsidRPr="0020209A">
        <w:rPr>
          <w:rFonts w:ascii="Times New Roman" w:hAnsi="Times New Roman" w:cs="Times New Roman"/>
          <w:sz w:val="22"/>
          <w:szCs w:val="22"/>
        </w:rPr>
        <w:t>Anantrasirichai</w:t>
      </w:r>
      <w:proofErr w:type="spellEnd"/>
      <w:r w:rsidR="004E4C32" w:rsidRPr="0020209A">
        <w:rPr>
          <w:rFonts w:ascii="Times New Roman" w:hAnsi="Times New Roman" w:cs="Times New Roman"/>
          <w:sz w:val="22"/>
          <w:szCs w:val="22"/>
        </w:rPr>
        <w:t xml:space="preserve"> &amp; Bull 2022; </w:t>
      </w:r>
      <w:r w:rsidR="004E4C32" w:rsidRPr="0020209A">
        <w:rPr>
          <w:rFonts w:ascii="Times New Roman" w:hAnsi="Times New Roman" w:cs="Times New Roman"/>
          <w:iCs/>
          <w:sz w:val="22"/>
          <w:szCs w:val="22"/>
          <w:lang w:val="en-GB"/>
        </w:rPr>
        <w:t>Erickson, 2024</w:t>
      </w:r>
      <w:r w:rsidRPr="0020209A">
        <w:rPr>
          <w:rFonts w:ascii="Times New Roman" w:hAnsi="Times New Roman" w:cs="Times New Roman"/>
          <w:iCs/>
          <w:sz w:val="22"/>
          <w:szCs w:val="22"/>
          <w:lang w:val="en-GB"/>
        </w:rPr>
        <w:t xml:space="preserve">). While both media texts and interviewees acknowledged that AI </w:t>
      </w:r>
      <w:proofErr w:type="gramStart"/>
      <w:r w:rsidRPr="0020209A">
        <w:rPr>
          <w:rFonts w:ascii="Times New Roman" w:hAnsi="Times New Roman" w:cs="Times New Roman"/>
          <w:iCs/>
          <w:sz w:val="22"/>
          <w:szCs w:val="22"/>
          <w:lang w:val="en-GB"/>
        </w:rPr>
        <w:t>can</w:t>
      </w:r>
      <w:proofErr w:type="gramEnd"/>
      <w:r w:rsidRPr="0020209A">
        <w:rPr>
          <w:rFonts w:ascii="Times New Roman" w:hAnsi="Times New Roman" w:cs="Times New Roman"/>
          <w:iCs/>
          <w:sz w:val="22"/>
          <w:szCs w:val="22"/>
          <w:lang w:val="en-GB"/>
        </w:rPr>
        <w:t xml:space="preserve"> save time and money in specific contexts, these efficiencies were largely confined to early-stage experimentation, rapid visualisation, and high-level decision-making. In practice, </w:t>
      </w:r>
      <w:r w:rsidR="00696FDA" w:rsidRPr="0020209A">
        <w:rPr>
          <w:rFonts w:ascii="Times New Roman" w:hAnsi="Times New Roman" w:cs="Times New Roman"/>
          <w:iCs/>
          <w:sz w:val="22"/>
          <w:szCs w:val="22"/>
          <w:lang w:val="en-GB"/>
        </w:rPr>
        <w:t>Gen</w:t>
      </w:r>
      <w:r w:rsidRPr="0020209A">
        <w:rPr>
          <w:rFonts w:ascii="Times New Roman" w:hAnsi="Times New Roman" w:cs="Times New Roman"/>
          <w:iCs/>
          <w:sz w:val="22"/>
          <w:szCs w:val="22"/>
          <w:lang w:val="en-GB"/>
        </w:rPr>
        <w:t xml:space="preserve">AI was most valuable as a tool for evaluating and discarding unviable creative approaches before committing additional human labour. This finding resonates with scholarship that positions </w:t>
      </w:r>
      <w:r w:rsidR="00696FDA" w:rsidRPr="0020209A">
        <w:rPr>
          <w:rFonts w:ascii="Times New Roman" w:hAnsi="Times New Roman" w:cs="Times New Roman"/>
          <w:iCs/>
          <w:sz w:val="22"/>
          <w:szCs w:val="22"/>
          <w:lang w:val="en-GB"/>
        </w:rPr>
        <w:t>Gen</w:t>
      </w:r>
      <w:r w:rsidRPr="0020209A">
        <w:rPr>
          <w:rFonts w:ascii="Times New Roman" w:hAnsi="Times New Roman" w:cs="Times New Roman"/>
          <w:iCs/>
          <w:sz w:val="22"/>
          <w:szCs w:val="22"/>
          <w:lang w:val="en-GB"/>
        </w:rPr>
        <w:t xml:space="preserve">AI as an augmentative </w:t>
      </w:r>
      <w:r w:rsidR="00A60968" w:rsidRPr="0020209A">
        <w:rPr>
          <w:rFonts w:ascii="Times New Roman" w:hAnsi="Times New Roman" w:cs="Times New Roman"/>
          <w:iCs/>
          <w:sz w:val="22"/>
          <w:szCs w:val="22"/>
          <w:lang w:val="en-GB"/>
        </w:rPr>
        <w:t>not</w:t>
      </w:r>
      <w:r w:rsidRPr="0020209A">
        <w:rPr>
          <w:rFonts w:ascii="Times New Roman" w:hAnsi="Times New Roman" w:cs="Times New Roman"/>
          <w:iCs/>
          <w:sz w:val="22"/>
          <w:szCs w:val="22"/>
          <w:lang w:val="en-GB"/>
        </w:rPr>
        <w:t xml:space="preserve"> substitutive technology within creative industries (</w:t>
      </w:r>
      <w:r w:rsidR="00D5366A" w:rsidRPr="0020209A">
        <w:rPr>
          <w:rFonts w:ascii="Times New Roman" w:hAnsi="Times New Roman" w:cs="Times New Roman"/>
          <w:sz w:val="22"/>
          <w:szCs w:val="22"/>
          <w:lang w:val="en-GB"/>
        </w:rPr>
        <w:t xml:space="preserve">Bender, 2025; Erickson, 2024; </w:t>
      </w:r>
      <w:r w:rsidR="00D5366A" w:rsidRPr="0020209A">
        <w:rPr>
          <w:rFonts w:ascii="Times New Roman" w:hAnsi="Times New Roman" w:cs="Times New Roman"/>
          <w:iCs/>
          <w:sz w:val="22"/>
          <w:szCs w:val="22"/>
          <w:lang w:val="en-GB"/>
        </w:rPr>
        <w:t xml:space="preserve">Pearson, 2022; </w:t>
      </w:r>
      <w:r w:rsidR="00D5366A" w:rsidRPr="0020209A">
        <w:rPr>
          <w:rFonts w:ascii="Times New Roman" w:hAnsi="Times New Roman" w:cs="Times New Roman"/>
          <w:sz w:val="22"/>
          <w:szCs w:val="22"/>
          <w:lang w:val="en-GB"/>
        </w:rPr>
        <w:t xml:space="preserve">Pedota, et al., 2025) </w:t>
      </w:r>
      <w:r w:rsidRPr="0020209A">
        <w:rPr>
          <w:rFonts w:ascii="Times New Roman" w:hAnsi="Times New Roman" w:cs="Times New Roman"/>
          <w:iCs/>
          <w:sz w:val="22"/>
          <w:szCs w:val="22"/>
          <w:lang w:val="en-GB"/>
        </w:rPr>
        <w:t>and reinforces the position of scholars that creative people are being expected to act as curators and evaluators of any work produced by AI (</w:t>
      </w:r>
      <w:r w:rsidR="00C91371" w:rsidRPr="0020209A">
        <w:rPr>
          <w:rFonts w:ascii="Times New Roman" w:hAnsi="Times New Roman" w:cs="Times New Roman"/>
          <w:iCs/>
          <w:sz w:val="22"/>
          <w:szCs w:val="22"/>
          <w:lang w:val="en-GB"/>
        </w:rPr>
        <w:t xml:space="preserve">Atkinson &amp; Barker, 2023; </w:t>
      </w:r>
      <w:proofErr w:type="spellStart"/>
      <w:r w:rsidR="00C91371" w:rsidRPr="0020209A">
        <w:rPr>
          <w:rFonts w:ascii="Times New Roman" w:hAnsi="Times New Roman" w:cs="Times New Roman"/>
          <w:iCs/>
          <w:sz w:val="22"/>
          <w:szCs w:val="22"/>
          <w:lang w:val="en-GB"/>
        </w:rPr>
        <w:t>Dem</w:t>
      </w:r>
      <w:r w:rsidR="005C2F1C" w:rsidRPr="0020209A">
        <w:rPr>
          <w:rFonts w:ascii="Times New Roman" w:hAnsi="Times New Roman" w:cs="Times New Roman"/>
          <w:iCs/>
          <w:sz w:val="22"/>
          <w:szCs w:val="22"/>
          <w:lang w:val="en-GB"/>
        </w:rPr>
        <w:t>s</w:t>
      </w:r>
      <w:r w:rsidR="00C91371" w:rsidRPr="0020209A">
        <w:rPr>
          <w:rFonts w:ascii="Times New Roman" w:hAnsi="Times New Roman" w:cs="Times New Roman"/>
          <w:iCs/>
          <w:sz w:val="22"/>
          <w:szCs w:val="22"/>
          <w:lang w:val="en-GB"/>
        </w:rPr>
        <w:t>ar</w:t>
      </w:r>
      <w:proofErr w:type="spellEnd"/>
      <w:r w:rsidR="00C91371" w:rsidRPr="0020209A">
        <w:rPr>
          <w:rFonts w:ascii="Times New Roman" w:hAnsi="Times New Roman" w:cs="Times New Roman"/>
          <w:iCs/>
          <w:sz w:val="22"/>
          <w:szCs w:val="22"/>
          <w:lang w:val="en-GB"/>
        </w:rPr>
        <w:t>, et al., 2025</w:t>
      </w:r>
      <w:r w:rsidRPr="0020209A">
        <w:rPr>
          <w:rFonts w:ascii="Times New Roman" w:hAnsi="Times New Roman" w:cs="Times New Roman"/>
          <w:iCs/>
          <w:sz w:val="22"/>
          <w:szCs w:val="22"/>
          <w:lang w:val="en-GB"/>
        </w:rPr>
        <w:t xml:space="preserve">). We observed, then, that </w:t>
      </w:r>
      <w:r w:rsidR="00A60968" w:rsidRPr="0020209A">
        <w:rPr>
          <w:rFonts w:ascii="Times New Roman" w:hAnsi="Times New Roman" w:cs="Times New Roman"/>
          <w:iCs/>
          <w:sz w:val="22"/>
          <w:szCs w:val="22"/>
          <w:lang w:val="en-GB"/>
        </w:rPr>
        <w:t>as opposed to</w:t>
      </w:r>
      <w:r w:rsidRPr="0020209A">
        <w:rPr>
          <w:rFonts w:ascii="Times New Roman" w:hAnsi="Times New Roman" w:cs="Times New Roman"/>
          <w:iCs/>
          <w:sz w:val="22"/>
          <w:szCs w:val="22"/>
          <w:lang w:val="en-GB"/>
        </w:rPr>
        <w:t xml:space="preserve"> eliminating work, GenAI often redistributes it, generating additional downstream labour as artists are required to validate, correct, or rebuild machine-generated outputs to meet professional standards. </w:t>
      </w:r>
    </w:p>
    <w:p w14:paraId="1768B704" w14:textId="358EE6FA" w:rsidR="0038679C" w:rsidRPr="0020209A" w:rsidRDefault="69EEA45C" w:rsidP="6F670CB6">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In our previous research (</w:t>
      </w:r>
      <w:r w:rsidR="128168A1" w:rsidRPr="0020209A">
        <w:rPr>
          <w:rFonts w:ascii="Times New Roman" w:hAnsi="Times New Roman" w:cs="Times New Roman"/>
          <w:sz w:val="22"/>
          <w:szCs w:val="22"/>
          <w:lang w:val="en-GB"/>
        </w:rPr>
        <w:t>Narayan, et al., 2024</w:t>
      </w:r>
      <w:r w:rsidRPr="0020209A">
        <w:rPr>
          <w:rFonts w:ascii="Times New Roman" w:hAnsi="Times New Roman" w:cs="Times New Roman"/>
          <w:sz w:val="22"/>
          <w:szCs w:val="22"/>
          <w:lang w:val="en-GB"/>
        </w:rPr>
        <w:t xml:space="preserve">), it was evident that if VFX artists were routinely expected to clean up after </w:t>
      </w:r>
      <w:r w:rsidR="00A970FA" w:rsidRPr="0020209A">
        <w:rPr>
          <w:rFonts w:ascii="Times New Roman" w:hAnsi="Times New Roman" w:cs="Times New Roman"/>
          <w:sz w:val="22"/>
          <w:szCs w:val="22"/>
          <w:lang w:val="en-GB"/>
        </w:rPr>
        <w:t>Gen</w:t>
      </w:r>
      <w:r w:rsidRPr="0020209A">
        <w:rPr>
          <w:rFonts w:ascii="Times New Roman" w:hAnsi="Times New Roman" w:cs="Times New Roman"/>
          <w:sz w:val="22"/>
          <w:szCs w:val="22"/>
          <w:lang w:val="en-GB"/>
        </w:rPr>
        <w:t xml:space="preserve">AI systems, many would reconsider remaining in the industry, as such work would no longer align with their creative aspirations or professional identities. Interestingly, while this </w:t>
      </w:r>
      <w:r w:rsidR="128168A1" w:rsidRPr="0020209A">
        <w:rPr>
          <w:rFonts w:ascii="Times New Roman" w:hAnsi="Times New Roman" w:cs="Times New Roman"/>
          <w:sz w:val="22"/>
          <w:szCs w:val="22"/>
          <w:lang w:val="en-GB"/>
        </w:rPr>
        <w:t>down streaming</w:t>
      </w:r>
      <w:r w:rsidRPr="0020209A">
        <w:rPr>
          <w:rFonts w:ascii="Times New Roman" w:hAnsi="Times New Roman" w:cs="Times New Roman"/>
          <w:sz w:val="22"/>
          <w:szCs w:val="22"/>
          <w:lang w:val="en-GB"/>
        </w:rPr>
        <w:t xml:space="preserve"> of labour did appear to add to workloads, a dynamic that scholars have suggested may accompany AI adoption (</w:t>
      </w:r>
      <w:r w:rsidR="180E3AD9" w:rsidRPr="0020209A">
        <w:rPr>
          <w:rFonts w:ascii="Times New Roman" w:hAnsi="Times New Roman" w:cs="Times New Roman"/>
          <w:sz w:val="22"/>
          <w:szCs w:val="22"/>
          <w:lang w:val="en-GB"/>
        </w:rPr>
        <w:t>Atkinson &amp; Barker, 2023; Narayan, et al., 2024</w:t>
      </w:r>
      <w:r w:rsidRPr="0020209A">
        <w:rPr>
          <w:rFonts w:ascii="Times New Roman" w:hAnsi="Times New Roman" w:cs="Times New Roman"/>
          <w:sz w:val="22"/>
          <w:szCs w:val="22"/>
          <w:lang w:val="en-GB"/>
        </w:rPr>
        <w:t xml:space="preserve">), none of our participants framed AI’s influence on production as a reason to leave the industry. This may be because they perceived the quality of AI-generated outputs as insufficient when compared to their own expertise, or because </w:t>
      </w:r>
      <w:r w:rsidR="00BD0B6F" w:rsidRPr="0020209A">
        <w:rPr>
          <w:rFonts w:ascii="Times New Roman" w:hAnsi="Times New Roman" w:cs="Times New Roman"/>
          <w:sz w:val="22"/>
          <w:szCs w:val="22"/>
          <w:lang w:val="en-GB"/>
        </w:rPr>
        <w:t>Gen</w:t>
      </w:r>
      <w:r w:rsidRPr="0020209A">
        <w:rPr>
          <w:rFonts w:ascii="Times New Roman" w:hAnsi="Times New Roman" w:cs="Times New Roman"/>
          <w:sz w:val="22"/>
          <w:szCs w:val="22"/>
          <w:lang w:val="en-GB"/>
        </w:rPr>
        <w:t xml:space="preserve">AI was experienced as a provisional guide </w:t>
      </w:r>
      <w:r w:rsidR="46AB37BA" w:rsidRPr="0020209A">
        <w:rPr>
          <w:rFonts w:ascii="Times New Roman" w:hAnsi="Times New Roman" w:cs="Times New Roman"/>
          <w:sz w:val="22"/>
          <w:szCs w:val="22"/>
          <w:lang w:val="en-GB"/>
        </w:rPr>
        <w:t>instead of</w:t>
      </w:r>
      <w:r w:rsidRPr="0020209A">
        <w:rPr>
          <w:rFonts w:ascii="Times New Roman" w:hAnsi="Times New Roman" w:cs="Times New Roman"/>
          <w:sz w:val="22"/>
          <w:szCs w:val="22"/>
          <w:lang w:val="en-GB"/>
        </w:rPr>
        <w:t xml:space="preserve"> an authoritative creative agent, allowing artists to retain a sense of autonomy and authorship in their work. Further research will be required to examine this tension more closely and to determine whether such perceptions persist as GenAI technologies continue to develop and integrate into production workflows.</w:t>
      </w:r>
    </w:p>
    <w:p w14:paraId="2741DD83" w14:textId="38D3696B" w:rsidR="0038679C" w:rsidRPr="0020209A" w:rsidRDefault="0038679C" w:rsidP="00086E0A">
      <w:pPr>
        <w:spacing w:line="240" w:lineRule="auto"/>
        <w:rPr>
          <w:rFonts w:ascii="Times New Roman" w:hAnsi="Times New Roman" w:cs="Times New Roman"/>
          <w:iCs/>
          <w:sz w:val="22"/>
          <w:szCs w:val="22"/>
          <w:lang w:val="en-GB"/>
        </w:rPr>
      </w:pPr>
      <w:r w:rsidRPr="0020209A">
        <w:rPr>
          <w:rFonts w:ascii="Times New Roman" w:hAnsi="Times New Roman" w:cs="Times New Roman"/>
          <w:iCs/>
          <w:sz w:val="22"/>
          <w:szCs w:val="22"/>
          <w:lang w:val="en-GB"/>
        </w:rPr>
        <w:t xml:space="preserve">Where </w:t>
      </w:r>
      <w:r w:rsidR="00BD0B6F" w:rsidRPr="0020209A">
        <w:rPr>
          <w:rFonts w:ascii="Times New Roman" w:hAnsi="Times New Roman" w:cs="Times New Roman"/>
          <w:iCs/>
          <w:sz w:val="22"/>
          <w:szCs w:val="22"/>
          <w:lang w:val="en-GB"/>
        </w:rPr>
        <w:t>Gen</w:t>
      </w:r>
      <w:r w:rsidRPr="0020209A">
        <w:rPr>
          <w:rFonts w:ascii="Times New Roman" w:hAnsi="Times New Roman" w:cs="Times New Roman"/>
          <w:iCs/>
          <w:sz w:val="22"/>
          <w:szCs w:val="22"/>
          <w:lang w:val="en-GB"/>
        </w:rPr>
        <w:t>AI was perceived as particularly valuable was in decision-making and early-stage workflow optimisation. Senior artists, supervisors, and production leads were better positioned to leverage GenAI as a means of rapidly testing ideas, assessing feasibility, and narrowing creative directions, while junior artists largely continued to perform the same forms of repetitive, production-facing labour. In this respect, the benefits of AI adoption appear to accrue unevenly across the production hierarchy. Although media texts and institutional reports frequently frame GenAI as a democratising force that lowers barriers to entry by enabling “blockbuster-grade” effects on independent or low-budget projects (</w:t>
      </w:r>
      <w:r w:rsidR="009A2BB9" w:rsidRPr="0020209A">
        <w:rPr>
          <w:rFonts w:ascii="Times New Roman" w:hAnsi="Times New Roman" w:cs="Times New Roman"/>
          <w:iCs/>
          <w:sz w:val="22"/>
          <w:szCs w:val="22"/>
          <w:lang w:val="en-GB"/>
        </w:rPr>
        <w:t>Szalai, 2025</w:t>
      </w:r>
      <w:r w:rsidR="00346D9B" w:rsidRPr="0020209A">
        <w:rPr>
          <w:rFonts w:ascii="Times New Roman" w:hAnsi="Times New Roman" w:cs="Times New Roman"/>
          <w:iCs/>
          <w:sz w:val="22"/>
          <w:szCs w:val="22"/>
          <w:lang w:val="en-GB"/>
        </w:rPr>
        <w:t>a</w:t>
      </w:r>
      <w:r w:rsidRPr="0020209A">
        <w:rPr>
          <w:rFonts w:ascii="Times New Roman" w:hAnsi="Times New Roman" w:cs="Times New Roman"/>
          <w:iCs/>
          <w:sz w:val="22"/>
          <w:szCs w:val="22"/>
          <w:lang w:val="en-GB"/>
        </w:rPr>
        <w:t xml:space="preserve">), the experiences of our interviewees suggest that such claims require careful qualification. Industry leaders and technology developers repeatedly emphasised AI’s capacity to empower independent filmmakers, reduce reliance on large studio infrastructures, and expand access to high-end </w:t>
      </w:r>
      <w:r w:rsidR="413DB53E" w:rsidRPr="0020209A">
        <w:rPr>
          <w:rFonts w:ascii="Times New Roman" w:hAnsi="Times New Roman" w:cs="Times New Roman"/>
          <w:sz w:val="22"/>
          <w:szCs w:val="22"/>
          <w:lang w:val="en-GB"/>
        </w:rPr>
        <w:t>VFX</w:t>
      </w:r>
      <w:r w:rsidRPr="0020209A">
        <w:rPr>
          <w:rFonts w:ascii="Times New Roman" w:hAnsi="Times New Roman" w:cs="Times New Roman"/>
          <w:iCs/>
          <w:sz w:val="22"/>
          <w:szCs w:val="22"/>
          <w:lang w:val="en-GB"/>
        </w:rPr>
        <w:t xml:space="preserve"> tools (</w:t>
      </w:r>
      <w:proofErr w:type="spellStart"/>
      <w:r w:rsidR="0027610B" w:rsidRPr="0020209A">
        <w:rPr>
          <w:rFonts w:ascii="Times New Roman" w:hAnsi="Times New Roman" w:cs="Times New Roman"/>
          <w:sz w:val="22"/>
          <w:szCs w:val="22"/>
          <w:lang w:val="en-GB"/>
        </w:rPr>
        <w:t>McCullaugh</w:t>
      </w:r>
      <w:proofErr w:type="spellEnd"/>
      <w:r w:rsidR="0027610B" w:rsidRPr="0020209A">
        <w:rPr>
          <w:rFonts w:ascii="Times New Roman" w:hAnsi="Times New Roman" w:cs="Times New Roman"/>
          <w:sz w:val="22"/>
          <w:szCs w:val="22"/>
          <w:lang w:val="en-GB"/>
        </w:rPr>
        <w:t xml:space="preserve">, 2025; </w:t>
      </w:r>
      <w:r w:rsidR="00D26534" w:rsidRPr="0020209A">
        <w:rPr>
          <w:rFonts w:ascii="Times New Roman" w:hAnsi="Times New Roman" w:cs="Times New Roman"/>
          <w:iCs/>
          <w:sz w:val="22"/>
          <w:szCs w:val="22"/>
          <w:lang w:val="en-GB"/>
        </w:rPr>
        <w:t>Per</w:t>
      </w:r>
      <w:r w:rsidR="00BE421C" w:rsidRPr="0020209A">
        <w:rPr>
          <w:rFonts w:ascii="Times New Roman" w:hAnsi="Times New Roman" w:cs="Times New Roman"/>
          <w:iCs/>
          <w:sz w:val="22"/>
          <w:szCs w:val="22"/>
          <w:lang w:val="en-GB"/>
        </w:rPr>
        <w:t xml:space="preserve">kel, 2025; Pulliam-Moore, 2025). </w:t>
      </w:r>
      <w:r w:rsidRPr="0020209A">
        <w:rPr>
          <w:rFonts w:ascii="Times New Roman" w:hAnsi="Times New Roman" w:cs="Times New Roman"/>
          <w:iCs/>
          <w:sz w:val="22"/>
          <w:szCs w:val="22"/>
          <w:lang w:val="en-GB"/>
        </w:rPr>
        <w:t>These narratives position AI as shifting power away from established VFX “gatekeepers” and toward smaller teams, emerging creators, and under-resourced productions (</w:t>
      </w:r>
      <w:r w:rsidR="00493B47" w:rsidRPr="0020209A">
        <w:rPr>
          <w:rFonts w:ascii="Times New Roman" w:hAnsi="Times New Roman" w:cs="Times New Roman"/>
          <w:iCs/>
          <w:sz w:val="22"/>
          <w:szCs w:val="22"/>
          <w:lang w:val="en-GB"/>
        </w:rPr>
        <w:t>Szalai, 2025</w:t>
      </w:r>
      <w:r w:rsidR="00346D9B" w:rsidRPr="0020209A">
        <w:rPr>
          <w:rFonts w:ascii="Times New Roman" w:hAnsi="Times New Roman" w:cs="Times New Roman"/>
          <w:iCs/>
          <w:sz w:val="22"/>
          <w:szCs w:val="22"/>
          <w:lang w:val="en-GB"/>
        </w:rPr>
        <w:t>a</w:t>
      </w:r>
      <w:r w:rsidR="002B6EA0" w:rsidRPr="0020209A">
        <w:rPr>
          <w:rFonts w:ascii="Times New Roman" w:hAnsi="Times New Roman" w:cs="Times New Roman"/>
          <w:iCs/>
          <w:sz w:val="22"/>
          <w:szCs w:val="22"/>
          <w:lang w:val="en-GB"/>
        </w:rPr>
        <w:t>; Welk, 2025</w:t>
      </w:r>
      <w:r w:rsidRPr="0020209A">
        <w:rPr>
          <w:rFonts w:ascii="Times New Roman" w:hAnsi="Times New Roman" w:cs="Times New Roman"/>
          <w:iCs/>
          <w:sz w:val="22"/>
          <w:szCs w:val="22"/>
          <w:lang w:val="en-GB"/>
        </w:rPr>
        <w:t>).</w:t>
      </w:r>
    </w:p>
    <w:p w14:paraId="24DBAD64" w14:textId="46952FB9" w:rsidR="0038679C" w:rsidRPr="0020209A" w:rsidRDefault="0038679C" w:rsidP="00086E0A">
      <w:pPr>
        <w:spacing w:line="240" w:lineRule="auto"/>
        <w:rPr>
          <w:rFonts w:ascii="Times New Roman" w:hAnsi="Times New Roman" w:cs="Times New Roman"/>
          <w:iCs/>
          <w:sz w:val="22"/>
          <w:szCs w:val="22"/>
          <w:lang w:val="en-GB"/>
        </w:rPr>
      </w:pPr>
      <w:r w:rsidRPr="0020209A">
        <w:rPr>
          <w:rFonts w:ascii="Times New Roman" w:hAnsi="Times New Roman" w:cs="Times New Roman"/>
          <w:iCs/>
          <w:sz w:val="22"/>
          <w:szCs w:val="22"/>
          <w:lang w:val="en-GB"/>
        </w:rPr>
        <w:t xml:space="preserve">However, while access to tools may be expanding at the level of independent filmmaking and </w:t>
      </w:r>
      <w:r w:rsidR="00DE4E99" w:rsidRPr="0020209A">
        <w:rPr>
          <w:rFonts w:ascii="Times New Roman" w:hAnsi="Times New Roman" w:cs="Times New Roman"/>
          <w:iCs/>
          <w:sz w:val="22"/>
          <w:szCs w:val="22"/>
          <w:lang w:val="en-GB"/>
        </w:rPr>
        <w:t>visualising of work</w:t>
      </w:r>
      <w:r w:rsidRPr="0020209A">
        <w:rPr>
          <w:rFonts w:ascii="Times New Roman" w:hAnsi="Times New Roman" w:cs="Times New Roman"/>
          <w:iCs/>
          <w:sz w:val="22"/>
          <w:szCs w:val="22"/>
          <w:lang w:val="en-GB"/>
        </w:rPr>
        <w:t xml:space="preserve"> (</w:t>
      </w:r>
      <w:r w:rsidR="00DE4E99" w:rsidRPr="0020209A">
        <w:rPr>
          <w:rFonts w:ascii="Times New Roman" w:hAnsi="Times New Roman" w:cs="Times New Roman"/>
          <w:iCs/>
          <w:sz w:val="22"/>
          <w:szCs w:val="22"/>
          <w:lang w:val="en-GB"/>
        </w:rPr>
        <w:t>Cho, 2025</w:t>
      </w:r>
      <w:r w:rsidR="009522BC" w:rsidRPr="0020209A">
        <w:rPr>
          <w:rFonts w:ascii="Times New Roman" w:hAnsi="Times New Roman" w:cs="Times New Roman"/>
          <w:iCs/>
          <w:sz w:val="22"/>
          <w:szCs w:val="22"/>
          <w:lang w:val="en-GB"/>
        </w:rPr>
        <w:t xml:space="preserve">; </w:t>
      </w:r>
      <w:proofErr w:type="spellStart"/>
      <w:r w:rsidR="009522BC" w:rsidRPr="0020209A">
        <w:rPr>
          <w:rFonts w:ascii="Times New Roman" w:hAnsi="Times New Roman" w:cs="Times New Roman"/>
          <w:sz w:val="22"/>
          <w:szCs w:val="22"/>
          <w:lang w:val="en-GB"/>
        </w:rPr>
        <w:t>McCullaugh</w:t>
      </w:r>
      <w:proofErr w:type="spellEnd"/>
      <w:r w:rsidR="009522BC" w:rsidRPr="0020209A">
        <w:rPr>
          <w:rFonts w:ascii="Times New Roman" w:hAnsi="Times New Roman" w:cs="Times New Roman"/>
          <w:sz w:val="22"/>
          <w:szCs w:val="22"/>
          <w:lang w:val="en-GB"/>
        </w:rPr>
        <w:t xml:space="preserve">, 2025; </w:t>
      </w:r>
      <w:r w:rsidR="009522BC" w:rsidRPr="0020209A">
        <w:rPr>
          <w:rFonts w:ascii="Times New Roman" w:hAnsi="Times New Roman" w:cs="Times New Roman"/>
          <w:iCs/>
          <w:sz w:val="22"/>
          <w:szCs w:val="22"/>
          <w:lang w:val="en-GB"/>
        </w:rPr>
        <w:t>Szalai, 2025</w:t>
      </w:r>
      <w:r w:rsidR="00346D9B" w:rsidRPr="0020209A">
        <w:rPr>
          <w:rFonts w:ascii="Times New Roman" w:hAnsi="Times New Roman" w:cs="Times New Roman"/>
          <w:iCs/>
          <w:sz w:val="22"/>
          <w:szCs w:val="22"/>
          <w:lang w:val="en-GB"/>
        </w:rPr>
        <w:t>a</w:t>
      </w:r>
      <w:r w:rsidR="00DE4E99" w:rsidRPr="0020209A">
        <w:rPr>
          <w:rFonts w:ascii="Times New Roman" w:hAnsi="Times New Roman" w:cs="Times New Roman"/>
          <w:iCs/>
          <w:sz w:val="22"/>
          <w:szCs w:val="22"/>
          <w:lang w:val="en-GB"/>
        </w:rPr>
        <w:t>)</w:t>
      </w:r>
      <w:r w:rsidRPr="0020209A">
        <w:rPr>
          <w:rFonts w:ascii="Times New Roman" w:hAnsi="Times New Roman" w:cs="Times New Roman"/>
          <w:iCs/>
          <w:sz w:val="22"/>
          <w:szCs w:val="22"/>
          <w:lang w:val="en-GB"/>
        </w:rPr>
        <w:t xml:space="preserve"> this does not necessarily translate into expanded access to professional VFX labour markets. As several participants noted, sustained participation in VFX production continues to depend on image literacy, contextual judgment, and the ability to work within complex, collaborative pipelines. Even where </w:t>
      </w:r>
      <w:r w:rsidR="00C22477" w:rsidRPr="0020209A">
        <w:rPr>
          <w:rFonts w:ascii="Times New Roman" w:hAnsi="Times New Roman" w:cs="Times New Roman"/>
          <w:iCs/>
          <w:sz w:val="22"/>
          <w:szCs w:val="22"/>
          <w:lang w:val="en-GB"/>
        </w:rPr>
        <w:t>Gen</w:t>
      </w:r>
      <w:r w:rsidRPr="0020209A">
        <w:rPr>
          <w:rFonts w:ascii="Times New Roman" w:hAnsi="Times New Roman" w:cs="Times New Roman"/>
          <w:iCs/>
          <w:sz w:val="22"/>
          <w:szCs w:val="22"/>
          <w:lang w:val="en-GB"/>
        </w:rPr>
        <w:t xml:space="preserve">AI enables smaller productions to achieve visually ambitious outcomes, the interpretive and supervisory labour required to guide, correct, and integrate machine-generated outputs remains firmly rooted in professional expertise. In this sense, GenAI appears less to democratise creative labour than to reconfigure where value is generated within the production process, concentrating efficiencies at higher levels of decision-making rather than redistributing creative authority more broadly. These findings align with Narayan et al. (2024) and wider creative labour scholarship, which suggests that under conditions of </w:t>
      </w:r>
      <w:r w:rsidRPr="0020209A">
        <w:rPr>
          <w:rFonts w:ascii="Times New Roman" w:hAnsi="Times New Roman" w:cs="Times New Roman"/>
          <w:iCs/>
          <w:sz w:val="22"/>
          <w:szCs w:val="22"/>
          <w:lang w:val="en-GB"/>
        </w:rPr>
        <w:lastRenderedPageBreak/>
        <w:t>technological mediation, expertise does not diminish but becomes increasingly central to maintaining aesthetic coherence, production quality, and creative intent</w:t>
      </w:r>
      <w:r w:rsidR="00196581" w:rsidRPr="0020209A">
        <w:rPr>
          <w:rFonts w:ascii="Times New Roman" w:hAnsi="Times New Roman" w:cs="Times New Roman"/>
          <w:iCs/>
          <w:sz w:val="22"/>
          <w:szCs w:val="22"/>
          <w:lang w:val="en-GB"/>
        </w:rPr>
        <w:t xml:space="preserve"> (Matthews, et al., 2026; Nairn, et al., 2026)</w:t>
      </w:r>
      <w:r w:rsidRPr="0020209A">
        <w:rPr>
          <w:rFonts w:ascii="Times New Roman" w:hAnsi="Times New Roman" w:cs="Times New Roman"/>
          <w:iCs/>
          <w:sz w:val="22"/>
          <w:szCs w:val="22"/>
          <w:lang w:val="en-GB"/>
        </w:rPr>
        <w:t>.</w:t>
      </w:r>
    </w:p>
    <w:p w14:paraId="1A979967" w14:textId="508F5FFC" w:rsidR="0038679C" w:rsidRPr="0020209A" w:rsidRDefault="0038679C" w:rsidP="00086E0A">
      <w:pPr>
        <w:spacing w:line="240" w:lineRule="auto"/>
        <w:rPr>
          <w:rFonts w:ascii="Times New Roman" w:hAnsi="Times New Roman" w:cs="Times New Roman"/>
          <w:iCs/>
          <w:sz w:val="22"/>
          <w:szCs w:val="22"/>
          <w:lang w:val="en-GB"/>
        </w:rPr>
      </w:pPr>
      <w:r w:rsidRPr="0020209A">
        <w:rPr>
          <w:rFonts w:ascii="Times New Roman" w:hAnsi="Times New Roman" w:cs="Times New Roman"/>
          <w:iCs/>
          <w:sz w:val="22"/>
          <w:szCs w:val="22"/>
          <w:lang w:val="en-GB"/>
        </w:rPr>
        <w:t>One of the most notable developments in this study is the emergence of environmental sustainability as a point of ethical concern. While previous research on AI in film has focused primarily on authorship, copyright, and employment (</w:t>
      </w:r>
      <w:proofErr w:type="spellStart"/>
      <w:r w:rsidR="00152742" w:rsidRPr="0020209A">
        <w:rPr>
          <w:rFonts w:ascii="Times New Roman" w:hAnsi="Times New Roman" w:cs="Times New Roman"/>
          <w:iCs/>
          <w:sz w:val="22"/>
          <w:szCs w:val="22"/>
          <w:lang w:val="en-GB"/>
        </w:rPr>
        <w:t>Orbeting</w:t>
      </w:r>
      <w:proofErr w:type="spellEnd"/>
      <w:r w:rsidR="00152742" w:rsidRPr="0020209A">
        <w:rPr>
          <w:rFonts w:ascii="Times New Roman" w:hAnsi="Times New Roman" w:cs="Times New Roman"/>
          <w:iCs/>
          <w:sz w:val="22"/>
          <w:szCs w:val="22"/>
          <w:lang w:val="en-GB"/>
        </w:rPr>
        <w:t>, 2024; Pasquale &amp; Sun, 2024</w:t>
      </w:r>
      <w:r w:rsidRPr="0020209A">
        <w:rPr>
          <w:rFonts w:ascii="Times New Roman" w:hAnsi="Times New Roman" w:cs="Times New Roman"/>
          <w:iCs/>
          <w:sz w:val="22"/>
          <w:szCs w:val="22"/>
          <w:lang w:val="en-GB"/>
        </w:rPr>
        <w:t>), our findings indicate that leaders of industry who were quoted in the media texts and practitioners are increasingly attentive to the ecological implications of GenAI. Concerns about energy consumption, water use, and carbon emissions position AI within wider debates about sustainable production practices, extending ethical evaluation beyond human-centred considerations. At the same time, divergent practitioner perspectives complicate this framing. Some participants argued that AI could reduce environmental impact by optimising existing, resource-intensive workflows. This tension reflects broader contradictions in sustainability discourse, where efficiency gains are often assumed to offset infrastructural costs, and highlights the importance of scale in evaluating the environmental ethics of creative technologies</w:t>
      </w:r>
      <w:r w:rsidR="0032110F" w:rsidRPr="0020209A">
        <w:rPr>
          <w:rFonts w:ascii="Times New Roman" w:hAnsi="Times New Roman" w:cs="Times New Roman"/>
          <w:iCs/>
          <w:sz w:val="22"/>
          <w:szCs w:val="22"/>
          <w:lang w:val="en-GB"/>
        </w:rPr>
        <w:t xml:space="preserve"> (</w:t>
      </w:r>
      <w:r w:rsidR="0032110F" w:rsidRPr="0020209A">
        <w:rPr>
          <w:rFonts w:ascii="Times New Roman" w:hAnsi="Times New Roman" w:cs="Times New Roman"/>
          <w:sz w:val="22"/>
          <w:szCs w:val="22"/>
          <w:lang w:val="en-GB"/>
        </w:rPr>
        <w:t>Chauhan, et al., 2024; van Wynsberghe, 2021; Yu, et al., 2024)</w:t>
      </w:r>
      <w:r w:rsidRPr="0020209A">
        <w:rPr>
          <w:rFonts w:ascii="Times New Roman" w:hAnsi="Times New Roman" w:cs="Times New Roman"/>
          <w:iCs/>
          <w:sz w:val="22"/>
          <w:szCs w:val="22"/>
          <w:lang w:val="en-GB"/>
        </w:rPr>
        <w:t>.</w:t>
      </w:r>
    </w:p>
    <w:p w14:paraId="44E4CBDD" w14:textId="25F0FDA1" w:rsidR="0038679C" w:rsidRPr="0020209A" w:rsidRDefault="0038679C" w:rsidP="00086E0A">
      <w:pPr>
        <w:spacing w:line="240" w:lineRule="auto"/>
        <w:rPr>
          <w:rFonts w:ascii="Times New Roman" w:hAnsi="Times New Roman" w:cs="Times New Roman"/>
          <w:iCs/>
          <w:sz w:val="22"/>
          <w:szCs w:val="22"/>
          <w:lang w:val="en-GB"/>
        </w:rPr>
      </w:pPr>
      <w:r w:rsidRPr="0020209A">
        <w:rPr>
          <w:rFonts w:ascii="Times New Roman" w:hAnsi="Times New Roman" w:cs="Times New Roman"/>
          <w:iCs/>
          <w:sz w:val="22"/>
          <w:szCs w:val="22"/>
          <w:lang w:val="en-GB"/>
        </w:rPr>
        <w:t>Perhaps the most significant finding of this study is how it complicates assumptions that the widespread discussion of AI within the film industry signals an inevitable transition toward ubiquitous adoption. While there was broad consensus across both media texts and interviews that AI will continue to play a role in the future of VFX, its current application remains tightly circumscribed and carefully managed. Concerns around copyright, intellectual property, data provenance, and contractual liability significantly shape where and how AI can be used, leading artists and studios to favour closed, proprietary, or locally trained systems over public-facing models. Rather than embracing AI as a disruptive force, the film industry appears to be actively containing its influence, integrating the technology only where it can be controlled, audited, and aligned with existing production and legal frameworks. As production studies have long demonstrated, technological change in screen industries is shaped as much by legal, economic, and institutional conditions as by innovation itself (Hesmondhalgh &amp; Baker, 2010).</w:t>
      </w:r>
    </w:p>
    <w:p w14:paraId="186DAB67" w14:textId="7764B8EB" w:rsidR="0038679C" w:rsidRPr="0020209A" w:rsidRDefault="0038679C" w:rsidP="00086E0A">
      <w:pPr>
        <w:spacing w:line="240" w:lineRule="auto"/>
        <w:rPr>
          <w:rFonts w:ascii="Times New Roman" w:hAnsi="Times New Roman" w:cs="Times New Roman"/>
          <w:iCs/>
          <w:sz w:val="22"/>
          <w:szCs w:val="22"/>
          <w:lang w:val="en-GB"/>
        </w:rPr>
      </w:pPr>
      <w:r w:rsidRPr="0020209A">
        <w:rPr>
          <w:rFonts w:ascii="Times New Roman" w:hAnsi="Times New Roman" w:cs="Times New Roman"/>
          <w:iCs/>
          <w:sz w:val="22"/>
          <w:szCs w:val="22"/>
          <w:lang w:val="en-GB"/>
        </w:rPr>
        <w:t>Viewed through this lens, several recent industry developments become more intelligible. The difficulties Lionsgate has reportedly encountered in producing AI-generated films with Runway (</w:t>
      </w:r>
      <w:proofErr w:type="spellStart"/>
      <w:r w:rsidRPr="0020209A">
        <w:rPr>
          <w:rFonts w:ascii="Times New Roman" w:hAnsi="Times New Roman" w:cs="Times New Roman"/>
          <w:iCs/>
          <w:sz w:val="22"/>
          <w:szCs w:val="22"/>
          <w:lang w:val="en-GB"/>
        </w:rPr>
        <w:t>Landymore</w:t>
      </w:r>
      <w:proofErr w:type="spellEnd"/>
      <w:r w:rsidRPr="0020209A">
        <w:rPr>
          <w:rFonts w:ascii="Times New Roman" w:hAnsi="Times New Roman" w:cs="Times New Roman"/>
          <w:iCs/>
          <w:sz w:val="22"/>
          <w:szCs w:val="22"/>
          <w:lang w:val="en-GB"/>
        </w:rPr>
        <w:t>, 2025), the legal action taken by major studios against companies such as Midjourney (FP Tech Desk, 2025), and director Darren Aronofsky’s collaboration with Google to actively shape how AI is integrated into filmmaking (Weprin, 2025) can all be read not as resistance to AI per se, but as efforts to reassert control over a technology perceived as both powerful and potentially destabilising. Unlike other creative industries where experimentation with generative tools can occur with low</w:t>
      </w:r>
      <w:r w:rsidR="00C458B5" w:rsidRPr="0020209A">
        <w:rPr>
          <w:rFonts w:ascii="Times New Roman" w:hAnsi="Times New Roman" w:cs="Times New Roman"/>
          <w:iCs/>
          <w:sz w:val="22"/>
          <w:szCs w:val="22"/>
          <w:lang w:val="en-GB"/>
        </w:rPr>
        <w:t>er</w:t>
      </w:r>
      <w:r w:rsidRPr="0020209A">
        <w:rPr>
          <w:rFonts w:ascii="Times New Roman" w:hAnsi="Times New Roman" w:cs="Times New Roman"/>
          <w:iCs/>
          <w:sz w:val="22"/>
          <w:szCs w:val="22"/>
          <w:lang w:val="en-GB"/>
        </w:rPr>
        <w:t xml:space="preserve"> risk</w:t>
      </w:r>
      <w:r w:rsidR="00C458B5" w:rsidRPr="0020209A">
        <w:rPr>
          <w:rFonts w:ascii="Times New Roman" w:hAnsi="Times New Roman" w:cs="Times New Roman"/>
          <w:iCs/>
          <w:sz w:val="22"/>
          <w:szCs w:val="22"/>
          <w:lang w:val="en-GB"/>
        </w:rPr>
        <w:t>s</w:t>
      </w:r>
      <w:r w:rsidRPr="0020209A">
        <w:rPr>
          <w:rFonts w:ascii="Times New Roman" w:hAnsi="Times New Roman" w:cs="Times New Roman"/>
          <w:iCs/>
          <w:sz w:val="22"/>
          <w:szCs w:val="22"/>
          <w:lang w:val="en-GB"/>
        </w:rPr>
        <w:t xml:space="preserve"> (</w:t>
      </w:r>
      <w:r w:rsidR="003978E8" w:rsidRPr="0020209A">
        <w:rPr>
          <w:rFonts w:ascii="Times New Roman" w:hAnsi="Times New Roman" w:cs="Times New Roman"/>
          <w:iCs/>
          <w:sz w:val="22"/>
          <w:szCs w:val="22"/>
          <w:lang w:val="en-GB"/>
        </w:rPr>
        <w:t>Matthews, et al., 2023</w:t>
      </w:r>
      <w:r w:rsidR="00613ABD" w:rsidRPr="0020209A">
        <w:rPr>
          <w:rFonts w:ascii="Times New Roman" w:hAnsi="Times New Roman" w:cs="Times New Roman"/>
          <w:iCs/>
          <w:sz w:val="22"/>
          <w:szCs w:val="22"/>
          <w:lang w:val="en-GB"/>
        </w:rPr>
        <w:t>; Tsao, et al., 2025</w:t>
      </w:r>
      <w:r w:rsidRPr="0020209A">
        <w:rPr>
          <w:rFonts w:ascii="Times New Roman" w:hAnsi="Times New Roman" w:cs="Times New Roman"/>
          <w:iCs/>
          <w:sz w:val="22"/>
          <w:szCs w:val="22"/>
          <w:lang w:val="en-GB"/>
        </w:rPr>
        <w:t>), film production is governed by rigid pipelines</w:t>
      </w:r>
      <w:r w:rsidR="002477B7" w:rsidRPr="0020209A">
        <w:rPr>
          <w:rFonts w:ascii="Times New Roman" w:hAnsi="Times New Roman" w:cs="Times New Roman"/>
          <w:iCs/>
          <w:sz w:val="22"/>
          <w:szCs w:val="22"/>
          <w:lang w:val="en-GB"/>
        </w:rPr>
        <w:t xml:space="preserve"> (</w:t>
      </w:r>
      <w:r w:rsidR="001B35D9" w:rsidRPr="0020209A">
        <w:rPr>
          <w:rFonts w:ascii="Times New Roman" w:hAnsi="Times New Roman" w:cs="Times New Roman"/>
          <w:iCs/>
          <w:sz w:val="22"/>
          <w:szCs w:val="22"/>
          <w:lang w:val="en-GB"/>
        </w:rPr>
        <w:t>Seidel, et al., 2010)</w:t>
      </w:r>
      <w:r w:rsidRPr="0020209A">
        <w:rPr>
          <w:rFonts w:ascii="Times New Roman" w:hAnsi="Times New Roman" w:cs="Times New Roman"/>
          <w:iCs/>
          <w:sz w:val="22"/>
          <w:szCs w:val="22"/>
          <w:lang w:val="en-GB"/>
        </w:rPr>
        <w:t>, high financial stakes</w:t>
      </w:r>
      <w:r w:rsidR="001B35D9" w:rsidRPr="0020209A">
        <w:rPr>
          <w:rFonts w:ascii="Times New Roman" w:hAnsi="Times New Roman" w:cs="Times New Roman"/>
          <w:iCs/>
          <w:sz w:val="22"/>
          <w:szCs w:val="22"/>
          <w:lang w:val="en-GB"/>
        </w:rPr>
        <w:t xml:space="preserve"> (Curtin &amp; </w:t>
      </w:r>
      <w:r w:rsidR="00AB1931" w:rsidRPr="0020209A">
        <w:rPr>
          <w:rFonts w:ascii="Times New Roman" w:hAnsi="Times New Roman" w:cs="Times New Roman"/>
          <w:iCs/>
          <w:sz w:val="22"/>
          <w:szCs w:val="22"/>
          <w:lang w:val="en-GB"/>
        </w:rPr>
        <w:t>Vanderhoef, 2015</w:t>
      </w:r>
      <w:r w:rsidR="00701724" w:rsidRPr="0020209A">
        <w:rPr>
          <w:rFonts w:ascii="Times New Roman" w:hAnsi="Times New Roman" w:cs="Times New Roman"/>
          <w:iCs/>
          <w:sz w:val="22"/>
          <w:szCs w:val="22"/>
          <w:lang w:val="en-GB"/>
        </w:rPr>
        <w:t xml:space="preserve">; </w:t>
      </w:r>
      <w:r w:rsidR="00F04008" w:rsidRPr="0020209A">
        <w:rPr>
          <w:rFonts w:ascii="Times New Roman" w:hAnsi="Times New Roman" w:cs="Times New Roman"/>
          <w:iCs/>
          <w:sz w:val="22"/>
          <w:szCs w:val="22"/>
          <w:lang w:val="en-GB"/>
        </w:rPr>
        <w:t>Parker &amp; Cox</w:t>
      </w:r>
      <w:r w:rsidR="00267258" w:rsidRPr="0020209A">
        <w:rPr>
          <w:rFonts w:ascii="Times New Roman" w:hAnsi="Times New Roman" w:cs="Times New Roman"/>
          <w:iCs/>
          <w:sz w:val="22"/>
          <w:szCs w:val="22"/>
          <w:lang w:val="en-GB"/>
        </w:rPr>
        <w:t>, 2013</w:t>
      </w:r>
      <w:r w:rsidR="00AB1931" w:rsidRPr="0020209A">
        <w:rPr>
          <w:rFonts w:ascii="Times New Roman" w:hAnsi="Times New Roman" w:cs="Times New Roman"/>
          <w:iCs/>
          <w:sz w:val="22"/>
          <w:szCs w:val="22"/>
          <w:lang w:val="en-GB"/>
        </w:rPr>
        <w:t>)</w:t>
      </w:r>
      <w:r w:rsidRPr="0020209A">
        <w:rPr>
          <w:rFonts w:ascii="Times New Roman" w:hAnsi="Times New Roman" w:cs="Times New Roman"/>
          <w:iCs/>
          <w:sz w:val="22"/>
          <w:szCs w:val="22"/>
          <w:lang w:val="en-GB"/>
        </w:rPr>
        <w:t>, and tightly protected intellectual property (</w:t>
      </w:r>
      <w:r w:rsidR="009C1E47" w:rsidRPr="0020209A">
        <w:rPr>
          <w:rFonts w:ascii="Times New Roman" w:hAnsi="Times New Roman" w:cs="Times New Roman"/>
          <w:iCs/>
          <w:sz w:val="22"/>
          <w:szCs w:val="22"/>
          <w:lang w:val="en-GB"/>
        </w:rPr>
        <w:t>McCalman, 2004</w:t>
      </w:r>
      <w:r w:rsidRPr="0020209A">
        <w:rPr>
          <w:rFonts w:ascii="Times New Roman" w:hAnsi="Times New Roman" w:cs="Times New Roman"/>
          <w:iCs/>
          <w:sz w:val="22"/>
          <w:szCs w:val="22"/>
          <w:lang w:val="en-GB"/>
        </w:rPr>
        <w:t>). Under such conditions, openness and improvisation are liabilities rather than virtues. What emerges, then, is an industry that appears to be embracing AI rhetorically, while operationally limiting its scope to preserve existing hierarchies of authorship, ownership, and accountability.</w:t>
      </w:r>
    </w:p>
    <w:p w14:paraId="00CC950C" w14:textId="77777777" w:rsidR="00A535F0" w:rsidRPr="0020209A" w:rsidRDefault="00A535F0" w:rsidP="00086E0A">
      <w:pPr>
        <w:spacing w:line="240" w:lineRule="auto"/>
        <w:rPr>
          <w:rFonts w:ascii="Times New Roman" w:hAnsi="Times New Roman" w:cs="Times New Roman"/>
          <w:iCs/>
          <w:sz w:val="22"/>
          <w:szCs w:val="22"/>
          <w:lang w:val="en-GB"/>
        </w:rPr>
      </w:pPr>
    </w:p>
    <w:p w14:paraId="56822885" w14:textId="2758639A" w:rsidR="00FF0603" w:rsidRPr="0020209A" w:rsidRDefault="00FF0603" w:rsidP="00086E0A">
      <w:pPr>
        <w:spacing w:line="240" w:lineRule="auto"/>
        <w:rPr>
          <w:rFonts w:ascii="Times New Roman" w:hAnsi="Times New Roman" w:cs="Times New Roman"/>
          <w:i/>
          <w:sz w:val="22"/>
          <w:szCs w:val="22"/>
          <w:lang w:val="en-GB"/>
        </w:rPr>
      </w:pPr>
      <w:r w:rsidRPr="0020209A">
        <w:rPr>
          <w:rFonts w:ascii="Times New Roman" w:hAnsi="Times New Roman" w:cs="Times New Roman"/>
          <w:i/>
          <w:sz w:val="22"/>
          <w:szCs w:val="22"/>
          <w:lang w:val="en-GB"/>
        </w:rPr>
        <w:t>Limitations</w:t>
      </w:r>
      <w:r w:rsidR="00280251" w:rsidRPr="0020209A">
        <w:rPr>
          <w:rFonts w:ascii="Times New Roman" w:hAnsi="Times New Roman" w:cs="Times New Roman"/>
          <w:i/>
          <w:sz w:val="22"/>
          <w:szCs w:val="22"/>
          <w:lang w:val="en-GB"/>
        </w:rPr>
        <w:t xml:space="preserve"> and future research</w:t>
      </w:r>
    </w:p>
    <w:p w14:paraId="2DE92D5B" w14:textId="77777777" w:rsidR="00A535F0" w:rsidRPr="0020209A" w:rsidRDefault="00A535F0" w:rsidP="00086E0A">
      <w:pPr>
        <w:spacing w:line="240" w:lineRule="auto"/>
        <w:rPr>
          <w:rFonts w:ascii="Times New Roman" w:hAnsi="Times New Roman" w:cs="Times New Roman"/>
          <w:iCs/>
          <w:sz w:val="22"/>
          <w:szCs w:val="22"/>
          <w:lang w:val="en-GB"/>
        </w:rPr>
      </w:pPr>
      <w:r w:rsidRPr="0020209A">
        <w:rPr>
          <w:rFonts w:ascii="Times New Roman" w:hAnsi="Times New Roman" w:cs="Times New Roman"/>
          <w:iCs/>
          <w:sz w:val="22"/>
          <w:szCs w:val="22"/>
          <w:lang w:val="en-GB"/>
        </w:rPr>
        <w:t>While the interview data captures a range of perspectives across seniority levels, roles, and production contexts, the sample is necessarily limited in scale and geography. Although participants’ accounts resonate strongly with existing literature on creative labour, uncertainty, and technological change, the findings should not be understood as universally representative of the global VFX industry. Future research would benefit from comparative studies examining how AI adoption and perception vary across national contexts, production scales, and labour regimes, particularly in regions where unionisation, labour protections, and access to technology differ substantially.</w:t>
      </w:r>
    </w:p>
    <w:p w14:paraId="657DC988" w14:textId="6B0F470F" w:rsidR="00A535F0" w:rsidRPr="0020209A" w:rsidRDefault="00A535F0" w:rsidP="00086E0A">
      <w:pPr>
        <w:spacing w:line="240" w:lineRule="auto"/>
        <w:rPr>
          <w:rFonts w:ascii="Times New Roman" w:hAnsi="Times New Roman" w:cs="Times New Roman"/>
          <w:iCs/>
          <w:sz w:val="22"/>
          <w:szCs w:val="22"/>
          <w:lang w:val="en-GB"/>
        </w:rPr>
      </w:pPr>
      <w:r w:rsidRPr="0020209A">
        <w:rPr>
          <w:rFonts w:ascii="Times New Roman" w:hAnsi="Times New Roman" w:cs="Times New Roman"/>
          <w:iCs/>
          <w:sz w:val="22"/>
          <w:szCs w:val="22"/>
          <w:lang w:val="en-GB"/>
        </w:rPr>
        <w:lastRenderedPageBreak/>
        <w:t xml:space="preserve">Secondly, this study prioritises qualitative accounts drawn from practitioner interviews and media discourse. While </w:t>
      </w:r>
      <w:r w:rsidR="000D02E2" w:rsidRPr="0020209A">
        <w:rPr>
          <w:rFonts w:ascii="Times New Roman" w:hAnsi="Times New Roman" w:cs="Times New Roman"/>
          <w:iCs/>
          <w:sz w:val="22"/>
          <w:szCs w:val="22"/>
          <w:lang w:val="en-GB"/>
        </w:rPr>
        <w:t>well-suited</w:t>
      </w:r>
      <w:r w:rsidRPr="0020209A">
        <w:rPr>
          <w:rFonts w:ascii="Times New Roman" w:hAnsi="Times New Roman" w:cs="Times New Roman"/>
          <w:iCs/>
          <w:sz w:val="22"/>
          <w:szCs w:val="22"/>
          <w:lang w:val="en-GB"/>
        </w:rPr>
        <w:t xml:space="preserve"> to examining lived experience, meaning-making, and institutional narratives, it does not attempt to quantify productivity gains, cost savings, or environmental impacts associated with AI adoption. Future work could complement these findings with empirical production data, such as time-on-task comparisons, budget analyses, or energy-use measurements, to critically assess industry claims around efficiency, sustainability, and economic benefit.</w:t>
      </w:r>
    </w:p>
    <w:p w14:paraId="25A95F91" w14:textId="77777777" w:rsidR="00A535F0" w:rsidRPr="0020209A" w:rsidRDefault="00A535F0" w:rsidP="00086E0A">
      <w:pPr>
        <w:spacing w:line="240" w:lineRule="auto"/>
        <w:rPr>
          <w:rFonts w:ascii="Times New Roman" w:hAnsi="Times New Roman" w:cs="Times New Roman"/>
          <w:iCs/>
          <w:sz w:val="22"/>
          <w:szCs w:val="22"/>
          <w:lang w:val="en-GB"/>
        </w:rPr>
      </w:pPr>
      <w:r w:rsidRPr="0020209A">
        <w:rPr>
          <w:rFonts w:ascii="Times New Roman" w:hAnsi="Times New Roman" w:cs="Times New Roman"/>
          <w:iCs/>
          <w:sz w:val="22"/>
          <w:szCs w:val="22"/>
          <w:lang w:val="en-GB"/>
        </w:rPr>
        <w:t>Third, while the research foregrounds VFX artists’ perspectives, it does not include sustained analysis of adjacent stakeholders such as directors, producers, legal teams, distributors, or audiences. Given the centrality of copyright, intellectual property, and contractual liability in shaping AI use, future research could examine how these actors negotiate risk and responsibility, as well as how AI-assisted VFX are perceived and valued by audiences, particularly when innovation is foregrounded in marketing.</w:t>
      </w:r>
    </w:p>
    <w:p w14:paraId="6DC40C7F" w14:textId="77777777" w:rsidR="00A535F0" w:rsidRPr="0020209A" w:rsidRDefault="00A535F0" w:rsidP="00086E0A">
      <w:pPr>
        <w:spacing w:line="240" w:lineRule="auto"/>
        <w:rPr>
          <w:rFonts w:ascii="Times New Roman" w:hAnsi="Times New Roman" w:cs="Times New Roman"/>
          <w:b/>
          <w:bCs/>
          <w:iCs/>
          <w:sz w:val="22"/>
          <w:szCs w:val="22"/>
          <w:lang w:val="en-GB"/>
        </w:rPr>
      </w:pPr>
      <w:r w:rsidRPr="0020209A">
        <w:rPr>
          <w:rFonts w:ascii="Times New Roman" w:hAnsi="Times New Roman" w:cs="Times New Roman"/>
          <w:iCs/>
          <w:sz w:val="22"/>
          <w:szCs w:val="22"/>
          <w:lang w:val="en-GB"/>
        </w:rPr>
        <w:t>The uneven distribution of AI’s perceived benefits, which accrue primarily to senior artists and decision-makers, also warrants closer examination. Longitudinal research tracking career progression, skill development, and job satisfaction among early-career VFX artists could help determine whether AI exacerbates existing inequalities or reshapes entry pathways into the industry. Finally, the emergence of environmental sustainability as a concern highlights the need for interdisciplinary research integrating production studies, environmental studies, and computational ethics, particularly to assess whether AI contributes to more sustainable practices or merely redistributes environmental costs across production infrastructures</w:t>
      </w:r>
      <w:r w:rsidRPr="0020209A">
        <w:rPr>
          <w:rFonts w:ascii="Times New Roman" w:hAnsi="Times New Roman" w:cs="Times New Roman"/>
          <w:b/>
          <w:bCs/>
          <w:iCs/>
          <w:sz w:val="22"/>
          <w:szCs w:val="22"/>
          <w:lang w:val="en-GB"/>
        </w:rPr>
        <w:t>.</w:t>
      </w:r>
    </w:p>
    <w:p w14:paraId="49E95DFC" w14:textId="77777777" w:rsidR="00C71E67" w:rsidRPr="0020209A" w:rsidRDefault="00C71E67" w:rsidP="00086E0A">
      <w:pPr>
        <w:spacing w:line="240" w:lineRule="auto"/>
        <w:rPr>
          <w:rFonts w:ascii="Times New Roman" w:hAnsi="Times New Roman" w:cs="Times New Roman"/>
          <w:b/>
          <w:bCs/>
          <w:iCs/>
          <w:sz w:val="22"/>
          <w:szCs w:val="22"/>
          <w:lang w:val="en-GB"/>
        </w:rPr>
      </w:pPr>
    </w:p>
    <w:p w14:paraId="2B3F2DD5" w14:textId="04F1C398" w:rsidR="00FF0603" w:rsidRPr="0020209A" w:rsidRDefault="00FF0603" w:rsidP="00086E0A">
      <w:pPr>
        <w:spacing w:line="240" w:lineRule="auto"/>
        <w:rPr>
          <w:rFonts w:ascii="Times New Roman" w:hAnsi="Times New Roman" w:cs="Times New Roman"/>
          <w:b/>
          <w:bCs/>
          <w:iCs/>
          <w:sz w:val="22"/>
          <w:szCs w:val="22"/>
          <w:lang w:val="en-GB"/>
        </w:rPr>
      </w:pPr>
      <w:r w:rsidRPr="0020209A">
        <w:rPr>
          <w:rFonts w:ascii="Times New Roman" w:hAnsi="Times New Roman" w:cs="Times New Roman"/>
          <w:b/>
          <w:bCs/>
          <w:iCs/>
          <w:sz w:val="22"/>
          <w:szCs w:val="22"/>
          <w:lang w:val="en-GB"/>
        </w:rPr>
        <w:t>Conclusion</w:t>
      </w:r>
    </w:p>
    <w:p w14:paraId="035519AC" w14:textId="48F73073" w:rsidR="557F963F" w:rsidRPr="0020209A" w:rsidRDefault="557F963F" w:rsidP="16362DFC">
      <w:pPr>
        <w:spacing w:line="240" w:lineRule="auto"/>
        <w:rPr>
          <w:rFonts w:ascii="Times New Roman" w:hAnsi="Times New Roman" w:cs="Times New Roman"/>
          <w:sz w:val="22"/>
          <w:szCs w:val="22"/>
          <w:lang w:val="en-GB"/>
        </w:rPr>
      </w:pPr>
      <w:r w:rsidRPr="0020209A">
        <w:rPr>
          <w:rFonts w:ascii="Times New Roman" w:hAnsi="Times New Roman" w:cs="Times New Roman"/>
          <w:sz w:val="22"/>
          <w:szCs w:val="22"/>
          <w:lang w:val="en-GB"/>
        </w:rPr>
        <w:t>This study builds on earlier research about AI in VFX (Narayan et al., 2024) by showing that the importance of generative AI is less about replacing jobs and more about how it is shaped by pipeline rules, demands for continuity, and legal responsibilities. Through interviews and online news discussions, "disruption" is mainly a marketing story, while actual daily use is quite limited. It's mostly around idea generation, quick prototyping, and decision support, with final-pixel work affected by standards of quality, reproducibility, origin, and quality control. When generative tools are included in the pipeline, they tend to shift tasks rather than remove them. They introduce new tasks for validation, correction, and rebuilding downstream, and the benefits are not evenly distributed based on experience. Overall, these findings suggest that AI adoption in VFX is a negotiated process bound by pipeline constraints, occurring under uncertain conditions, rather than a smooth technological change. In VFX, the future does not mean “AI takes over artists.” Instead, it signifies that AI introduces managed uncertainty within a structured craft.</w:t>
      </w:r>
    </w:p>
    <w:p w14:paraId="74DFB5F4" w14:textId="1EB361F8" w:rsidR="006A1CB6" w:rsidRPr="0020209A" w:rsidRDefault="006A1CB6" w:rsidP="00086E0A">
      <w:pPr>
        <w:spacing w:line="240" w:lineRule="auto"/>
        <w:rPr>
          <w:rFonts w:ascii="Times New Roman" w:hAnsi="Times New Roman" w:cs="Times New Roman"/>
          <w:iCs/>
          <w:sz w:val="22"/>
          <w:szCs w:val="22"/>
          <w:lang w:val="en-GB"/>
        </w:rPr>
      </w:pPr>
    </w:p>
    <w:p w14:paraId="4E9E60E3" w14:textId="734A13CE" w:rsidR="006A1CB6" w:rsidRPr="0020209A" w:rsidRDefault="006A1CB6" w:rsidP="00086E0A">
      <w:pPr>
        <w:spacing w:line="240" w:lineRule="auto"/>
        <w:rPr>
          <w:rFonts w:ascii="Times New Roman" w:hAnsi="Times New Roman" w:cs="Times New Roman"/>
          <w:b/>
          <w:bCs/>
          <w:iCs/>
          <w:sz w:val="22"/>
          <w:szCs w:val="22"/>
          <w:lang w:val="en-GB"/>
        </w:rPr>
      </w:pPr>
      <w:r w:rsidRPr="0020209A">
        <w:rPr>
          <w:rFonts w:ascii="Times New Roman" w:hAnsi="Times New Roman" w:cs="Times New Roman"/>
          <w:b/>
          <w:bCs/>
          <w:iCs/>
          <w:sz w:val="22"/>
          <w:szCs w:val="22"/>
          <w:lang w:val="en-GB"/>
        </w:rPr>
        <w:t>Acknowledgements</w:t>
      </w:r>
    </w:p>
    <w:p w14:paraId="791E4E42" w14:textId="7466A83A" w:rsidR="00A270DB" w:rsidRPr="0020209A" w:rsidRDefault="00A270DB" w:rsidP="00086E0A">
      <w:pPr>
        <w:spacing w:line="240" w:lineRule="auto"/>
        <w:rPr>
          <w:rFonts w:ascii="Times New Roman" w:hAnsi="Times New Roman" w:cs="Times New Roman"/>
          <w:iCs/>
          <w:sz w:val="22"/>
          <w:szCs w:val="22"/>
          <w:lang w:val="en-GB"/>
        </w:rPr>
      </w:pPr>
      <w:r w:rsidRPr="0020209A">
        <w:rPr>
          <w:rFonts w:ascii="Times New Roman" w:hAnsi="Times New Roman" w:cs="Times New Roman"/>
          <w:iCs/>
          <w:sz w:val="22"/>
          <w:szCs w:val="22"/>
          <w:lang w:val="en-GB"/>
        </w:rPr>
        <w:t xml:space="preserve">We would like to thank </w:t>
      </w:r>
      <w:r w:rsidR="000F2015" w:rsidRPr="0020209A">
        <w:rPr>
          <w:rFonts w:ascii="Times New Roman" w:hAnsi="Times New Roman" w:cs="Times New Roman"/>
          <w:iCs/>
          <w:sz w:val="22"/>
          <w:szCs w:val="22"/>
          <w:lang w:val="en-GB"/>
        </w:rPr>
        <w:t>all</w:t>
      </w:r>
      <w:r w:rsidRPr="0020209A">
        <w:rPr>
          <w:rFonts w:ascii="Times New Roman" w:hAnsi="Times New Roman" w:cs="Times New Roman"/>
          <w:iCs/>
          <w:sz w:val="22"/>
          <w:szCs w:val="22"/>
          <w:lang w:val="en-GB"/>
        </w:rPr>
        <w:t xml:space="preserve"> our interviewees for their willingness to take part and the candour with which they shared their experiences. We greatly appreciate your participation. </w:t>
      </w:r>
    </w:p>
    <w:p w14:paraId="391A8317" w14:textId="77777777" w:rsidR="00854EBD" w:rsidRPr="0020209A" w:rsidRDefault="00854EBD" w:rsidP="00086E0A">
      <w:pPr>
        <w:spacing w:line="240" w:lineRule="auto"/>
        <w:rPr>
          <w:rFonts w:ascii="Times New Roman" w:hAnsi="Times New Roman" w:cs="Times New Roman"/>
          <w:iCs/>
          <w:sz w:val="22"/>
          <w:szCs w:val="22"/>
          <w:lang w:val="en-GB"/>
        </w:rPr>
      </w:pPr>
    </w:p>
    <w:p w14:paraId="612C9C84" w14:textId="43B6832A" w:rsidR="0091316F" w:rsidRPr="0020209A" w:rsidRDefault="00AE0F8B" w:rsidP="00086E0A">
      <w:pPr>
        <w:spacing w:line="240" w:lineRule="auto"/>
        <w:rPr>
          <w:rFonts w:ascii="Times New Roman" w:hAnsi="Times New Roman" w:cs="Times New Roman"/>
          <w:b/>
          <w:bCs/>
          <w:iCs/>
          <w:sz w:val="22"/>
          <w:szCs w:val="22"/>
          <w:lang w:val="en-GB"/>
        </w:rPr>
      </w:pPr>
      <w:r w:rsidRPr="0020209A">
        <w:rPr>
          <w:rFonts w:ascii="Times New Roman" w:hAnsi="Times New Roman" w:cs="Times New Roman"/>
          <w:b/>
          <w:bCs/>
          <w:iCs/>
          <w:sz w:val="22"/>
          <w:szCs w:val="22"/>
          <w:lang w:val="en-GB"/>
        </w:rPr>
        <w:t>Declarations</w:t>
      </w:r>
    </w:p>
    <w:p w14:paraId="0FB424D5" w14:textId="77777777" w:rsidR="000D11D5" w:rsidRPr="000B61F7" w:rsidRDefault="000D11D5" w:rsidP="000D11D5">
      <w:pPr>
        <w:spacing w:line="240" w:lineRule="auto"/>
        <w:rPr>
          <w:rFonts w:ascii="Times New Roman" w:hAnsi="Times New Roman" w:cs="Times New Roman"/>
          <w:i/>
          <w:iCs/>
          <w:sz w:val="22"/>
          <w:szCs w:val="22"/>
          <w:lang w:val="en-GB"/>
        </w:rPr>
      </w:pPr>
      <w:r w:rsidRPr="000B61F7">
        <w:rPr>
          <w:rFonts w:ascii="Times New Roman" w:hAnsi="Times New Roman" w:cs="Times New Roman"/>
          <w:i/>
          <w:iCs/>
          <w:sz w:val="22"/>
          <w:szCs w:val="22"/>
          <w:lang w:val="en-GB"/>
        </w:rPr>
        <w:t>This research did not receive any specific grant from funding agencies in the public, commercial, or not-for-profit sectors.</w:t>
      </w:r>
    </w:p>
    <w:p w14:paraId="0CF5B7E1" w14:textId="77777777" w:rsidR="000D11D5" w:rsidRPr="000B61F7" w:rsidRDefault="000D11D5" w:rsidP="000D11D5">
      <w:pPr>
        <w:spacing w:line="240" w:lineRule="auto"/>
        <w:rPr>
          <w:rFonts w:ascii="Times New Roman" w:hAnsi="Times New Roman" w:cs="Times New Roman"/>
          <w:i/>
          <w:sz w:val="22"/>
          <w:szCs w:val="22"/>
          <w:lang w:val="en-GB"/>
        </w:rPr>
      </w:pPr>
      <w:r w:rsidRPr="000B61F7">
        <w:rPr>
          <w:rFonts w:ascii="Times New Roman" w:hAnsi="Times New Roman" w:cs="Times New Roman"/>
          <w:i/>
          <w:iCs/>
          <w:sz w:val="22"/>
          <w:szCs w:val="22"/>
          <w:lang w:val="en-GB"/>
        </w:rPr>
        <w:t>The authors report there are no competing interests to declare.</w:t>
      </w:r>
    </w:p>
    <w:p w14:paraId="499BE491" w14:textId="77777777" w:rsidR="000D11D5" w:rsidRPr="000B61F7" w:rsidRDefault="000D11D5" w:rsidP="000D11D5">
      <w:pPr>
        <w:rPr>
          <w:rFonts w:ascii="Times New Roman" w:hAnsi="Times New Roman" w:cs="Times New Roman"/>
          <w:i/>
          <w:iCs/>
          <w:sz w:val="22"/>
          <w:szCs w:val="22"/>
        </w:rPr>
      </w:pPr>
      <w:r w:rsidRPr="000B61F7">
        <w:rPr>
          <w:rFonts w:ascii="Times New Roman" w:hAnsi="Times New Roman" w:cs="Times New Roman"/>
          <w:i/>
          <w:iCs/>
          <w:sz w:val="22"/>
          <w:szCs w:val="22"/>
        </w:rPr>
        <w:t>The participants of this study did not give written consent for their raw data to be shared publicly, so due to the sensitive nature of the research, supporting interview data is not available. The news media articles that were analysed are included in the reference list.</w:t>
      </w:r>
    </w:p>
    <w:p w14:paraId="7C9C607E" w14:textId="77777777" w:rsidR="000D11D5" w:rsidRPr="000B61F7" w:rsidRDefault="000D11D5" w:rsidP="000D11D5">
      <w:pPr>
        <w:rPr>
          <w:rFonts w:ascii="Times New Roman" w:hAnsi="Times New Roman" w:cs="Times New Roman"/>
          <w:i/>
          <w:iCs/>
          <w:sz w:val="22"/>
          <w:szCs w:val="22"/>
        </w:rPr>
      </w:pPr>
      <w:r w:rsidRPr="000B61F7">
        <w:rPr>
          <w:rFonts w:ascii="Times New Roman" w:hAnsi="Times New Roman" w:cs="Times New Roman"/>
          <w:i/>
          <w:iCs/>
          <w:sz w:val="22"/>
          <w:szCs w:val="22"/>
        </w:rPr>
        <w:lastRenderedPageBreak/>
        <w:t>The authors used ChatGPT 5.2 to synthesise and improve the clarity of their writing.</w:t>
      </w:r>
    </w:p>
    <w:p w14:paraId="3E6E6B52" w14:textId="77777777" w:rsidR="00A535F0" w:rsidRPr="0020209A" w:rsidRDefault="00A535F0" w:rsidP="00086E0A">
      <w:pPr>
        <w:spacing w:line="240" w:lineRule="auto"/>
        <w:rPr>
          <w:rFonts w:ascii="Times New Roman" w:hAnsi="Times New Roman" w:cs="Times New Roman"/>
          <w:b/>
          <w:bCs/>
          <w:iCs/>
          <w:sz w:val="22"/>
          <w:szCs w:val="22"/>
          <w:lang w:val="en-GB"/>
        </w:rPr>
      </w:pPr>
    </w:p>
    <w:p w14:paraId="5153B4D1" w14:textId="5EBE1D14" w:rsidR="0091316F" w:rsidRPr="0020209A" w:rsidRDefault="0091316F" w:rsidP="00086E0A">
      <w:pPr>
        <w:spacing w:line="240" w:lineRule="auto"/>
        <w:rPr>
          <w:rFonts w:ascii="Times New Roman" w:hAnsi="Times New Roman" w:cs="Times New Roman"/>
          <w:b/>
          <w:bCs/>
          <w:iCs/>
          <w:sz w:val="22"/>
          <w:szCs w:val="22"/>
          <w:lang w:val="en-GB"/>
        </w:rPr>
      </w:pPr>
      <w:r w:rsidRPr="0020209A">
        <w:rPr>
          <w:rFonts w:ascii="Times New Roman" w:hAnsi="Times New Roman" w:cs="Times New Roman"/>
          <w:b/>
          <w:bCs/>
          <w:iCs/>
          <w:sz w:val="22"/>
          <w:szCs w:val="22"/>
          <w:lang w:val="en-GB"/>
        </w:rPr>
        <w:t>References</w:t>
      </w:r>
    </w:p>
    <w:p w14:paraId="758C323B" w14:textId="03B005CA" w:rsidR="00206A4C" w:rsidRPr="0020209A" w:rsidRDefault="006A1A94"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Adams, W. C. (2015). Conducting semi-structured interviews. In K. E. Newcomer, H. P. </w:t>
      </w:r>
      <w:proofErr w:type="spellStart"/>
      <w:r w:rsidRPr="0020209A">
        <w:rPr>
          <w:rFonts w:ascii="Times New Roman" w:hAnsi="Times New Roman" w:cs="Times New Roman"/>
          <w:sz w:val="22"/>
          <w:szCs w:val="22"/>
        </w:rPr>
        <w:t>Hatry</w:t>
      </w:r>
      <w:proofErr w:type="spellEnd"/>
      <w:r w:rsidRPr="0020209A">
        <w:rPr>
          <w:rFonts w:ascii="Times New Roman" w:hAnsi="Times New Roman" w:cs="Times New Roman"/>
          <w:sz w:val="22"/>
          <w:szCs w:val="22"/>
        </w:rPr>
        <w:t xml:space="preserve">, &amp; J. S. Wholey (Eds.), </w:t>
      </w:r>
      <w:r w:rsidRPr="0020209A">
        <w:rPr>
          <w:rFonts w:ascii="Times New Roman" w:hAnsi="Times New Roman" w:cs="Times New Roman"/>
          <w:i/>
          <w:iCs/>
          <w:sz w:val="22"/>
          <w:szCs w:val="22"/>
        </w:rPr>
        <w:t>Handbook of practical program evaluation</w:t>
      </w:r>
      <w:r w:rsidRPr="0020209A">
        <w:rPr>
          <w:rFonts w:ascii="Times New Roman" w:hAnsi="Times New Roman" w:cs="Times New Roman"/>
          <w:sz w:val="22"/>
          <w:szCs w:val="22"/>
        </w:rPr>
        <w:t xml:space="preserve"> (4th ed., pp. 492–505). Jossey-Bass. </w:t>
      </w:r>
      <w:hyperlink r:id="rId12" w:history="1">
        <w:r w:rsidRPr="0020209A">
          <w:rPr>
            <w:rStyle w:val="Hyperlink"/>
            <w:rFonts w:ascii="Times New Roman" w:hAnsi="Times New Roman" w:cs="Times New Roman"/>
            <w:sz w:val="22"/>
            <w:szCs w:val="22"/>
          </w:rPr>
          <w:t>https://doi.org/10.1002/9781119171386.ch19</w:t>
        </w:r>
      </w:hyperlink>
      <w:r w:rsidRPr="0020209A">
        <w:rPr>
          <w:rFonts w:ascii="Times New Roman" w:hAnsi="Times New Roman" w:cs="Times New Roman"/>
          <w:sz w:val="22"/>
          <w:szCs w:val="22"/>
        </w:rPr>
        <w:t xml:space="preserve"> </w:t>
      </w:r>
    </w:p>
    <w:p w14:paraId="72BE2777" w14:textId="6A3B0719" w:rsidR="00FD4E16" w:rsidRPr="0020209A" w:rsidRDefault="00FD4E16"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Amankwah-Amoah, J., Abdalla, S., </w:t>
      </w:r>
      <w:proofErr w:type="spellStart"/>
      <w:r w:rsidRPr="0020209A">
        <w:rPr>
          <w:rFonts w:ascii="Times New Roman" w:hAnsi="Times New Roman" w:cs="Times New Roman"/>
          <w:sz w:val="22"/>
          <w:szCs w:val="22"/>
        </w:rPr>
        <w:t>Mogaji</w:t>
      </w:r>
      <w:proofErr w:type="spellEnd"/>
      <w:r w:rsidRPr="0020209A">
        <w:rPr>
          <w:rFonts w:ascii="Times New Roman" w:hAnsi="Times New Roman" w:cs="Times New Roman"/>
          <w:sz w:val="22"/>
          <w:szCs w:val="22"/>
        </w:rPr>
        <w:t xml:space="preserve">, E., Elbanna, A., &amp; Dwivedi, Y. K. (2024). The impending disruption of creative industries by generative AI: Opportunities, challenges, and research agenda. </w:t>
      </w:r>
      <w:r w:rsidRPr="0020209A">
        <w:rPr>
          <w:rFonts w:ascii="Times New Roman" w:hAnsi="Times New Roman" w:cs="Times New Roman"/>
          <w:i/>
          <w:iCs/>
          <w:sz w:val="22"/>
          <w:szCs w:val="22"/>
        </w:rPr>
        <w:t>International Journal of Information Management</w:t>
      </w:r>
      <w:r w:rsidRPr="0020209A">
        <w:rPr>
          <w:rFonts w:ascii="Times New Roman" w:hAnsi="Times New Roman" w:cs="Times New Roman"/>
          <w:sz w:val="22"/>
          <w:szCs w:val="22"/>
        </w:rPr>
        <w:t xml:space="preserve">, </w:t>
      </w:r>
      <w:r w:rsidRPr="0020209A">
        <w:rPr>
          <w:rFonts w:ascii="Times New Roman" w:hAnsi="Times New Roman" w:cs="Times New Roman"/>
          <w:i/>
          <w:iCs/>
          <w:sz w:val="22"/>
          <w:szCs w:val="22"/>
        </w:rPr>
        <w:t>75</w:t>
      </w:r>
      <w:r w:rsidRPr="0020209A">
        <w:rPr>
          <w:rFonts w:ascii="Times New Roman" w:hAnsi="Times New Roman" w:cs="Times New Roman"/>
          <w:sz w:val="22"/>
          <w:szCs w:val="22"/>
        </w:rPr>
        <w:t>, 102759.</w:t>
      </w:r>
      <w:r w:rsidR="00651291" w:rsidRPr="0020209A">
        <w:rPr>
          <w:rFonts w:ascii="Times New Roman" w:hAnsi="Times New Roman" w:cs="Times New Roman"/>
          <w:sz w:val="22"/>
          <w:szCs w:val="22"/>
        </w:rPr>
        <w:t xml:space="preserve"> </w:t>
      </w:r>
      <w:hyperlink r:id="rId13" w:history="1">
        <w:r w:rsidR="00651291" w:rsidRPr="0020209A">
          <w:rPr>
            <w:rStyle w:val="Hyperlink"/>
            <w:rFonts w:ascii="Times New Roman" w:hAnsi="Times New Roman" w:cs="Times New Roman"/>
            <w:sz w:val="22"/>
            <w:szCs w:val="22"/>
          </w:rPr>
          <w:t>https://doi.org/10.1016/j.ijinfomgt.2024.102759</w:t>
        </w:r>
      </w:hyperlink>
      <w:r w:rsidR="00651291" w:rsidRPr="0020209A">
        <w:rPr>
          <w:rFonts w:ascii="Times New Roman" w:hAnsi="Times New Roman" w:cs="Times New Roman"/>
          <w:sz w:val="22"/>
          <w:szCs w:val="22"/>
        </w:rPr>
        <w:t xml:space="preserve"> </w:t>
      </w:r>
    </w:p>
    <w:p w14:paraId="03FCFA5E" w14:textId="77777777" w:rsidR="00FD4E16" w:rsidRPr="0020209A" w:rsidRDefault="54BD06E5"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Anantrasirichai, N., &amp; Bull, D. (2022). Artificial intelligence in the creative industries: A review. </w:t>
      </w:r>
      <w:r w:rsidRPr="0020209A">
        <w:rPr>
          <w:rFonts w:ascii="Times New Roman" w:hAnsi="Times New Roman" w:cs="Times New Roman"/>
          <w:i/>
          <w:iCs/>
          <w:sz w:val="22"/>
          <w:szCs w:val="22"/>
        </w:rPr>
        <w:t>Artificial Intelligence Review</w:t>
      </w:r>
      <w:r w:rsidRPr="0020209A">
        <w:rPr>
          <w:rFonts w:ascii="Times New Roman" w:hAnsi="Times New Roman" w:cs="Times New Roman"/>
          <w:sz w:val="22"/>
          <w:szCs w:val="22"/>
        </w:rPr>
        <w:t xml:space="preserve">, </w:t>
      </w:r>
      <w:r w:rsidRPr="0020209A">
        <w:rPr>
          <w:rFonts w:ascii="Times New Roman" w:hAnsi="Times New Roman" w:cs="Times New Roman"/>
          <w:i/>
          <w:iCs/>
          <w:sz w:val="22"/>
          <w:szCs w:val="22"/>
        </w:rPr>
        <w:t>55</w:t>
      </w:r>
      <w:r w:rsidRPr="0020209A">
        <w:rPr>
          <w:rFonts w:ascii="Times New Roman" w:hAnsi="Times New Roman" w:cs="Times New Roman"/>
          <w:sz w:val="22"/>
          <w:szCs w:val="22"/>
        </w:rPr>
        <w:t>, 589–656.</w:t>
      </w:r>
    </w:p>
    <w:p w14:paraId="7E9FA02F" w14:textId="5516A30C" w:rsidR="0EDB4A7F" w:rsidRPr="0020209A" w:rsidRDefault="0EDB4A7F" w:rsidP="006A4F6A">
      <w:pPr>
        <w:ind w:left="284" w:hanging="284"/>
        <w:rPr>
          <w:rFonts w:ascii="Times New Roman" w:hAnsi="Times New Roman" w:cs="Times New Roman"/>
        </w:rPr>
      </w:pPr>
      <w:r w:rsidRPr="0020209A">
        <w:rPr>
          <w:rFonts w:ascii="Times New Roman" w:eastAsia="Aptos" w:hAnsi="Times New Roman" w:cs="Times New Roman"/>
          <w:sz w:val="22"/>
          <w:szCs w:val="22"/>
          <w:lang w:val="en-GB"/>
        </w:rPr>
        <w:t xml:space="preserve">Antunes, B., &amp; Hill, D. R. C. (2024). Reproducibility, Replicability and Repeatability: A survey of </w:t>
      </w:r>
      <w:r w:rsidRPr="0020209A">
        <w:rPr>
          <w:rFonts w:ascii="Times New Roman" w:hAnsi="Times New Roman" w:cs="Times New Roman"/>
        </w:rPr>
        <w:tab/>
      </w:r>
      <w:r w:rsidRPr="0020209A">
        <w:rPr>
          <w:rFonts w:ascii="Times New Roman" w:eastAsia="Aptos" w:hAnsi="Times New Roman" w:cs="Times New Roman"/>
          <w:sz w:val="22"/>
          <w:szCs w:val="22"/>
          <w:lang w:val="en-GB"/>
        </w:rPr>
        <w:t xml:space="preserve">reproducible research with a focus on high performance computing. </w:t>
      </w:r>
      <w:r w:rsidRPr="0020209A">
        <w:rPr>
          <w:rFonts w:ascii="Times New Roman" w:eastAsia="Aptos" w:hAnsi="Times New Roman" w:cs="Times New Roman"/>
          <w:i/>
          <w:iCs/>
          <w:sz w:val="22"/>
          <w:szCs w:val="22"/>
          <w:lang w:val="en-GB"/>
        </w:rPr>
        <w:t xml:space="preserve">Computer Science </w:t>
      </w:r>
      <w:r w:rsidRPr="0020209A">
        <w:rPr>
          <w:rFonts w:ascii="Times New Roman" w:hAnsi="Times New Roman" w:cs="Times New Roman"/>
        </w:rPr>
        <w:tab/>
      </w:r>
      <w:r w:rsidRPr="0020209A">
        <w:rPr>
          <w:rFonts w:ascii="Times New Roman" w:eastAsia="Aptos" w:hAnsi="Times New Roman" w:cs="Times New Roman"/>
          <w:i/>
          <w:iCs/>
          <w:sz w:val="22"/>
          <w:szCs w:val="22"/>
          <w:lang w:val="en-GB"/>
        </w:rPr>
        <w:t>Review</w:t>
      </w:r>
      <w:r w:rsidRPr="0020209A">
        <w:rPr>
          <w:rFonts w:ascii="Times New Roman" w:eastAsia="Aptos" w:hAnsi="Times New Roman" w:cs="Times New Roman"/>
          <w:sz w:val="22"/>
          <w:szCs w:val="22"/>
          <w:lang w:val="en-GB"/>
        </w:rPr>
        <w:t xml:space="preserve">, </w:t>
      </w:r>
      <w:r w:rsidRPr="0020209A">
        <w:rPr>
          <w:rFonts w:ascii="Times New Roman" w:eastAsia="Aptos" w:hAnsi="Times New Roman" w:cs="Times New Roman"/>
          <w:i/>
          <w:iCs/>
          <w:sz w:val="22"/>
          <w:szCs w:val="22"/>
          <w:lang w:val="en-GB"/>
        </w:rPr>
        <w:t>53</w:t>
      </w:r>
      <w:r w:rsidRPr="0020209A">
        <w:rPr>
          <w:rFonts w:ascii="Times New Roman" w:eastAsia="Aptos" w:hAnsi="Times New Roman" w:cs="Times New Roman"/>
          <w:sz w:val="22"/>
          <w:szCs w:val="22"/>
          <w:lang w:val="en-GB"/>
        </w:rPr>
        <w:t xml:space="preserve">, 100655. </w:t>
      </w:r>
      <w:hyperlink r:id="rId14">
        <w:r w:rsidRPr="0020209A">
          <w:rPr>
            <w:rStyle w:val="Hyperlink"/>
            <w:rFonts w:ascii="Times New Roman" w:eastAsia="Aptos" w:hAnsi="Times New Roman" w:cs="Times New Roman"/>
            <w:sz w:val="22"/>
            <w:szCs w:val="22"/>
            <w:lang w:val="en-GB"/>
          </w:rPr>
          <w:t>https://doi.org/10.1016/j.cosrev.2024.100655</w:t>
        </w:r>
      </w:hyperlink>
    </w:p>
    <w:p w14:paraId="188C6773" w14:textId="77777777" w:rsidR="00667D81" w:rsidRPr="0020209A" w:rsidRDefault="00667D81" w:rsidP="00667D81">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Asher-Schapiro, A. (2024, April 9). Hollywood animation, VFX union fight AI job cut threat. </w:t>
      </w:r>
      <w:r w:rsidRPr="0020209A">
        <w:rPr>
          <w:rFonts w:ascii="Times New Roman" w:hAnsi="Times New Roman" w:cs="Times New Roman"/>
          <w:i/>
          <w:iCs/>
          <w:sz w:val="22"/>
          <w:szCs w:val="22"/>
        </w:rPr>
        <w:t>Context</w:t>
      </w:r>
      <w:r w:rsidRPr="0020209A">
        <w:rPr>
          <w:rFonts w:ascii="Times New Roman" w:hAnsi="Times New Roman" w:cs="Times New Roman"/>
          <w:sz w:val="22"/>
          <w:szCs w:val="22"/>
        </w:rPr>
        <w:t xml:space="preserve">. </w:t>
      </w:r>
      <w:hyperlink r:id="rId15" w:history="1">
        <w:r w:rsidRPr="0020209A">
          <w:rPr>
            <w:rStyle w:val="Hyperlink"/>
            <w:rFonts w:ascii="Times New Roman" w:hAnsi="Times New Roman" w:cs="Times New Roman"/>
            <w:sz w:val="22"/>
            <w:szCs w:val="22"/>
          </w:rPr>
          <w:t>https://www.context.news/ai/hollywood-animation-vfx-unions-fight-ai-job-cut-threat</w:t>
        </w:r>
      </w:hyperlink>
    </w:p>
    <w:p w14:paraId="1684D85D" w14:textId="566F6D1F" w:rsidR="00AD1E5E" w:rsidRPr="0020209A" w:rsidRDefault="00AD1E5E" w:rsidP="00086E0A">
      <w:pPr>
        <w:spacing w:line="240" w:lineRule="auto"/>
        <w:ind w:left="720" w:hanging="720"/>
        <w:rPr>
          <w:rFonts w:ascii="Times New Roman" w:hAnsi="Times New Roman" w:cs="Times New Roman"/>
        </w:rPr>
      </w:pPr>
      <w:r w:rsidRPr="0020209A">
        <w:rPr>
          <w:rFonts w:ascii="Times New Roman" w:hAnsi="Times New Roman" w:cs="Times New Roman"/>
          <w:sz w:val="22"/>
          <w:szCs w:val="22"/>
        </w:rPr>
        <w:t xml:space="preserve">Atkinson, P., &amp; Barker, R. (2023). AI and the social construction of creativity. </w:t>
      </w:r>
      <w:r w:rsidRPr="0020209A">
        <w:rPr>
          <w:rFonts w:ascii="Times New Roman" w:hAnsi="Times New Roman" w:cs="Times New Roman"/>
          <w:i/>
          <w:iCs/>
          <w:sz w:val="22"/>
          <w:szCs w:val="22"/>
        </w:rPr>
        <w:t>Convergence: The International Journal of Research into New Media Technologies</w:t>
      </w:r>
      <w:r w:rsidRPr="0020209A">
        <w:rPr>
          <w:rFonts w:ascii="Times New Roman" w:hAnsi="Times New Roman" w:cs="Times New Roman"/>
          <w:sz w:val="22"/>
          <w:szCs w:val="22"/>
        </w:rPr>
        <w:t xml:space="preserve">, </w:t>
      </w:r>
      <w:r w:rsidRPr="0020209A">
        <w:rPr>
          <w:rFonts w:ascii="Times New Roman" w:hAnsi="Times New Roman" w:cs="Times New Roman"/>
          <w:i/>
          <w:iCs/>
          <w:sz w:val="22"/>
          <w:szCs w:val="22"/>
        </w:rPr>
        <w:t>29</w:t>
      </w:r>
      <w:r w:rsidRPr="0020209A">
        <w:rPr>
          <w:rFonts w:ascii="Times New Roman" w:hAnsi="Times New Roman" w:cs="Times New Roman"/>
          <w:sz w:val="22"/>
          <w:szCs w:val="22"/>
        </w:rPr>
        <w:t xml:space="preserve">(4), 1054–1069. </w:t>
      </w:r>
      <w:hyperlink r:id="rId16" w:tgtFrame="_new" w:history="1">
        <w:r w:rsidRPr="0020209A">
          <w:rPr>
            <w:rStyle w:val="Hyperlink"/>
            <w:rFonts w:ascii="Times New Roman" w:hAnsi="Times New Roman" w:cs="Times New Roman"/>
            <w:sz w:val="22"/>
            <w:szCs w:val="22"/>
          </w:rPr>
          <w:t>https://doi.org/10.1177/13548565231187730</w:t>
        </w:r>
      </w:hyperlink>
    </w:p>
    <w:p w14:paraId="498E8824" w14:textId="2574A4C3" w:rsidR="00283485" w:rsidRPr="0020209A" w:rsidRDefault="00283485" w:rsidP="001C1F65">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Barber, N. (2024, July 2). New </w:t>
      </w:r>
      <w:r w:rsidRPr="0020209A">
        <w:rPr>
          <w:rFonts w:ascii="Times New Roman" w:hAnsi="Times New Roman" w:cs="Times New Roman"/>
          <w:i/>
          <w:iCs/>
          <w:sz w:val="22"/>
          <w:szCs w:val="22"/>
        </w:rPr>
        <w:t>Tom Hanks</w:t>
      </w:r>
      <w:r w:rsidRPr="0020209A">
        <w:rPr>
          <w:rFonts w:ascii="Times New Roman" w:hAnsi="Times New Roman" w:cs="Times New Roman"/>
          <w:sz w:val="22"/>
          <w:szCs w:val="22"/>
        </w:rPr>
        <w:t xml:space="preserve"> film </w:t>
      </w:r>
      <w:r w:rsidRPr="0020209A">
        <w:rPr>
          <w:rFonts w:ascii="Times New Roman" w:hAnsi="Times New Roman" w:cs="Times New Roman"/>
          <w:i/>
          <w:iCs/>
          <w:sz w:val="22"/>
          <w:szCs w:val="22"/>
        </w:rPr>
        <w:t>Here</w:t>
      </w:r>
      <w:r w:rsidRPr="0020209A">
        <w:rPr>
          <w:rFonts w:ascii="Times New Roman" w:hAnsi="Times New Roman" w:cs="Times New Roman"/>
          <w:sz w:val="22"/>
          <w:szCs w:val="22"/>
        </w:rPr>
        <w:t xml:space="preserve"> and the unsettling “de-aging” technology keeping stars forever young. </w:t>
      </w:r>
      <w:r w:rsidRPr="0020209A">
        <w:rPr>
          <w:rFonts w:ascii="Times New Roman" w:hAnsi="Times New Roman" w:cs="Times New Roman"/>
          <w:i/>
          <w:iCs/>
          <w:sz w:val="22"/>
          <w:szCs w:val="22"/>
        </w:rPr>
        <w:t>BBC Culture</w:t>
      </w:r>
      <w:r w:rsidRPr="0020209A">
        <w:rPr>
          <w:rFonts w:ascii="Times New Roman" w:hAnsi="Times New Roman" w:cs="Times New Roman"/>
          <w:sz w:val="22"/>
          <w:szCs w:val="22"/>
        </w:rPr>
        <w:t xml:space="preserve">. </w:t>
      </w:r>
      <w:hyperlink r:id="rId17" w:tgtFrame="_new" w:history="1">
        <w:r w:rsidRPr="0020209A">
          <w:rPr>
            <w:rStyle w:val="Hyperlink"/>
            <w:rFonts w:ascii="Times New Roman" w:hAnsi="Times New Roman" w:cs="Times New Roman"/>
            <w:sz w:val="22"/>
            <w:szCs w:val="22"/>
          </w:rPr>
          <w:t>https://www.bbc.com/culture/article/20240701-new-tom-hanks-film-here-and-the-unsettling-new-de-aging-technology-keeping-stars-forever-young</w:t>
        </w:r>
      </w:hyperlink>
    </w:p>
    <w:p w14:paraId="1B40DF01" w14:textId="3EB53A68" w:rsidR="001C1F65" w:rsidRPr="0020209A" w:rsidRDefault="001C1F65" w:rsidP="001C1F65">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Bender, S. (2025). Generative AI, the media industries, and the disappearance of human creative labour. </w:t>
      </w:r>
      <w:r w:rsidRPr="0020209A">
        <w:rPr>
          <w:rFonts w:ascii="Times New Roman" w:hAnsi="Times New Roman" w:cs="Times New Roman"/>
          <w:i/>
          <w:iCs/>
          <w:sz w:val="22"/>
          <w:szCs w:val="22"/>
        </w:rPr>
        <w:t>Media Practice and Education</w:t>
      </w:r>
      <w:r w:rsidRPr="0020209A">
        <w:rPr>
          <w:rFonts w:ascii="Times New Roman" w:hAnsi="Times New Roman" w:cs="Times New Roman"/>
          <w:sz w:val="22"/>
          <w:szCs w:val="22"/>
        </w:rPr>
        <w:t xml:space="preserve">, </w:t>
      </w:r>
      <w:r w:rsidRPr="0020209A">
        <w:rPr>
          <w:rFonts w:ascii="Times New Roman" w:hAnsi="Times New Roman" w:cs="Times New Roman"/>
          <w:i/>
          <w:iCs/>
          <w:sz w:val="22"/>
          <w:szCs w:val="22"/>
        </w:rPr>
        <w:t>26</w:t>
      </w:r>
      <w:r w:rsidRPr="0020209A">
        <w:rPr>
          <w:rFonts w:ascii="Times New Roman" w:hAnsi="Times New Roman" w:cs="Times New Roman"/>
          <w:sz w:val="22"/>
          <w:szCs w:val="22"/>
        </w:rPr>
        <w:t xml:space="preserve">(2), 200–217. </w:t>
      </w:r>
      <w:hyperlink r:id="rId18" w:history="1">
        <w:r w:rsidRPr="0020209A">
          <w:rPr>
            <w:rStyle w:val="Hyperlink"/>
            <w:rFonts w:ascii="Times New Roman" w:hAnsi="Times New Roman" w:cs="Times New Roman"/>
            <w:sz w:val="22"/>
            <w:szCs w:val="22"/>
          </w:rPr>
          <w:t>https://doi.org/10.1080/25741136.2024.2355597</w:t>
        </w:r>
      </w:hyperlink>
    </w:p>
    <w:p w14:paraId="0F74CDE3" w14:textId="32451DB3" w:rsidR="0072223E" w:rsidRPr="0020209A" w:rsidRDefault="0072223E"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Bhattacharya, </w:t>
      </w:r>
      <w:r w:rsidR="00850D10" w:rsidRPr="0020209A">
        <w:rPr>
          <w:rFonts w:ascii="Times New Roman" w:hAnsi="Times New Roman" w:cs="Times New Roman"/>
          <w:sz w:val="22"/>
          <w:szCs w:val="22"/>
        </w:rPr>
        <w:t>S</w:t>
      </w:r>
      <w:r w:rsidRPr="0020209A">
        <w:rPr>
          <w:rFonts w:ascii="Times New Roman" w:hAnsi="Times New Roman" w:cs="Times New Roman"/>
          <w:sz w:val="22"/>
          <w:szCs w:val="22"/>
        </w:rPr>
        <w:t xml:space="preserve">. (2023). Hollywood </w:t>
      </w:r>
      <w:proofErr w:type="gramStart"/>
      <w:r w:rsidRPr="0020209A">
        <w:rPr>
          <w:rFonts w:ascii="Times New Roman" w:hAnsi="Times New Roman" w:cs="Times New Roman"/>
          <w:sz w:val="22"/>
          <w:szCs w:val="22"/>
        </w:rPr>
        <w:t>protest against</w:t>
      </w:r>
      <w:proofErr w:type="gramEnd"/>
      <w:r w:rsidRPr="0020209A">
        <w:rPr>
          <w:rFonts w:ascii="Times New Roman" w:hAnsi="Times New Roman" w:cs="Times New Roman"/>
          <w:sz w:val="22"/>
          <w:szCs w:val="22"/>
        </w:rPr>
        <w:t xml:space="preserve"> artificial intelligence application in creative work. </w:t>
      </w:r>
      <w:r w:rsidRPr="0020209A">
        <w:rPr>
          <w:rFonts w:ascii="Times New Roman" w:hAnsi="Times New Roman" w:cs="Times New Roman"/>
          <w:i/>
          <w:iCs/>
          <w:sz w:val="22"/>
          <w:szCs w:val="22"/>
        </w:rPr>
        <w:t>International Journal of Research in Engineering, Science and Management, 6</w:t>
      </w:r>
      <w:r w:rsidRPr="0020209A">
        <w:rPr>
          <w:rFonts w:ascii="Times New Roman" w:hAnsi="Times New Roman" w:cs="Times New Roman"/>
          <w:sz w:val="22"/>
          <w:szCs w:val="22"/>
        </w:rPr>
        <w:t>(10), 62-64.</w:t>
      </w:r>
    </w:p>
    <w:p w14:paraId="0FD3C0FE" w14:textId="2B866726" w:rsidR="00621634" w:rsidRPr="0020209A" w:rsidRDefault="00621634"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Braun, V., &amp; Clarke, V. (2006). Using thematic analysis in psychology. </w:t>
      </w:r>
      <w:r w:rsidRPr="0020209A">
        <w:rPr>
          <w:rFonts w:ascii="Times New Roman" w:hAnsi="Times New Roman" w:cs="Times New Roman"/>
          <w:i/>
          <w:iCs/>
          <w:sz w:val="22"/>
          <w:szCs w:val="22"/>
        </w:rPr>
        <w:t>Qualitative Research in Psychology</w:t>
      </w:r>
      <w:r w:rsidRPr="0020209A">
        <w:rPr>
          <w:rFonts w:ascii="Times New Roman" w:hAnsi="Times New Roman" w:cs="Times New Roman"/>
          <w:sz w:val="22"/>
          <w:szCs w:val="22"/>
        </w:rPr>
        <w:t xml:space="preserve">, </w:t>
      </w:r>
      <w:r w:rsidRPr="0020209A">
        <w:rPr>
          <w:rFonts w:ascii="Times New Roman" w:hAnsi="Times New Roman" w:cs="Times New Roman"/>
          <w:i/>
          <w:iCs/>
          <w:sz w:val="22"/>
          <w:szCs w:val="22"/>
        </w:rPr>
        <w:t>3</w:t>
      </w:r>
      <w:r w:rsidRPr="0020209A">
        <w:rPr>
          <w:rFonts w:ascii="Times New Roman" w:hAnsi="Times New Roman" w:cs="Times New Roman"/>
          <w:sz w:val="22"/>
          <w:szCs w:val="22"/>
        </w:rPr>
        <w:t>(2), 77–101.</w:t>
      </w:r>
      <w:r w:rsidR="009121BE" w:rsidRPr="0020209A">
        <w:rPr>
          <w:rFonts w:ascii="Times New Roman" w:hAnsi="Times New Roman" w:cs="Times New Roman"/>
          <w:sz w:val="22"/>
          <w:szCs w:val="22"/>
        </w:rPr>
        <w:t xml:space="preserve"> </w:t>
      </w:r>
      <w:hyperlink r:id="rId19" w:history="1">
        <w:r w:rsidR="009121BE" w:rsidRPr="0020209A">
          <w:rPr>
            <w:rStyle w:val="Hyperlink"/>
            <w:rFonts w:ascii="Times New Roman" w:hAnsi="Times New Roman" w:cs="Times New Roman"/>
            <w:sz w:val="22"/>
            <w:szCs w:val="22"/>
          </w:rPr>
          <w:t>https://doi.org/10.1191/1478088706qp063oa</w:t>
        </w:r>
      </w:hyperlink>
      <w:r w:rsidR="009121BE" w:rsidRPr="0020209A">
        <w:rPr>
          <w:rFonts w:ascii="Times New Roman" w:hAnsi="Times New Roman" w:cs="Times New Roman"/>
          <w:sz w:val="22"/>
          <w:szCs w:val="22"/>
        </w:rPr>
        <w:t xml:space="preserve"> </w:t>
      </w:r>
    </w:p>
    <w:p w14:paraId="499F84CC" w14:textId="77777777" w:rsidR="00621634" w:rsidRPr="0020209A" w:rsidRDefault="00621634"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Braun, V., &amp; Clarke, V. (2013). </w:t>
      </w:r>
      <w:r w:rsidRPr="0020209A">
        <w:rPr>
          <w:rFonts w:ascii="Times New Roman" w:hAnsi="Times New Roman" w:cs="Times New Roman"/>
          <w:i/>
          <w:iCs/>
          <w:sz w:val="22"/>
          <w:szCs w:val="22"/>
        </w:rPr>
        <w:t>Successful qualitative research: A practical guide for beginners</w:t>
      </w:r>
      <w:r w:rsidRPr="0020209A">
        <w:rPr>
          <w:rFonts w:ascii="Times New Roman" w:hAnsi="Times New Roman" w:cs="Times New Roman"/>
          <w:sz w:val="22"/>
          <w:szCs w:val="22"/>
        </w:rPr>
        <w:t>. Sage.</w:t>
      </w:r>
    </w:p>
    <w:p w14:paraId="484EA548" w14:textId="77777777" w:rsidR="0096220D" w:rsidRPr="0020209A" w:rsidRDefault="0096220D"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Braun, V., Clarke, V., Hayfield, N., Davey, L., &amp; Jenkinson, E. (2023). Doing reflexive thematic analysis. In </w:t>
      </w:r>
      <w:r w:rsidRPr="0020209A">
        <w:rPr>
          <w:rFonts w:ascii="Times New Roman" w:hAnsi="Times New Roman" w:cs="Times New Roman"/>
          <w:i/>
          <w:iCs/>
          <w:sz w:val="22"/>
          <w:szCs w:val="22"/>
        </w:rPr>
        <w:t>Supporting research in counselling and psychotherapy: Qualitative, quantitative, and mixed methods research</w:t>
      </w:r>
      <w:r w:rsidRPr="0020209A">
        <w:rPr>
          <w:rFonts w:ascii="Times New Roman" w:hAnsi="Times New Roman" w:cs="Times New Roman"/>
          <w:sz w:val="22"/>
          <w:szCs w:val="22"/>
        </w:rPr>
        <w:t xml:space="preserve"> (pp. 19–38). Springer International Publishing.</w:t>
      </w:r>
    </w:p>
    <w:p w14:paraId="0A41051D" w14:textId="77777777" w:rsidR="00F660C4" w:rsidRPr="0020209A" w:rsidRDefault="00F660C4" w:rsidP="00F660C4">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Brown, K. (2021, October 21). The marvels of AI change the face of film. </w:t>
      </w:r>
      <w:r w:rsidRPr="0020209A">
        <w:rPr>
          <w:rFonts w:ascii="Times New Roman" w:hAnsi="Times New Roman" w:cs="Times New Roman"/>
          <w:i/>
          <w:iCs/>
          <w:sz w:val="22"/>
          <w:szCs w:val="22"/>
        </w:rPr>
        <w:t>The University of Adelaide Newsroom</w:t>
      </w:r>
      <w:r w:rsidRPr="0020209A">
        <w:rPr>
          <w:rFonts w:ascii="Times New Roman" w:hAnsi="Times New Roman" w:cs="Times New Roman"/>
          <w:sz w:val="22"/>
          <w:szCs w:val="22"/>
        </w:rPr>
        <w:t xml:space="preserve">. </w:t>
      </w:r>
      <w:hyperlink r:id="rId20" w:history="1">
        <w:r w:rsidRPr="0020209A">
          <w:rPr>
            <w:rStyle w:val="Hyperlink"/>
            <w:rFonts w:ascii="Times New Roman" w:hAnsi="Times New Roman" w:cs="Times New Roman"/>
            <w:sz w:val="22"/>
            <w:szCs w:val="22"/>
          </w:rPr>
          <w:t>https://www.adelaide.edu.au/newsroom/news/list/2021/10/22/the-marvels-of-ai-change-the-face-of-film</w:t>
        </w:r>
      </w:hyperlink>
    </w:p>
    <w:p w14:paraId="7C718917" w14:textId="6771BD7D" w:rsidR="00621634" w:rsidRPr="0020209A" w:rsidRDefault="00621634"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Byrne, D. (2022). A worked example of Braun and Clarke’s approach to reflexive thematic analysis. </w:t>
      </w:r>
      <w:r w:rsidRPr="0020209A">
        <w:rPr>
          <w:rFonts w:ascii="Times New Roman" w:hAnsi="Times New Roman" w:cs="Times New Roman"/>
          <w:i/>
          <w:iCs/>
          <w:sz w:val="22"/>
          <w:szCs w:val="22"/>
        </w:rPr>
        <w:t>Quality &amp; Quantity</w:t>
      </w:r>
      <w:r w:rsidRPr="0020209A">
        <w:rPr>
          <w:rFonts w:ascii="Times New Roman" w:hAnsi="Times New Roman" w:cs="Times New Roman"/>
          <w:sz w:val="22"/>
          <w:szCs w:val="22"/>
        </w:rPr>
        <w:t xml:space="preserve">, </w:t>
      </w:r>
      <w:r w:rsidRPr="0020209A">
        <w:rPr>
          <w:rFonts w:ascii="Times New Roman" w:hAnsi="Times New Roman" w:cs="Times New Roman"/>
          <w:i/>
          <w:iCs/>
          <w:sz w:val="22"/>
          <w:szCs w:val="22"/>
        </w:rPr>
        <w:t>56</w:t>
      </w:r>
      <w:r w:rsidRPr="0020209A">
        <w:rPr>
          <w:rFonts w:ascii="Times New Roman" w:hAnsi="Times New Roman" w:cs="Times New Roman"/>
          <w:sz w:val="22"/>
          <w:szCs w:val="22"/>
        </w:rPr>
        <w:t>, 1391–1412.</w:t>
      </w:r>
      <w:r w:rsidR="00983695" w:rsidRPr="0020209A">
        <w:rPr>
          <w:rFonts w:ascii="Times New Roman" w:hAnsi="Times New Roman" w:cs="Times New Roman"/>
          <w:sz w:val="22"/>
          <w:szCs w:val="22"/>
        </w:rPr>
        <w:t xml:space="preserve"> </w:t>
      </w:r>
      <w:hyperlink r:id="rId21" w:history="1">
        <w:r w:rsidR="00983695" w:rsidRPr="0020209A">
          <w:rPr>
            <w:rStyle w:val="Hyperlink"/>
            <w:rFonts w:ascii="Times New Roman" w:hAnsi="Times New Roman" w:cs="Times New Roman"/>
            <w:sz w:val="22"/>
            <w:szCs w:val="22"/>
          </w:rPr>
          <w:t>https://doi.org/10.1007/s11135-021-01182-y</w:t>
        </w:r>
      </w:hyperlink>
      <w:r w:rsidR="00983695" w:rsidRPr="0020209A">
        <w:rPr>
          <w:rFonts w:ascii="Times New Roman" w:hAnsi="Times New Roman" w:cs="Times New Roman"/>
          <w:sz w:val="22"/>
          <w:szCs w:val="22"/>
        </w:rPr>
        <w:t xml:space="preserve"> </w:t>
      </w:r>
    </w:p>
    <w:p w14:paraId="6A88DF26" w14:textId="74F7CDC9" w:rsidR="00664F15" w:rsidRPr="0020209A" w:rsidRDefault="002B0395"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Caldwell, J. T. (2008). </w:t>
      </w:r>
      <w:r w:rsidRPr="0020209A">
        <w:rPr>
          <w:rFonts w:ascii="Times New Roman" w:hAnsi="Times New Roman" w:cs="Times New Roman"/>
          <w:i/>
          <w:iCs/>
          <w:sz w:val="22"/>
          <w:szCs w:val="22"/>
        </w:rPr>
        <w:t>Production culture: Industrial reflexivity and critical practice in film and television</w:t>
      </w:r>
      <w:r w:rsidRPr="0020209A">
        <w:rPr>
          <w:rFonts w:ascii="Times New Roman" w:hAnsi="Times New Roman" w:cs="Times New Roman"/>
          <w:sz w:val="22"/>
          <w:szCs w:val="22"/>
        </w:rPr>
        <w:t>. Duke University Press.</w:t>
      </w:r>
    </w:p>
    <w:p w14:paraId="31CC8618" w14:textId="65CBD207" w:rsidR="00361DF1" w:rsidRPr="0020209A" w:rsidRDefault="00E0480B"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lastRenderedPageBreak/>
        <w:t xml:space="preserve">Caves, R. E. (2003). </w:t>
      </w:r>
      <w:r w:rsidRPr="0020209A">
        <w:rPr>
          <w:rFonts w:ascii="Times New Roman" w:hAnsi="Times New Roman" w:cs="Times New Roman"/>
          <w:i/>
          <w:iCs/>
          <w:sz w:val="22"/>
          <w:szCs w:val="22"/>
        </w:rPr>
        <w:t>Creative industries: Contracts between art and commerce</w:t>
      </w:r>
      <w:r w:rsidRPr="0020209A">
        <w:rPr>
          <w:rFonts w:ascii="Times New Roman" w:hAnsi="Times New Roman" w:cs="Times New Roman"/>
          <w:sz w:val="22"/>
          <w:szCs w:val="22"/>
        </w:rPr>
        <w:t>. Harvard University Press.</w:t>
      </w:r>
    </w:p>
    <w:p w14:paraId="7AF28CA1" w14:textId="0AB51F86" w:rsidR="00A81DF8" w:rsidRPr="0020209A" w:rsidRDefault="00A81DF8"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Chauhan, D., </w:t>
      </w:r>
      <w:proofErr w:type="spellStart"/>
      <w:r w:rsidRPr="0020209A">
        <w:rPr>
          <w:rFonts w:ascii="Times New Roman" w:hAnsi="Times New Roman" w:cs="Times New Roman"/>
          <w:sz w:val="22"/>
          <w:szCs w:val="22"/>
        </w:rPr>
        <w:t>Bahad</w:t>
      </w:r>
      <w:proofErr w:type="spellEnd"/>
      <w:r w:rsidRPr="0020209A">
        <w:rPr>
          <w:rFonts w:ascii="Times New Roman" w:hAnsi="Times New Roman" w:cs="Times New Roman"/>
          <w:sz w:val="22"/>
          <w:szCs w:val="22"/>
        </w:rPr>
        <w:t xml:space="preserve">, P., &amp; Jain, J. K. (2024). Sustainable AI environmental implications, challenges, and opportunities. In L. D., R. S. Tiwari, R. K. Dhanaraj, &amp; S. Kadry (Eds.), </w:t>
      </w:r>
      <w:r w:rsidRPr="0020209A">
        <w:rPr>
          <w:rFonts w:ascii="Times New Roman" w:hAnsi="Times New Roman" w:cs="Times New Roman"/>
          <w:i/>
          <w:iCs/>
          <w:sz w:val="22"/>
          <w:szCs w:val="22"/>
        </w:rPr>
        <w:t>Explainable AI (XAI) for sustainable development: Trends and applications</w:t>
      </w:r>
      <w:r w:rsidRPr="0020209A">
        <w:rPr>
          <w:rFonts w:ascii="Times New Roman" w:hAnsi="Times New Roman" w:cs="Times New Roman"/>
          <w:sz w:val="22"/>
          <w:szCs w:val="22"/>
        </w:rPr>
        <w:t xml:space="preserve"> (pp. 1–15). CRC Press.</w:t>
      </w:r>
    </w:p>
    <w:p w14:paraId="4474B65B" w14:textId="66C55795" w:rsidR="00513BAE" w:rsidRPr="0020209A" w:rsidRDefault="00513BAE" w:rsidP="00086E0A">
      <w:pPr>
        <w:spacing w:line="240" w:lineRule="auto"/>
        <w:ind w:left="720" w:hanging="720"/>
        <w:rPr>
          <w:rFonts w:ascii="Times New Roman" w:hAnsi="Times New Roman" w:cs="Times New Roman"/>
          <w:sz w:val="22"/>
          <w:szCs w:val="22"/>
        </w:rPr>
      </w:pPr>
      <w:proofErr w:type="spellStart"/>
      <w:r w:rsidRPr="0020209A">
        <w:rPr>
          <w:rFonts w:ascii="Times New Roman" w:hAnsi="Times New Roman" w:cs="Times New Roman"/>
          <w:sz w:val="22"/>
          <w:szCs w:val="22"/>
        </w:rPr>
        <w:t>Cherbetji</w:t>
      </w:r>
      <w:proofErr w:type="spellEnd"/>
      <w:r w:rsidRPr="0020209A">
        <w:rPr>
          <w:rFonts w:ascii="Times New Roman" w:hAnsi="Times New Roman" w:cs="Times New Roman"/>
          <w:sz w:val="22"/>
          <w:szCs w:val="22"/>
        </w:rPr>
        <w:t xml:space="preserve">, A. (2025, April 7). The untapped potential of ML in VFX. </w:t>
      </w:r>
      <w:r w:rsidRPr="0020209A">
        <w:rPr>
          <w:rFonts w:ascii="Times New Roman" w:hAnsi="Times New Roman" w:cs="Times New Roman"/>
          <w:i/>
          <w:iCs/>
          <w:sz w:val="22"/>
          <w:szCs w:val="22"/>
        </w:rPr>
        <w:t>Animation World Network</w:t>
      </w:r>
      <w:r w:rsidRPr="0020209A">
        <w:rPr>
          <w:rFonts w:ascii="Times New Roman" w:hAnsi="Times New Roman" w:cs="Times New Roman"/>
          <w:sz w:val="22"/>
          <w:szCs w:val="22"/>
        </w:rPr>
        <w:t xml:space="preserve">. </w:t>
      </w:r>
      <w:hyperlink r:id="rId22" w:tgtFrame="_new" w:history="1">
        <w:r w:rsidRPr="0020209A">
          <w:rPr>
            <w:rStyle w:val="Hyperlink"/>
            <w:rFonts w:ascii="Times New Roman" w:hAnsi="Times New Roman" w:cs="Times New Roman"/>
            <w:sz w:val="22"/>
            <w:szCs w:val="22"/>
          </w:rPr>
          <w:t>https://www.awn.com/vfxworld/untapped-potential-ml-vfx</w:t>
        </w:r>
      </w:hyperlink>
    </w:p>
    <w:p w14:paraId="4EAF9BF7" w14:textId="77777777" w:rsidR="009430AB" w:rsidRPr="0020209A" w:rsidRDefault="009430AB" w:rsidP="009430AB">
      <w:pPr>
        <w:spacing w:line="240" w:lineRule="auto"/>
        <w:ind w:left="720" w:hanging="720"/>
        <w:rPr>
          <w:rFonts w:ascii="Times New Roman" w:hAnsi="Times New Roman" w:cs="Times New Roman"/>
        </w:rPr>
      </w:pPr>
      <w:r w:rsidRPr="0020209A">
        <w:rPr>
          <w:rFonts w:ascii="Times New Roman" w:hAnsi="Times New Roman" w:cs="Times New Roman"/>
          <w:sz w:val="22"/>
          <w:szCs w:val="22"/>
        </w:rPr>
        <w:t xml:space="preserve">Cho, W. (2024, January 30). The Hollywood jobs most at risk from AI. </w:t>
      </w:r>
      <w:r w:rsidRPr="0020209A">
        <w:rPr>
          <w:rFonts w:ascii="Times New Roman" w:hAnsi="Times New Roman" w:cs="Times New Roman"/>
          <w:i/>
          <w:iCs/>
          <w:sz w:val="22"/>
          <w:szCs w:val="22"/>
        </w:rPr>
        <w:t>The Hollywood Reporter</w:t>
      </w:r>
      <w:r w:rsidRPr="0020209A">
        <w:rPr>
          <w:rFonts w:ascii="Times New Roman" w:hAnsi="Times New Roman" w:cs="Times New Roman"/>
          <w:sz w:val="22"/>
          <w:szCs w:val="22"/>
        </w:rPr>
        <w:t xml:space="preserve">. </w:t>
      </w:r>
      <w:hyperlink r:id="rId23" w:history="1">
        <w:r w:rsidRPr="0020209A">
          <w:rPr>
            <w:rStyle w:val="Hyperlink"/>
            <w:rFonts w:ascii="Times New Roman" w:hAnsi="Times New Roman" w:cs="Times New Roman"/>
            <w:sz w:val="22"/>
            <w:szCs w:val="22"/>
          </w:rPr>
          <w:t>https://www.hollywoodreporter.com/business/business-news/ai-hollywood-workers-job-cuts-1235811009/</w:t>
        </w:r>
      </w:hyperlink>
    </w:p>
    <w:p w14:paraId="68E31BE8" w14:textId="1379DBA0" w:rsidR="005C6B79" w:rsidRPr="0020209A" w:rsidRDefault="005C6B79" w:rsidP="009430AB">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Cho, W. (2025, March 25). OpenAI is ready for Hollywood to accept its vision. </w:t>
      </w:r>
      <w:r w:rsidRPr="0020209A">
        <w:rPr>
          <w:rFonts w:ascii="Times New Roman" w:hAnsi="Times New Roman" w:cs="Times New Roman"/>
          <w:i/>
          <w:iCs/>
          <w:sz w:val="22"/>
          <w:szCs w:val="22"/>
        </w:rPr>
        <w:t>The Hollywood Reporter</w:t>
      </w:r>
      <w:r w:rsidRPr="0020209A">
        <w:rPr>
          <w:rFonts w:ascii="Times New Roman" w:hAnsi="Times New Roman" w:cs="Times New Roman"/>
          <w:sz w:val="22"/>
          <w:szCs w:val="22"/>
        </w:rPr>
        <w:t xml:space="preserve">. </w:t>
      </w:r>
      <w:hyperlink r:id="rId24" w:tgtFrame="_new" w:history="1">
        <w:r w:rsidRPr="0020209A">
          <w:rPr>
            <w:rStyle w:val="Hyperlink"/>
            <w:rFonts w:ascii="Times New Roman" w:hAnsi="Times New Roman" w:cs="Times New Roman"/>
            <w:sz w:val="22"/>
            <w:szCs w:val="22"/>
          </w:rPr>
          <w:t>https://www.hollywoodreporter.com/business/business-news/openai-hollywood-sora-1236170402/</w:t>
        </w:r>
      </w:hyperlink>
    </w:p>
    <w:p w14:paraId="2BD6712E" w14:textId="3FDFD2EF" w:rsidR="005D058F" w:rsidRPr="0020209A" w:rsidRDefault="00B640F0"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Chow, P</w:t>
      </w:r>
      <w:r w:rsidR="00513BAE" w:rsidRPr="0020209A">
        <w:rPr>
          <w:rFonts w:ascii="Times New Roman" w:hAnsi="Times New Roman" w:cs="Times New Roman"/>
          <w:sz w:val="22"/>
          <w:szCs w:val="22"/>
        </w:rPr>
        <w:t>. S</w:t>
      </w:r>
      <w:r w:rsidRPr="0020209A">
        <w:rPr>
          <w:rFonts w:ascii="Times New Roman" w:hAnsi="Times New Roman" w:cs="Times New Roman"/>
          <w:sz w:val="22"/>
          <w:szCs w:val="22"/>
        </w:rPr>
        <w:t xml:space="preserve">. (2020). Ghost in the (Hollywood) machine: Emergent applications of artificial intelligence in the film industry. </w:t>
      </w:r>
      <w:r w:rsidRPr="0020209A">
        <w:rPr>
          <w:rFonts w:ascii="Times New Roman" w:hAnsi="Times New Roman" w:cs="Times New Roman"/>
          <w:i/>
          <w:iCs/>
          <w:sz w:val="22"/>
          <w:szCs w:val="22"/>
        </w:rPr>
        <w:t xml:space="preserve">European Journal of Media Studies, </w:t>
      </w:r>
      <w:r w:rsidRPr="0020209A">
        <w:rPr>
          <w:rFonts w:ascii="Times New Roman" w:hAnsi="Times New Roman" w:cs="Times New Roman"/>
          <w:sz w:val="22"/>
          <w:szCs w:val="22"/>
        </w:rPr>
        <w:t>9(1), 193-214.</w:t>
      </w:r>
    </w:p>
    <w:p w14:paraId="5F951BDA" w14:textId="137284CF" w:rsidR="00BE330F" w:rsidRPr="0020209A" w:rsidRDefault="00BE330F"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Chow, P. S., &amp; Celis Bueno, C. (2025). The cloak of creativity: AI imaginaries and creative labour in media production. </w:t>
      </w:r>
      <w:r w:rsidRPr="0020209A">
        <w:rPr>
          <w:rFonts w:ascii="Times New Roman" w:hAnsi="Times New Roman" w:cs="Times New Roman"/>
          <w:i/>
          <w:iCs/>
          <w:sz w:val="22"/>
          <w:szCs w:val="22"/>
        </w:rPr>
        <w:t>European Journal of Cultural Studies</w:t>
      </w:r>
      <w:r w:rsidRPr="0020209A">
        <w:rPr>
          <w:rFonts w:ascii="Times New Roman" w:hAnsi="Times New Roman" w:cs="Times New Roman"/>
          <w:sz w:val="22"/>
          <w:szCs w:val="22"/>
        </w:rPr>
        <w:t xml:space="preserve">, 13675494251322991. </w:t>
      </w:r>
      <w:hyperlink r:id="rId25" w:history="1">
        <w:r w:rsidR="00CF637E" w:rsidRPr="0020209A">
          <w:rPr>
            <w:rStyle w:val="Hyperlink"/>
            <w:rFonts w:ascii="Times New Roman" w:hAnsi="Times New Roman" w:cs="Times New Roman"/>
            <w:sz w:val="22"/>
            <w:szCs w:val="22"/>
          </w:rPr>
          <w:t>https://doi.org/10.1177/13675494251322991</w:t>
        </w:r>
      </w:hyperlink>
      <w:r w:rsidR="00CF637E" w:rsidRPr="0020209A">
        <w:rPr>
          <w:rFonts w:ascii="Times New Roman" w:hAnsi="Times New Roman" w:cs="Times New Roman"/>
          <w:sz w:val="22"/>
          <w:szCs w:val="22"/>
        </w:rPr>
        <w:t xml:space="preserve"> </w:t>
      </w:r>
    </w:p>
    <w:p w14:paraId="10E78509" w14:textId="28EA2C7E" w:rsidR="008D26B7" w:rsidRPr="0020209A" w:rsidRDefault="008D26B7"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Christ</w:t>
      </w:r>
      <w:r w:rsidR="00857549" w:rsidRPr="0020209A">
        <w:rPr>
          <w:rFonts w:ascii="Times New Roman" w:hAnsi="Times New Roman" w:cs="Times New Roman"/>
          <w:sz w:val="22"/>
          <w:szCs w:val="22"/>
        </w:rPr>
        <w:t xml:space="preserve">opherson, S. (2009). Working in the creative economy: Risk, adaptation, and the persistence of exclusionary networks. In </w:t>
      </w:r>
      <w:r w:rsidR="00A704C4" w:rsidRPr="0020209A">
        <w:rPr>
          <w:rFonts w:ascii="Times New Roman" w:hAnsi="Times New Roman" w:cs="Times New Roman"/>
          <w:sz w:val="22"/>
          <w:szCs w:val="22"/>
        </w:rPr>
        <w:t>A.</w:t>
      </w:r>
      <w:r w:rsidR="00C72165" w:rsidRPr="0020209A">
        <w:rPr>
          <w:rFonts w:ascii="Times New Roman" w:hAnsi="Times New Roman" w:cs="Times New Roman"/>
          <w:sz w:val="22"/>
          <w:szCs w:val="22"/>
        </w:rPr>
        <w:t xml:space="preserve"> McKinlay &amp; </w:t>
      </w:r>
      <w:r w:rsidR="006A5537" w:rsidRPr="0020209A">
        <w:rPr>
          <w:rFonts w:ascii="Times New Roman" w:hAnsi="Times New Roman" w:cs="Times New Roman"/>
          <w:sz w:val="22"/>
          <w:szCs w:val="22"/>
        </w:rPr>
        <w:t xml:space="preserve">C. Smith (eds.), </w:t>
      </w:r>
      <w:r w:rsidR="006A5537" w:rsidRPr="0020209A">
        <w:rPr>
          <w:rFonts w:ascii="Times New Roman" w:hAnsi="Times New Roman" w:cs="Times New Roman"/>
          <w:i/>
          <w:iCs/>
          <w:sz w:val="22"/>
          <w:szCs w:val="22"/>
        </w:rPr>
        <w:t xml:space="preserve">Creative labour: Working in the creative industries, </w:t>
      </w:r>
      <w:r w:rsidR="006A5537" w:rsidRPr="0020209A">
        <w:rPr>
          <w:rFonts w:ascii="Times New Roman" w:hAnsi="Times New Roman" w:cs="Times New Roman"/>
          <w:sz w:val="22"/>
          <w:szCs w:val="22"/>
        </w:rPr>
        <w:t>(pp. 72</w:t>
      </w:r>
      <w:r w:rsidR="00751C48" w:rsidRPr="0020209A">
        <w:rPr>
          <w:rFonts w:ascii="Times New Roman" w:hAnsi="Times New Roman" w:cs="Times New Roman"/>
          <w:sz w:val="22"/>
          <w:szCs w:val="22"/>
        </w:rPr>
        <w:t xml:space="preserve">-90). </w:t>
      </w:r>
      <w:r w:rsidR="005233CE" w:rsidRPr="0020209A">
        <w:rPr>
          <w:rFonts w:ascii="Times New Roman" w:hAnsi="Times New Roman" w:cs="Times New Roman"/>
          <w:sz w:val="22"/>
          <w:szCs w:val="22"/>
        </w:rPr>
        <w:t>Bloomsbury.</w:t>
      </w:r>
    </w:p>
    <w:p w14:paraId="06428C77" w14:textId="2073EC7F" w:rsidR="004E052F" w:rsidRPr="0020209A" w:rsidRDefault="00470897"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Curtin, M., &amp; Vanderhoef, J. (2015). A vanishing piece of the Pi: The globalization of visual effects labor. </w:t>
      </w:r>
      <w:r w:rsidRPr="0020209A">
        <w:rPr>
          <w:rFonts w:ascii="Times New Roman" w:hAnsi="Times New Roman" w:cs="Times New Roman"/>
          <w:i/>
          <w:iCs/>
          <w:sz w:val="22"/>
          <w:szCs w:val="22"/>
        </w:rPr>
        <w:t>Television &amp; New Media</w:t>
      </w:r>
      <w:r w:rsidRPr="0020209A">
        <w:rPr>
          <w:rFonts w:ascii="Times New Roman" w:hAnsi="Times New Roman" w:cs="Times New Roman"/>
          <w:sz w:val="22"/>
          <w:szCs w:val="22"/>
        </w:rPr>
        <w:t xml:space="preserve">, </w:t>
      </w:r>
      <w:r w:rsidRPr="0020209A">
        <w:rPr>
          <w:rFonts w:ascii="Times New Roman" w:hAnsi="Times New Roman" w:cs="Times New Roman"/>
          <w:i/>
          <w:iCs/>
          <w:sz w:val="22"/>
          <w:szCs w:val="22"/>
        </w:rPr>
        <w:t>16</w:t>
      </w:r>
      <w:r w:rsidRPr="0020209A">
        <w:rPr>
          <w:rFonts w:ascii="Times New Roman" w:hAnsi="Times New Roman" w:cs="Times New Roman"/>
          <w:sz w:val="22"/>
          <w:szCs w:val="22"/>
        </w:rPr>
        <w:t>(3), 219–239.</w:t>
      </w:r>
      <w:r w:rsidR="00014E02" w:rsidRPr="0020209A">
        <w:rPr>
          <w:rFonts w:ascii="Times New Roman" w:hAnsi="Times New Roman" w:cs="Times New Roman"/>
          <w:sz w:val="22"/>
          <w:szCs w:val="22"/>
        </w:rPr>
        <w:t xml:space="preserve"> </w:t>
      </w:r>
      <w:hyperlink r:id="rId26" w:history="1">
        <w:r w:rsidR="00576009" w:rsidRPr="0020209A">
          <w:rPr>
            <w:rStyle w:val="Hyperlink"/>
            <w:rFonts w:ascii="Times New Roman" w:hAnsi="Times New Roman" w:cs="Times New Roman"/>
            <w:sz w:val="22"/>
            <w:szCs w:val="22"/>
          </w:rPr>
          <w:t>https://doi.org/10.1177/1527476414524285</w:t>
        </w:r>
      </w:hyperlink>
      <w:r w:rsidR="00014E02" w:rsidRPr="0020209A">
        <w:rPr>
          <w:rFonts w:ascii="Times New Roman" w:hAnsi="Times New Roman" w:cs="Times New Roman"/>
          <w:sz w:val="22"/>
          <w:szCs w:val="22"/>
        </w:rPr>
        <w:t xml:space="preserve"> </w:t>
      </w:r>
    </w:p>
    <w:p w14:paraId="07B99B5F" w14:textId="77777777" w:rsidR="00D26E97" w:rsidRPr="00D26E97" w:rsidRDefault="00D26E97" w:rsidP="00D26E97">
      <w:pPr>
        <w:spacing w:line="240" w:lineRule="auto"/>
        <w:ind w:left="720" w:hanging="720"/>
        <w:rPr>
          <w:rFonts w:ascii="Times New Roman" w:hAnsi="Times New Roman" w:cs="Times New Roman"/>
          <w:sz w:val="22"/>
          <w:szCs w:val="22"/>
        </w:rPr>
      </w:pPr>
      <w:r w:rsidRPr="00D26E97">
        <w:rPr>
          <w:rFonts w:ascii="Times New Roman" w:hAnsi="Times New Roman" w:cs="Times New Roman"/>
          <w:sz w:val="22"/>
          <w:szCs w:val="22"/>
        </w:rPr>
        <w:t xml:space="preserve">Cusic, D., Faulk, G. K., &amp; Lambert, R. P. (2005). Technology and Music Piracy: Has the Recording Industry Lost </w:t>
      </w:r>
      <w:proofErr w:type="gramStart"/>
      <w:r w:rsidRPr="00D26E97">
        <w:rPr>
          <w:rFonts w:ascii="Times New Roman" w:hAnsi="Times New Roman" w:cs="Times New Roman"/>
          <w:sz w:val="22"/>
          <w:szCs w:val="22"/>
        </w:rPr>
        <w:t>Sales?.</w:t>
      </w:r>
      <w:proofErr w:type="gramEnd"/>
      <w:r w:rsidRPr="00D26E97">
        <w:rPr>
          <w:rFonts w:ascii="Times New Roman" w:hAnsi="Times New Roman" w:cs="Times New Roman"/>
          <w:sz w:val="22"/>
          <w:szCs w:val="22"/>
        </w:rPr>
        <w:t xml:space="preserve"> </w:t>
      </w:r>
      <w:r w:rsidRPr="00D26E97">
        <w:rPr>
          <w:rFonts w:ascii="Times New Roman" w:hAnsi="Times New Roman" w:cs="Times New Roman"/>
          <w:i/>
          <w:iCs/>
          <w:sz w:val="22"/>
          <w:szCs w:val="22"/>
        </w:rPr>
        <w:t>Studies in Popular Culture</w:t>
      </w:r>
      <w:r w:rsidRPr="00D26E97">
        <w:rPr>
          <w:rFonts w:ascii="Times New Roman" w:hAnsi="Times New Roman" w:cs="Times New Roman"/>
          <w:sz w:val="22"/>
          <w:szCs w:val="22"/>
        </w:rPr>
        <w:t xml:space="preserve">, </w:t>
      </w:r>
      <w:r w:rsidRPr="00D26E97">
        <w:rPr>
          <w:rFonts w:ascii="Times New Roman" w:hAnsi="Times New Roman" w:cs="Times New Roman"/>
          <w:i/>
          <w:iCs/>
          <w:sz w:val="22"/>
          <w:szCs w:val="22"/>
        </w:rPr>
        <w:t>28</w:t>
      </w:r>
      <w:r w:rsidRPr="00D26E97">
        <w:rPr>
          <w:rFonts w:ascii="Times New Roman" w:hAnsi="Times New Roman" w:cs="Times New Roman"/>
          <w:sz w:val="22"/>
          <w:szCs w:val="22"/>
        </w:rPr>
        <w:t>(1), 15-24.</w:t>
      </w:r>
    </w:p>
    <w:p w14:paraId="5CF3C3A5" w14:textId="77777777" w:rsidR="00576009" w:rsidRPr="0020209A" w:rsidRDefault="00576009" w:rsidP="00576009">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CVLECONOMICS. (2024, January). </w:t>
      </w:r>
      <w:r w:rsidRPr="0020209A">
        <w:rPr>
          <w:rFonts w:ascii="Times New Roman" w:hAnsi="Times New Roman" w:cs="Times New Roman"/>
          <w:i/>
          <w:iCs/>
          <w:sz w:val="22"/>
          <w:szCs w:val="22"/>
        </w:rPr>
        <w:t>Future unscripted: The impact of generative artificial intelligence on entertainment industry jobs</w:t>
      </w:r>
      <w:r w:rsidRPr="0020209A">
        <w:rPr>
          <w:rFonts w:ascii="Times New Roman" w:hAnsi="Times New Roman" w:cs="Times New Roman"/>
          <w:sz w:val="22"/>
          <w:szCs w:val="22"/>
        </w:rPr>
        <w:t xml:space="preserve">. The Animation Guild. </w:t>
      </w:r>
      <w:hyperlink r:id="rId27" w:history="1">
        <w:r w:rsidRPr="0020209A">
          <w:rPr>
            <w:rStyle w:val="Hyperlink"/>
            <w:rFonts w:ascii="Times New Roman" w:hAnsi="Times New Roman" w:cs="Times New Roman"/>
            <w:sz w:val="22"/>
            <w:szCs w:val="22"/>
          </w:rPr>
          <w:t>https://animationguild.org/wp-content/uploads/2024/01/Future-Unscripted-The-Impact-of-Generative-Artificial-Intelligence-on-Entertainment-Industry-Jobs-pages-1.pdf</w:t>
        </w:r>
      </w:hyperlink>
    </w:p>
    <w:p w14:paraId="24DBC11B" w14:textId="79745AF1" w:rsidR="00AF6DE6" w:rsidRPr="0020209A" w:rsidRDefault="00AF6DE6"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Dahlberg. Henrik., David Adler, and Jeremy Newlin. (2019). Machine-learning denoising in feature film production. </w:t>
      </w:r>
      <w:r w:rsidRPr="0020209A">
        <w:rPr>
          <w:rFonts w:ascii="Times New Roman" w:hAnsi="Times New Roman" w:cs="Times New Roman"/>
          <w:i/>
          <w:iCs/>
          <w:sz w:val="22"/>
          <w:szCs w:val="22"/>
        </w:rPr>
        <w:t xml:space="preserve">SIGGRAPH 2019 Conference, </w:t>
      </w:r>
      <w:r w:rsidRPr="0020209A">
        <w:rPr>
          <w:rFonts w:ascii="Times New Roman" w:hAnsi="Times New Roman" w:cs="Times New Roman"/>
          <w:sz w:val="22"/>
          <w:szCs w:val="22"/>
        </w:rPr>
        <w:t>Los Angeles, 28 July -1</w:t>
      </w:r>
      <w:r w:rsidRPr="0020209A">
        <w:rPr>
          <w:rFonts w:ascii="Times New Roman" w:hAnsi="Times New Roman" w:cs="Times New Roman"/>
          <w:sz w:val="22"/>
          <w:szCs w:val="22"/>
          <w:vertAlign w:val="superscript"/>
        </w:rPr>
        <w:t>st</w:t>
      </w:r>
      <w:r w:rsidRPr="0020209A">
        <w:rPr>
          <w:rFonts w:ascii="Times New Roman" w:hAnsi="Times New Roman" w:cs="Times New Roman"/>
          <w:sz w:val="22"/>
          <w:szCs w:val="22"/>
        </w:rPr>
        <w:t xml:space="preserve"> August. </w:t>
      </w:r>
      <w:hyperlink r:id="rId28" w:history="1">
        <w:r w:rsidRPr="0020209A">
          <w:rPr>
            <w:rStyle w:val="Hyperlink"/>
            <w:rFonts w:ascii="Times New Roman" w:hAnsi="Times New Roman" w:cs="Times New Roman"/>
            <w:sz w:val="22"/>
            <w:szCs w:val="22"/>
          </w:rPr>
          <w:t>https://history.siggraph.org/learning/machine-learning-denoising-in-feature-film-production-by-dahlberg-adler-and-newlin/</w:t>
        </w:r>
      </w:hyperlink>
    </w:p>
    <w:p w14:paraId="173A0497" w14:textId="0C42DFD6" w:rsidR="000C1948" w:rsidRPr="0020209A" w:rsidRDefault="000C1948" w:rsidP="00086E0A">
      <w:pPr>
        <w:spacing w:line="240" w:lineRule="auto"/>
        <w:ind w:left="720" w:hanging="720"/>
        <w:rPr>
          <w:rFonts w:ascii="Times New Roman" w:hAnsi="Times New Roman" w:cs="Times New Roman"/>
          <w:sz w:val="22"/>
          <w:szCs w:val="22"/>
        </w:rPr>
      </w:pPr>
      <w:proofErr w:type="spellStart"/>
      <w:r w:rsidRPr="0020209A">
        <w:rPr>
          <w:rFonts w:ascii="Times New Roman" w:hAnsi="Times New Roman" w:cs="Times New Roman"/>
          <w:sz w:val="22"/>
          <w:szCs w:val="22"/>
        </w:rPr>
        <w:t>Demsar</w:t>
      </w:r>
      <w:proofErr w:type="spellEnd"/>
      <w:r w:rsidRPr="0020209A">
        <w:rPr>
          <w:rFonts w:ascii="Times New Roman" w:hAnsi="Times New Roman" w:cs="Times New Roman"/>
          <w:sz w:val="22"/>
          <w:szCs w:val="22"/>
        </w:rPr>
        <w:t xml:space="preserve">, V., Ferraro, C., Sands, S., &amp; Kohn, A. (2025). Harmony or discord? </w:t>
      </w:r>
      <w:r w:rsidRPr="0020209A">
        <w:rPr>
          <w:rFonts w:ascii="Times New Roman" w:hAnsi="Times New Roman" w:cs="Times New Roman"/>
          <w:i/>
          <w:iCs/>
          <w:sz w:val="22"/>
          <w:szCs w:val="22"/>
        </w:rPr>
        <w:t>Journal of Advertising Research</w:t>
      </w:r>
      <w:r w:rsidRPr="0020209A">
        <w:rPr>
          <w:rFonts w:ascii="Times New Roman" w:hAnsi="Times New Roman" w:cs="Times New Roman"/>
          <w:sz w:val="22"/>
          <w:szCs w:val="22"/>
        </w:rPr>
        <w:t xml:space="preserve">, </w:t>
      </w:r>
      <w:r w:rsidRPr="0020209A">
        <w:rPr>
          <w:rFonts w:ascii="Times New Roman" w:hAnsi="Times New Roman" w:cs="Times New Roman"/>
          <w:i/>
          <w:iCs/>
          <w:sz w:val="22"/>
          <w:szCs w:val="22"/>
        </w:rPr>
        <w:t>65</w:t>
      </w:r>
      <w:r w:rsidRPr="0020209A">
        <w:rPr>
          <w:rFonts w:ascii="Times New Roman" w:hAnsi="Times New Roman" w:cs="Times New Roman"/>
          <w:sz w:val="22"/>
          <w:szCs w:val="22"/>
        </w:rPr>
        <w:t>(2), 150–166.</w:t>
      </w:r>
      <w:r w:rsidR="0043564C" w:rsidRPr="0020209A">
        <w:rPr>
          <w:rFonts w:ascii="Times New Roman" w:hAnsi="Times New Roman" w:cs="Times New Roman"/>
          <w:sz w:val="22"/>
          <w:szCs w:val="22"/>
        </w:rPr>
        <w:t xml:space="preserve"> </w:t>
      </w:r>
      <w:hyperlink r:id="rId29" w:history="1">
        <w:r w:rsidR="0043564C" w:rsidRPr="0020209A">
          <w:rPr>
            <w:rStyle w:val="Hyperlink"/>
            <w:rFonts w:ascii="Times New Roman" w:hAnsi="Times New Roman" w:cs="Times New Roman"/>
            <w:sz w:val="22"/>
            <w:szCs w:val="22"/>
          </w:rPr>
          <w:t>https://doi.org/10.1080/00218499.2025.2464305</w:t>
        </w:r>
      </w:hyperlink>
      <w:r w:rsidR="0043564C" w:rsidRPr="0020209A">
        <w:rPr>
          <w:rFonts w:ascii="Times New Roman" w:hAnsi="Times New Roman" w:cs="Times New Roman"/>
          <w:sz w:val="22"/>
          <w:szCs w:val="22"/>
        </w:rPr>
        <w:t xml:space="preserve"> </w:t>
      </w:r>
    </w:p>
    <w:p w14:paraId="3DAECF40" w14:textId="0DFB7666" w:rsidR="00A61060" w:rsidRPr="0020209A" w:rsidRDefault="00A61060"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Diaz, J. (2025, May 20). ILM is embracing AI like any other tool, and you should too. </w:t>
      </w:r>
      <w:r w:rsidRPr="0020209A">
        <w:rPr>
          <w:rFonts w:ascii="Times New Roman" w:hAnsi="Times New Roman" w:cs="Times New Roman"/>
          <w:i/>
          <w:iCs/>
          <w:sz w:val="22"/>
          <w:szCs w:val="22"/>
        </w:rPr>
        <w:t>Fast Company</w:t>
      </w:r>
      <w:r w:rsidRPr="0020209A">
        <w:rPr>
          <w:rFonts w:ascii="Times New Roman" w:hAnsi="Times New Roman" w:cs="Times New Roman"/>
          <w:sz w:val="22"/>
          <w:szCs w:val="22"/>
        </w:rPr>
        <w:t xml:space="preserve">. </w:t>
      </w:r>
      <w:hyperlink r:id="rId30" w:tgtFrame="_new" w:history="1">
        <w:r w:rsidRPr="0020209A">
          <w:rPr>
            <w:rStyle w:val="Hyperlink"/>
            <w:rFonts w:ascii="Times New Roman" w:hAnsi="Times New Roman" w:cs="Times New Roman"/>
            <w:sz w:val="22"/>
            <w:szCs w:val="22"/>
          </w:rPr>
          <w:t>https://www.fastcompany.com/91337363/ilm-is-embracing-ai-like-any-other-tool-and-you-should-too</w:t>
        </w:r>
      </w:hyperlink>
      <w:r w:rsidRPr="0020209A">
        <w:rPr>
          <w:rFonts w:ascii="Times New Roman" w:hAnsi="Times New Roman" w:cs="Times New Roman"/>
          <w:sz w:val="22"/>
          <w:szCs w:val="22"/>
        </w:rPr>
        <w:t xml:space="preserve"> </w:t>
      </w:r>
    </w:p>
    <w:p w14:paraId="577FD067" w14:textId="10979DCF" w:rsidR="001509BF" w:rsidRPr="0020209A" w:rsidRDefault="001509BF"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Dinur, E. (2023). </w:t>
      </w:r>
      <w:r w:rsidRPr="0020209A">
        <w:rPr>
          <w:rFonts w:ascii="Times New Roman" w:hAnsi="Times New Roman" w:cs="Times New Roman"/>
          <w:i/>
          <w:iCs/>
          <w:sz w:val="22"/>
          <w:szCs w:val="22"/>
        </w:rPr>
        <w:t>The Filmmaker's Guide to Visual Effects: The Art and Techniques of VFX for Directors, Producers, Editors and Cinematographers</w:t>
      </w:r>
      <w:r w:rsidRPr="0020209A">
        <w:rPr>
          <w:rFonts w:ascii="Times New Roman" w:hAnsi="Times New Roman" w:cs="Times New Roman"/>
          <w:sz w:val="22"/>
          <w:szCs w:val="22"/>
        </w:rPr>
        <w:t>. Routledge.</w:t>
      </w:r>
    </w:p>
    <w:p w14:paraId="2167EA80" w14:textId="27D13E6D" w:rsidR="00FA5AEE" w:rsidRPr="0020209A" w:rsidRDefault="00FA5AEE"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Erickson, K. (2024). AI and work in the creative industries: digital continuity or </w:t>
      </w:r>
      <w:proofErr w:type="gramStart"/>
      <w:r w:rsidRPr="0020209A">
        <w:rPr>
          <w:rFonts w:ascii="Times New Roman" w:hAnsi="Times New Roman" w:cs="Times New Roman"/>
          <w:sz w:val="22"/>
          <w:szCs w:val="22"/>
        </w:rPr>
        <w:t>discontinuity?.</w:t>
      </w:r>
      <w:proofErr w:type="gramEnd"/>
      <w:r w:rsidRPr="0020209A">
        <w:rPr>
          <w:rFonts w:ascii="Times New Roman" w:hAnsi="Times New Roman" w:cs="Times New Roman"/>
          <w:sz w:val="22"/>
          <w:szCs w:val="22"/>
        </w:rPr>
        <w:t xml:space="preserve"> </w:t>
      </w:r>
      <w:r w:rsidRPr="0020209A">
        <w:rPr>
          <w:rFonts w:ascii="Times New Roman" w:hAnsi="Times New Roman" w:cs="Times New Roman"/>
          <w:i/>
          <w:iCs/>
          <w:sz w:val="22"/>
          <w:szCs w:val="22"/>
        </w:rPr>
        <w:t>Creative Industries Journal</w:t>
      </w:r>
      <w:r w:rsidRPr="0020209A">
        <w:rPr>
          <w:rFonts w:ascii="Times New Roman" w:hAnsi="Times New Roman" w:cs="Times New Roman"/>
          <w:sz w:val="22"/>
          <w:szCs w:val="22"/>
        </w:rPr>
        <w:t>, 1-21.</w:t>
      </w:r>
      <w:r w:rsidR="00651F41" w:rsidRPr="0020209A">
        <w:rPr>
          <w:rFonts w:ascii="Times New Roman" w:hAnsi="Times New Roman" w:cs="Times New Roman"/>
          <w:sz w:val="22"/>
          <w:szCs w:val="22"/>
        </w:rPr>
        <w:t xml:space="preserve"> </w:t>
      </w:r>
      <w:hyperlink r:id="rId31" w:history="1">
        <w:r w:rsidR="00651F41" w:rsidRPr="0020209A">
          <w:rPr>
            <w:rStyle w:val="Hyperlink"/>
            <w:rFonts w:ascii="Times New Roman" w:hAnsi="Times New Roman" w:cs="Times New Roman"/>
            <w:sz w:val="22"/>
            <w:szCs w:val="22"/>
          </w:rPr>
          <w:t>https://doi.org/10.1080/17510694.2024.2421135</w:t>
        </w:r>
      </w:hyperlink>
      <w:r w:rsidR="00651F41" w:rsidRPr="0020209A">
        <w:rPr>
          <w:rFonts w:ascii="Times New Roman" w:hAnsi="Times New Roman" w:cs="Times New Roman"/>
          <w:sz w:val="22"/>
          <w:szCs w:val="22"/>
        </w:rPr>
        <w:t xml:space="preserve"> </w:t>
      </w:r>
    </w:p>
    <w:p w14:paraId="42FCBDD0" w14:textId="2EBA4F6D" w:rsidR="006B4A8E" w:rsidRPr="0020209A" w:rsidRDefault="006B4A8E"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Festinger, L. (1962). Cognitive dissonance. </w:t>
      </w:r>
      <w:r w:rsidRPr="0020209A">
        <w:rPr>
          <w:rFonts w:ascii="Times New Roman" w:hAnsi="Times New Roman" w:cs="Times New Roman"/>
          <w:i/>
          <w:iCs/>
          <w:sz w:val="22"/>
          <w:szCs w:val="22"/>
        </w:rPr>
        <w:t>Scientific American, 207</w:t>
      </w:r>
      <w:r w:rsidRPr="0020209A">
        <w:rPr>
          <w:rFonts w:ascii="Times New Roman" w:hAnsi="Times New Roman" w:cs="Times New Roman"/>
          <w:sz w:val="22"/>
          <w:szCs w:val="22"/>
        </w:rPr>
        <w:t>(4), 93–106</w:t>
      </w:r>
    </w:p>
    <w:p w14:paraId="56339A2A" w14:textId="32FAFCC0" w:rsidR="00CB1412" w:rsidRPr="0020209A" w:rsidRDefault="00CB1412"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lastRenderedPageBreak/>
        <w:t xml:space="preserve">Ford, L. (2025, June 16). How Clear Angle Studios is harnessing the power of Hollywood’s most sought-after VFX tech. </w:t>
      </w:r>
      <w:r w:rsidRPr="0020209A">
        <w:rPr>
          <w:rFonts w:ascii="Times New Roman" w:hAnsi="Times New Roman" w:cs="Times New Roman"/>
          <w:i/>
          <w:iCs/>
          <w:sz w:val="22"/>
          <w:szCs w:val="22"/>
        </w:rPr>
        <w:t>The Hollywood Reporter</w:t>
      </w:r>
      <w:r w:rsidRPr="0020209A">
        <w:rPr>
          <w:rFonts w:ascii="Times New Roman" w:hAnsi="Times New Roman" w:cs="Times New Roman"/>
          <w:sz w:val="22"/>
          <w:szCs w:val="22"/>
        </w:rPr>
        <w:t xml:space="preserve">. </w:t>
      </w:r>
      <w:hyperlink r:id="rId32" w:tgtFrame="_new" w:history="1">
        <w:r w:rsidRPr="0020209A">
          <w:rPr>
            <w:rStyle w:val="Hyperlink"/>
            <w:rFonts w:ascii="Times New Roman" w:hAnsi="Times New Roman" w:cs="Times New Roman"/>
            <w:sz w:val="22"/>
            <w:szCs w:val="22"/>
          </w:rPr>
          <w:t>https://www.hollywoodreporter.com/movies/movie-features/clear-angle-studios-pinewood-3d-scanning-andor-technology-1236291635/</w:t>
        </w:r>
      </w:hyperlink>
    </w:p>
    <w:p w14:paraId="4CDA25C5" w14:textId="1037C64E" w:rsidR="00103A44" w:rsidRPr="0020209A" w:rsidRDefault="000E4A52"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FP Tech Desk. (2025, June 11). Major movie studios join fight against AI as Disney, Universal sue image-generator Midjourney. </w:t>
      </w:r>
      <w:r w:rsidRPr="0020209A">
        <w:rPr>
          <w:rFonts w:ascii="Times New Roman" w:hAnsi="Times New Roman" w:cs="Times New Roman"/>
          <w:i/>
          <w:iCs/>
          <w:sz w:val="22"/>
          <w:szCs w:val="22"/>
        </w:rPr>
        <w:t>Firstpost</w:t>
      </w:r>
      <w:r w:rsidRPr="0020209A">
        <w:rPr>
          <w:rFonts w:ascii="Times New Roman" w:hAnsi="Times New Roman" w:cs="Times New Roman"/>
          <w:sz w:val="22"/>
          <w:szCs w:val="22"/>
        </w:rPr>
        <w:t xml:space="preserve">. </w:t>
      </w:r>
      <w:hyperlink r:id="rId33" w:tgtFrame="_new" w:history="1">
        <w:r w:rsidRPr="0020209A">
          <w:rPr>
            <w:rStyle w:val="Hyperlink"/>
            <w:rFonts w:ascii="Times New Roman" w:hAnsi="Times New Roman" w:cs="Times New Roman"/>
            <w:sz w:val="22"/>
            <w:szCs w:val="22"/>
          </w:rPr>
          <w:t>https://www.firstpost.com/tech/disney-universal-lawsuit-midjourney-ai-image-generator-copyright-infringement-ws-d-13896321.html</w:t>
        </w:r>
      </w:hyperlink>
    </w:p>
    <w:p w14:paraId="2FF13E6A" w14:textId="5A962A78" w:rsidR="00B14E66" w:rsidRPr="0020209A" w:rsidRDefault="00B14E66"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FX Elements. (2025, March 4). </w:t>
      </w:r>
      <w:proofErr w:type="spellStart"/>
      <w:r w:rsidRPr="0020209A">
        <w:rPr>
          <w:rFonts w:ascii="Times New Roman" w:hAnsi="Times New Roman" w:cs="Times New Roman"/>
          <w:i/>
          <w:iCs/>
          <w:sz w:val="22"/>
          <w:szCs w:val="22"/>
        </w:rPr>
        <w:t>OpenEXR</w:t>
      </w:r>
      <w:proofErr w:type="spellEnd"/>
      <w:r w:rsidRPr="0020209A">
        <w:rPr>
          <w:rFonts w:ascii="Times New Roman" w:hAnsi="Times New Roman" w:cs="Times New Roman"/>
          <w:i/>
          <w:iCs/>
          <w:sz w:val="22"/>
          <w:szCs w:val="22"/>
        </w:rPr>
        <w:t xml:space="preserve"> guide</w:t>
      </w:r>
      <w:r w:rsidRPr="0020209A">
        <w:rPr>
          <w:rFonts w:ascii="Times New Roman" w:hAnsi="Times New Roman" w:cs="Times New Roman"/>
          <w:sz w:val="22"/>
          <w:szCs w:val="22"/>
        </w:rPr>
        <w:t xml:space="preserve">. </w:t>
      </w:r>
      <w:hyperlink r:id="rId34" w:tgtFrame="_new" w:history="1">
        <w:r w:rsidRPr="0020209A">
          <w:rPr>
            <w:rStyle w:val="Hyperlink"/>
            <w:rFonts w:ascii="Times New Roman" w:hAnsi="Times New Roman" w:cs="Times New Roman"/>
            <w:sz w:val="22"/>
            <w:szCs w:val="22"/>
          </w:rPr>
          <w:t>https://www.fxelements.com/guides/openexr</w:t>
        </w:r>
      </w:hyperlink>
    </w:p>
    <w:p w14:paraId="5C560DE1" w14:textId="6A192756" w:rsidR="00A84ECF" w:rsidRPr="0020209A" w:rsidRDefault="00A84ECF" w:rsidP="00086E0A">
      <w:pPr>
        <w:spacing w:line="240" w:lineRule="auto"/>
        <w:ind w:left="720" w:hanging="720"/>
        <w:rPr>
          <w:rFonts w:ascii="Times New Roman" w:hAnsi="Times New Roman" w:cs="Times New Roman"/>
          <w:sz w:val="22"/>
          <w:szCs w:val="22"/>
        </w:rPr>
      </w:pPr>
      <w:proofErr w:type="spellStart"/>
      <w:r w:rsidRPr="0020209A">
        <w:rPr>
          <w:rFonts w:ascii="Times New Roman" w:hAnsi="Times New Roman" w:cs="Times New Roman"/>
          <w:sz w:val="22"/>
          <w:szCs w:val="22"/>
        </w:rPr>
        <w:t>FXguide</w:t>
      </w:r>
      <w:proofErr w:type="spellEnd"/>
      <w:r w:rsidRPr="0020209A">
        <w:rPr>
          <w:rFonts w:ascii="Times New Roman" w:hAnsi="Times New Roman" w:cs="Times New Roman"/>
          <w:sz w:val="22"/>
          <w:szCs w:val="22"/>
        </w:rPr>
        <w:t xml:space="preserve">. (2025, March 20). Oscar-winning legend Rob Legato on Stability AI &amp; the future of VFX. </w:t>
      </w:r>
      <w:proofErr w:type="spellStart"/>
      <w:r w:rsidRPr="0020209A">
        <w:rPr>
          <w:rFonts w:ascii="Times New Roman" w:hAnsi="Times New Roman" w:cs="Times New Roman"/>
          <w:i/>
          <w:iCs/>
          <w:sz w:val="22"/>
          <w:szCs w:val="22"/>
        </w:rPr>
        <w:t>fxguide</w:t>
      </w:r>
      <w:proofErr w:type="spellEnd"/>
      <w:r w:rsidRPr="0020209A">
        <w:rPr>
          <w:rFonts w:ascii="Times New Roman" w:hAnsi="Times New Roman" w:cs="Times New Roman"/>
          <w:sz w:val="22"/>
          <w:szCs w:val="22"/>
        </w:rPr>
        <w:t xml:space="preserve">. </w:t>
      </w:r>
      <w:hyperlink r:id="rId35" w:tgtFrame="_new" w:history="1">
        <w:r w:rsidRPr="0020209A">
          <w:rPr>
            <w:rStyle w:val="Hyperlink"/>
            <w:rFonts w:ascii="Times New Roman" w:hAnsi="Times New Roman" w:cs="Times New Roman"/>
            <w:sz w:val="22"/>
            <w:szCs w:val="22"/>
          </w:rPr>
          <w:t>https://www.fxguide.com/fxpodcasts/fxpodcast-we-talk-to-oscar-winning-legend-rob-legato-about-stability-ai-the-future-of-vfx/</w:t>
        </w:r>
      </w:hyperlink>
    </w:p>
    <w:p w14:paraId="0A0CCF5D" w14:textId="77777777" w:rsidR="00286FF1" w:rsidRPr="0020209A" w:rsidRDefault="00286FF1"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Garcia, M. B. (2024). The paradox of artificial creativity. </w:t>
      </w:r>
      <w:r w:rsidRPr="0020209A">
        <w:rPr>
          <w:rFonts w:ascii="Times New Roman" w:hAnsi="Times New Roman" w:cs="Times New Roman"/>
          <w:i/>
          <w:iCs/>
          <w:sz w:val="22"/>
          <w:szCs w:val="22"/>
        </w:rPr>
        <w:t>Creativity Research Journal</w:t>
      </w:r>
      <w:r w:rsidRPr="0020209A">
        <w:rPr>
          <w:rFonts w:ascii="Times New Roman" w:hAnsi="Times New Roman" w:cs="Times New Roman"/>
          <w:sz w:val="22"/>
          <w:szCs w:val="22"/>
        </w:rPr>
        <w:t xml:space="preserve">, </w:t>
      </w:r>
      <w:r w:rsidRPr="0020209A">
        <w:rPr>
          <w:rFonts w:ascii="Times New Roman" w:hAnsi="Times New Roman" w:cs="Times New Roman"/>
          <w:i/>
          <w:iCs/>
          <w:sz w:val="22"/>
          <w:szCs w:val="22"/>
        </w:rPr>
        <w:t>37</w:t>
      </w:r>
      <w:r w:rsidRPr="0020209A">
        <w:rPr>
          <w:rFonts w:ascii="Times New Roman" w:hAnsi="Times New Roman" w:cs="Times New Roman"/>
          <w:sz w:val="22"/>
          <w:szCs w:val="22"/>
        </w:rPr>
        <w:t xml:space="preserve">(4), 755–768. </w:t>
      </w:r>
      <w:hyperlink r:id="rId36" w:tgtFrame="_new" w:history="1">
        <w:r w:rsidRPr="0020209A">
          <w:rPr>
            <w:rStyle w:val="Hyperlink"/>
            <w:rFonts w:ascii="Times New Roman" w:hAnsi="Times New Roman" w:cs="Times New Roman"/>
            <w:sz w:val="22"/>
            <w:szCs w:val="22"/>
          </w:rPr>
          <w:t>https://doi.org/10.1080/10400419.2024.2354622</w:t>
        </w:r>
      </w:hyperlink>
    </w:p>
    <w:p w14:paraId="5FCA48C9" w14:textId="180B33BB" w:rsidR="0048576C" w:rsidRPr="0020209A" w:rsidRDefault="00D20FD8"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Giardina, C. (2025a, February 12). </w:t>
      </w:r>
      <w:r w:rsidRPr="0020209A">
        <w:rPr>
          <w:rFonts w:ascii="Times New Roman" w:hAnsi="Times New Roman" w:cs="Times New Roman"/>
          <w:i/>
          <w:iCs/>
          <w:sz w:val="22"/>
          <w:szCs w:val="22"/>
        </w:rPr>
        <w:t>Godzilla minus one</w:t>
      </w:r>
      <w:r w:rsidRPr="0020209A">
        <w:rPr>
          <w:rFonts w:ascii="Times New Roman" w:hAnsi="Times New Roman" w:cs="Times New Roman"/>
          <w:sz w:val="22"/>
          <w:szCs w:val="22"/>
        </w:rPr>
        <w:t xml:space="preserve"> director Takashi Yamazaki; </w:t>
      </w:r>
      <w:r w:rsidRPr="0020209A">
        <w:rPr>
          <w:rFonts w:ascii="Times New Roman" w:hAnsi="Times New Roman" w:cs="Times New Roman"/>
          <w:i/>
          <w:iCs/>
          <w:sz w:val="22"/>
          <w:szCs w:val="22"/>
        </w:rPr>
        <w:t>Here</w:t>
      </w:r>
      <w:r w:rsidRPr="0020209A">
        <w:rPr>
          <w:rFonts w:ascii="Times New Roman" w:hAnsi="Times New Roman" w:cs="Times New Roman"/>
          <w:sz w:val="22"/>
          <w:szCs w:val="22"/>
        </w:rPr>
        <w:t xml:space="preserve"> VFX pros weigh in on AI at VES Awards. </w:t>
      </w:r>
      <w:r w:rsidRPr="0020209A">
        <w:rPr>
          <w:rFonts w:ascii="Times New Roman" w:hAnsi="Times New Roman" w:cs="Times New Roman"/>
          <w:i/>
          <w:iCs/>
          <w:sz w:val="22"/>
          <w:szCs w:val="22"/>
        </w:rPr>
        <w:t>Variety</w:t>
      </w:r>
      <w:r w:rsidRPr="0020209A">
        <w:rPr>
          <w:rFonts w:ascii="Times New Roman" w:hAnsi="Times New Roman" w:cs="Times New Roman"/>
          <w:sz w:val="22"/>
          <w:szCs w:val="22"/>
        </w:rPr>
        <w:t xml:space="preserve">. </w:t>
      </w:r>
      <w:hyperlink r:id="rId37" w:tgtFrame="_new" w:history="1">
        <w:r w:rsidRPr="0020209A">
          <w:rPr>
            <w:rStyle w:val="Hyperlink"/>
            <w:rFonts w:ascii="Times New Roman" w:hAnsi="Times New Roman" w:cs="Times New Roman"/>
            <w:sz w:val="22"/>
            <w:szCs w:val="22"/>
          </w:rPr>
          <w:t>https://variety.com/2025/artisans/news/godzilla-minus-one-director-takashi-yamazaki-ai-ves-awards-1236305429/</w:t>
        </w:r>
      </w:hyperlink>
    </w:p>
    <w:p w14:paraId="6524D5D7" w14:textId="0F5F8DA9" w:rsidR="00CD0209" w:rsidRPr="0020209A" w:rsidRDefault="00CD0209"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Giardina, C. (2025b, March 4). Behind the “sickening” collapse of Technicolor and why its failure is sending shockwaves through the VFX industry. </w:t>
      </w:r>
      <w:r w:rsidRPr="0020209A">
        <w:rPr>
          <w:rFonts w:ascii="Times New Roman" w:hAnsi="Times New Roman" w:cs="Times New Roman"/>
          <w:i/>
          <w:iCs/>
          <w:sz w:val="22"/>
          <w:szCs w:val="22"/>
        </w:rPr>
        <w:t>Variety</w:t>
      </w:r>
      <w:r w:rsidRPr="0020209A">
        <w:rPr>
          <w:rFonts w:ascii="Times New Roman" w:hAnsi="Times New Roman" w:cs="Times New Roman"/>
          <w:sz w:val="22"/>
          <w:szCs w:val="22"/>
        </w:rPr>
        <w:t xml:space="preserve">. </w:t>
      </w:r>
      <w:hyperlink r:id="rId38" w:tgtFrame="_new" w:history="1">
        <w:r w:rsidRPr="0020209A">
          <w:rPr>
            <w:rStyle w:val="Hyperlink"/>
            <w:rFonts w:ascii="Times New Roman" w:hAnsi="Times New Roman" w:cs="Times New Roman"/>
            <w:sz w:val="22"/>
            <w:szCs w:val="22"/>
          </w:rPr>
          <w:t>https://variety.com/2025/artisans/global/technicolor-collapse-shockwaves-vfx-1236326607/</w:t>
        </w:r>
      </w:hyperlink>
    </w:p>
    <w:p w14:paraId="3259B9E0" w14:textId="081E9902" w:rsidR="008C2343" w:rsidRPr="0020209A" w:rsidRDefault="008C2343"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Giardina, C. (2025c, May 15). VFX studio </w:t>
      </w:r>
      <w:proofErr w:type="spellStart"/>
      <w:r w:rsidRPr="0020209A">
        <w:rPr>
          <w:rFonts w:ascii="Times New Roman" w:hAnsi="Times New Roman" w:cs="Times New Roman"/>
          <w:sz w:val="22"/>
          <w:szCs w:val="22"/>
        </w:rPr>
        <w:t>Cinesite</w:t>
      </w:r>
      <w:proofErr w:type="spellEnd"/>
      <w:r w:rsidRPr="0020209A">
        <w:rPr>
          <w:rFonts w:ascii="Times New Roman" w:hAnsi="Times New Roman" w:cs="Times New Roman"/>
          <w:sz w:val="22"/>
          <w:szCs w:val="22"/>
        </w:rPr>
        <w:t xml:space="preserve"> launches gen AI research unit (exclusive). </w:t>
      </w:r>
      <w:r w:rsidRPr="0020209A">
        <w:rPr>
          <w:rFonts w:ascii="Times New Roman" w:hAnsi="Times New Roman" w:cs="Times New Roman"/>
          <w:i/>
          <w:iCs/>
          <w:sz w:val="22"/>
          <w:szCs w:val="22"/>
        </w:rPr>
        <w:t>Variety</w:t>
      </w:r>
      <w:r w:rsidRPr="0020209A">
        <w:rPr>
          <w:rFonts w:ascii="Times New Roman" w:hAnsi="Times New Roman" w:cs="Times New Roman"/>
          <w:sz w:val="22"/>
          <w:szCs w:val="22"/>
        </w:rPr>
        <w:t xml:space="preserve">. </w:t>
      </w:r>
      <w:hyperlink r:id="rId39" w:tgtFrame="_new" w:history="1">
        <w:r w:rsidRPr="0020209A">
          <w:rPr>
            <w:rStyle w:val="Hyperlink"/>
            <w:rFonts w:ascii="Times New Roman" w:hAnsi="Times New Roman" w:cs="Times New Roman"/>
            <w:sz w:val="22"/>
            <w:szCs w:val="22"/>
          </w:rPr>
          <w:t>https://variety.com/2025/artisans/global/cinesite-gen-ai-research-techx-vfx-1236399519/</w:t>
        </w:r>
      </w:hyperlink>
    </w:p>
    <w:p w14:paraId="7B559739" w14:textId="272A4B4C" w:rsidR="008C2343" w:rsidRPr="0020209A" w:rsidRDefault="00231322"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Giardina, C. (2025d, June 3). Could AI help the Emmys? Why the TV community is ‘</w:t>
      </w:r>
      <w:proofErr w:type="gramStart"/>
      <w:r w:rsidRPr="0020209A">
        <w:rPr>
          <w:rFonts w:ascii="Times New Roman" w:hAnsi="Times New Roman" w:cs="Times New Roman"/>
          <w:sz w:val="22"/>
          <w:szCs w:val="22"/>
        </w:rPr>
        <w:t>curious, but</w:t>
      </w:r>
      <w:proofErr w:type="gramEnd"/>
      <w:r w:rsidRPr="0020209A">
        <w:rPr>
          <w:rFonts w:ascii="Times New Roman" w:hAnsi="Times New Roman" w:cs="Times New Roman"/>
          <w:sz w:val="22"/>
          <w:szCs w:val="22"/>
        </w:rPr>
        <w:t xml:space="preserve"> not yet committed.’ </w:t>
      </w:r>
      <w:r w:rsidRPr="0020209A">
        <w:rPr>
          <w:rFonts w:ascii="Times New Roman" w:hAnsi="Times New Roman" w:cs="Times New Roman"/>
          <w:i/>
          <w:iCs/>
          <w:sz w:val="22"/>
          <w:szCs w:val="22"/>
        </w:rPr>
        <w:t>Variety</w:t>
      </w:r>
      <w:r w:rsidRPr="0020209A">
        <w:rPr>
          <w:rFonts w:ascii="Times New Roman" w:hAnsi="Times New Roman" w:cs="Times New Roman"/>
          <w:sz w:val="22"/>
          <w:szCs w:val="22"/>
        </w:rPr>
        <w:t xml:space="preserve">. </w:t>
      </w:r>
      <w:hyperlink r:id="rId40" w:tgtFrame="_new" w:history="1">
        <w:r w:rsidRPr="0020209A">
          <w:rPr>
            <w:rStyle w:val="Hyperlink"/>
            <w:rFonts w:ascii="Times New Roman" w:hAnsi="Times New Roman" w:cs="Times New Roman"/>
            <w:sz w:val="22"/>
            <w:szCs w:val="22"/>
          </w:rPr>
          <w:t>https://variety.com/2025/tv/awards/ai-emmys-not-yet-committed-1236416886/</w:t>
        </w:r>
      </w:hyperlink>
    </w:p>
    <w:p w14:paraId="1B979458" w14:textId="23148451" w:rsidR="001F0C7D" w:rsidRPr="0020209A" w:rsidRDefault="001F0C7D"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Giralt, G</w:t>
      </w:r>
      <w:r w:rsidR="0043564C" w:rsidRPr="0020209A">
        <w:rPr>
          <w:rFonts w:ascii="Times New Roman" w:hAnsi="Times New Roman" w:cs="Times New Roman"/>
          <w:sz w:val="22"/>
          <w:szCs w:val="22"/>
        </w:rPr>
        <w:t>.</w:t>
      </w:r>
      <w:r w:rsidRPr="0020209A">
        <w:rPr>
          <w:rFonts w:ascii="Times New Roman" w:hAnsi="Times New Roman" w:cs="Times New Roman"/>
          <w:sz w:val="22"/>
          <w:szCs w:val="22"/>
        </w:rPr>
        <w:t xml:space="preserve"> F. (2017). The interchangeability of VFX and live action and its implications for realism. </w:t>
      </w:r>
      <w:r w:rsidRPr="0020209A">
        <w:rPr>
          <w:rFonts w:ascii="Times New Roman" w:hAnsi="Times New Roman" w:cs="Times New Roman"/>
          <w:i/>
          <w:iCs/>
          <w:sz w:val="22"/>
          <w:szCs w:val="22"/>
        </w:rPr>
        <w:t xml:space="preserve">Journal of Film and Video, </w:t>
      </w:r>
      <w:r w:rsidRPr="0020209A">
        <w:rPr>
          <w:rFonts w:ascii="Times New Roman" w:hAnsi="Times New Roman" w:cs="Times New Roman"/>
          <w:sz w:val="22"/>
          <w:szCs w:val="22"/>
        </w:rPr>
        <w:t>69(1), 3-17.</w:t>
      </w:r>
      <w:r w:rsidR="00401F35" w:rsidRPr="0020209A">
        <w:rPr>
          <w:rFonts w:ascii="Times New Roman" w:hAnsi="Times New Roman" w:cs="Times New Roman"/>
          <w:sz w:val="22"/>
          <w:szCs w:val="22"/>
        </w:rPr>
        <w:t xml:space="preserve"> </w:t>
      </w:r>
      <w:hyperlink r:id="rId41" w:history="1">
        <w:r w:rsidR="00401F35" w:rsidRPr="0020209A">
          <w:rPr>
            <w:rStyle w:val="Hyperlink"/>
            <w:rFonts w:ascii="Times New Roman" w:hAnsi="Times New Roman" w:cs="Times New Roman"/>
            <w:sz w:val="22"/>
            <w:szCs w:val="22"/>
          </w:rPr>
          <w:t>https://doi.org/10.5406/jfilmvideo.69.1.0003</w:t>
        </w:r>
      </w:hyperlink>
      <w:r w:rsidR="00401F35" w:rsidRPr="0020209A">
        <w:rPr>
          <w:rFonts w:ascii="Times New Roman" w:hAnsi="Times New Roman" w:cs="Times New Roman"/>
          <w:sz w:val="22"/>
          <w:szCs w:val="22"/>
        </w:rPr>
        <w:t xml:space="preserve"> </w:t>
      </w:r>
    </w:p>
    <w:p w14:paraId="0D7CEA24" w14:textId="01723577" w:rsidR="00244A51" w:rsidRPr="0020209A" w:rsidRDefault="00313DB3"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Goodfellow, M. (2025, June 12). Animation, writers &amp; actors guilds hold “historic” anti-generative AI protest at Annecy: “GenAI seeks not to support artists, but to destroy them.” </w:t>
      </w:r>
      <w:r w:rsidRPr="0020209A">
        <w:rPr>
          <w:rFonts w:ascii="Times New Roman" w:hAnsi="Times New Roman" w:cs="Times New Roman"/>
          <w:i/>
          <w:iCs/>
          <w:sz w:val="22"/>
          <w:szCs w:val="22"/>
        </w:rPr>
        <w:t>Deadline</w:t>
      </w:r>
      <w:r w:rsidRPr="0020209A">
        <w:rPr>
          <w:rFonts w:ascii="Times New Roman" w:hAnsi="Times New Roman" w:cs="Times New Roman"/>
          <w:sz w:val="22"/>
          <w:szCs w:val="22"/>
        </w:rPr>
        <w:t xml:space="preserve">. </w:t>
      </w:r>
      <w:hyperlink r:id="rId42" w:tgtFrame="_new" w:history="1">
        <w:r w:rsidRPr="0020209A">
          <w:rPr>
            <w:rStyle w:val="Hyperlink"/>
            <w:rFonts w:ascii="Times New Roman" w:hAnsi="Times New Roman" w:cs="Times New Roman"/>
            <w:sz w:val="22"/>
            <w:szCs w:val="22"/>
          </w:rPr>
          <w:t>https://deadline.com/2025/06/annecy-ai-protest-animation-guilds-1236431752/</w:t>
        </w:r>
      </w:hyperlink>
    </w:p>
    <w:p w14:paraId="66038EA8" w14:textId="15698E18" w:rsidR="006B0764" w:rsidRPr="0020209A" w:rsidRDefault="006B0764" w:rsidP="00086E0A">
      <w:pPr>
        <w:spacing w:line="240" w:lineRule="auto"/>
        <w:ind w:left="720" w:hanging="720"/>
        <w:rPr>
          <w:rFonts w:ascii="Times New Roman" w:hAnsi="Times New Roman" w:cs="Times New Roman"/>
          <w:sz w:val="22"/>
          <w:szCs w:val="22"/>
        </w:rPr>
      </w:pPr>
      <w:proofErr w:type="spellStart"/>
      <w:r w:rsidRPr="0020209A">
        <w:rPr>
          <w:rFonts w:ascii="Times New Roman" w:hAnsi="Times New Roman" w:cs="Times New Roman"/>
          <w:sz w:val="22"/>
          <w:szCs w:val="22"/>
        </w:rPr>
        <w:t>Gotsi</w:t>
      </w:r>
      <w:proofErr w:type="spellEnd"/>
      <w:r w:rsidRPr="0020209A">
        <w:rPr>
          <w:rFonts w:ascii="Times New Roman" w:hAnsi="Times New Roman" w:cs="Times New Roman"/>
          <w:sz w:val="22"/>
          <w:szCs w:val="22"/>
        </w:rPr>
        <w:t xml:space="preserve">, M., Andriopoulos, C., Lewis, M. W., &amp; Ingram, A. E. (2010). Managing creatives: Paradoxical approaches to identity regulation. </w:t>
      </w:r>
      <w:r w:rsidRPr="0020209A">
        <w:rPr>
          <w:rFonts w:ascii="Times New Roman" w:hAnsi="Times New Roman" w:cs="Times New Roman"/>
          <w:i/>
          <w:iCs/>
          <w:sz w:val="22"/>
          <w:szCs w:val="22"/>
        </w:rPr>
        <w:t>Human relations</w:t>
      </w:r>
      <w:r w:rsidRPr="0020209A">
        <w:rPr>
          <w:rFonts w:ascii="Times New Roman" w:hAnsi="Times New Roman" w:cs="Times New Roman"/>
          <w:sz w:val="22"/>
          <w:szCs w:val="22"/>
        </w:rPr>
        <w:t xml:space="preserve">, </w:t>
      </w:r>
      <w:r w:rsidRPr="0020209A">
        <w:rPr>
          <w:rFonts w:ascii="Times New Roman" w:hAnsi="Times New Roman" w:cs="Times New Roman"/>
          <w:i/>
          <w:iCs/>
          <w:sz w:val="22"/>
          <w:szCs w:val="22"/>
        </w:rPr>
        <w:t>63</w:t>
      </w:r>
      <w:r w:rsidRPr="0020209A">
        <w:rPr>
          <w:rFonts w:ascii="Times New Roman" w:hAnsi="Times New Roman" w:cs="Times New Roman"/>
          <w:sz w:val="22"/>
          <w:szCs w:val="22"/>
        </w:rPr>
        <w:t>(6), 781-805.</w:t>
      </w:r>
      <w:r w:rsidR="00EF20D9" w:rsidRPr="0020209A">
        <w:rPr>
          <w:rFonts w:ascii="Times New Roman" w:hAnsi="Times New Roman" w:cs="Times New Roman"/>
          <w:sz w:val="22"/>
          <w:szCs w:val="22"/>
        </w:rPr>
        <w:t xml:space="preserve"> </w:t>
      </w:r>
      <w:hyperlink r:id="rId43" w:history="1">
        <w:r w:rsidR="00EF20D9" w:rsidRPr="0020209A">
          <w:rPr>
            <w:rStyle w:val="Hyperlink"/>
            <w:rFonts w:ascii="Times New Roman" w:hAnsi="Times New Roman" w:cs="Times New Roman"/>
            <w:sz w:val="22"/>
            <w:szCs w:val="22"/>
          </w:rPr>
          <w:t>https://doi.org/10.1177/0018726709342929</w:t>
        </w:r>
      </w:hyperlink>
      <w:r w:rsidR="00EF20D9" w:rsidRPr="0020209A">
        <w:rPr>
          <w:rFonts w:ascii="Times New Roman" w:hAnsi="Times New Roman" w:cs="Times New Roman"/>
          <w:sz w:val="22"/>
          <w:szCs w:val="22"/>
        </w:rPr>
        <w:t xml:space="preserve"> </w:t>
      </w:r>
    </w:p>
    <w:p w14:paraId="6FEB2F57" w14:textId="2D443E65" w:rsidR="000A52F9" w:rsidRPr="0020209A" w:rsidRDefault="000A52F9"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Hayes, D. (2025, April 17). Ted Sarandos responds to James Cameron’s vision of AI making movies cheaper: “There’s an even bigger opportunity to make movies 10% better.” </w:t>
      </w:r>
      <w:r w:rsidRPr="0020209A">
        <w:rPr>
          <w:rFonts w:ascii="Times New Roman" w:hAnsi="Times New Roman" w:cs="Times New Roman"/>
          <w:i/>
          <w:iCs/>
          <w:sz w:val="22"/>
          <w:szCs w:val="22"/>
        </w:rPr>
        <w:t>Deadline</w:t>
      </w:r>
      <w:r w:rsidRPr="0020209A">
        <w:rPr>
          <w:rFonts w:ascii="Times New Roman" w:hAnsi="Times New Roman" w:cs="Times New Roman"/>
          <w:sz w:val="22"/>
          <w:szCs w:val="22"/>
        </w:rPr>
        <w:t xml:space="preserve">. </w:t>
      </w:r>
      <w:hyperlink r:id="rId44" w:tgtFrame="_new" w:history="1">
        <w:r w:rsidRPr="0020209A">
          <w:rPr>
            <w:rStyle w:val="Hyperlink"/>
            <w:rFonts w:ascii="Times New Roman" w:hAnsi="Times New Roman" w:cs="Times New Roman"/>
            <w:sz w:val="22"/>
            <w:szCs w:val="22"/>
          </w:rPr>
          <w:t>https://deadline.com/2025/04/ted-sarandos-netflix-james-cameron-ai-movies-better-cheaper-1236371326/</w:t>
        </w:r>
      </w:hyperlink>
    </w:p>
    <w:p w14:paraId="73C931BF" w14:textId="07125996" w:rsidR="00B41823" w:rsidRPr="0020209A" w:rsidRDefault="00B41823"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Hesmondhalgh, D., &amp; Baker, S. (2008). Creative work and emotional labour in the television industry. </w:t>
      </w:r>
      <w:r w:rsidRPr="0020209A">
        <w:rPr>
          <w:rFonts w:ascii="Times New Roman" w:hAnsi="Times New Roman" w:cs="Times New Roman"/>
          <w:i/>
          <w:iCs/>
          <w:sz w:val="22"/>
          <w:szCs w:val="22"/>
        </w:rPr>
        <w:t>Theory, culture &amp; society</w:t>
      </w:r>
      <w:r w:rsidRPr="0020209A">
        <w:rPr>
          <w:rFonts w:ascii="Times New Roman" w:hAnsi="Times New Roman" w:cs="Times New Roman"/>
          <w:sz w:val="22"/>
          <w:szCs w:val="22"/>
        </w:rPr>
        <w:t xml:space="preserve">, </w:t>
      </w:r>
      <w:r w:rsidRPr="0020209A">
        <w:rPr>
          <w:rFonts w:ascii="Times New Roman" w:hAnsi="Times New Roman" w:cs="Times New Roman"/>
          <w:i/>
          <w:iCs/>
          <w:sz w:val="22"/>
          <w:szCs w:val="22"/>
        </w:rPr>
        <w:t>25</w:t>
      </w:r>
      <w:r w:rsidRPr="0020209A">
        <w:rPr>
          <w:rFonts w:ascii="Times New Roman" w:hAnsi="Times New Roman" w:cs="Times New Roman"/>
          <w:sz w:val="22"/>
          <w:szCs w:val="22"/>
        </w:rPr>
        <w:t>(7-8), 97-118.</w:t>
      </w:r>
    </w:p>
    <w:p w14:paraId="05C660A3" w14:textId="46458341" w:rsidR="0041564F" w:rsidRPr="0020209A" w:rsidRDefault="0041564F"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Hesmondhalgh, D., &amp; Baker, S. (2010). A very complicated version of freedom: Conditions and experiences of creative labour in three cultural industries. </w:t>
      </w:r>
      <w:r w:rsidRPr="0020209A">
        <w:rPr>
          <w:rFonts w:ascii="Times New Roman" w:hAnsi="Times New Roman" w:cs="Times New Roman"/>
          <w:i/>
          <w:iCs/>
          <w:sz w:val="22"/>
          <w:szCs w:val="22"/>
        </w:rPr>
        <w:t>Poetics</w:t>
      </w:r>
      <w:r w:rsidRPr="0020209A">
        <w:rPr>
          <w:rFonts w:ascii="Times New Roman" w:hAnsi="Times New Roman" w:cs="Times New Roman"/>
          <w:sz w:val="22"/>
          <w:szCs w:val="22"/>
        </w:rPr>
        <w:t xml:space="preserve">, </w:t>
      </w:r>
      <w:r w:rsidRPr="0020209A">
        <w:rPr>
          <w:rFonts w:ascii="Times New Roman" w:hAnsi="Times New Roman" w:cs="Times New Roman"/>
          <w:i/>
          <w:iCs/>
          <w:sz w:val="22"/>
          <w:szCs w:val="22"/>
        </w:rPr>
        <w:t>38</w:t>
      </w:r>
      <w:r w:rsidRPr="0020209A">
        <w:rPr>
          <w:rFonts w:ascii="Times New Roman" w:hAnsi="Times New Roman" w:cs="Times New Roman"/>
          <w:sz w:val="22"/>
          <w:szCs w:val="22"/>
        </w:rPr>
        <w:t>, 4–20.</w:t>
      </w:r>
      <w:r w:rsidR="00FF7FDB" w:rsidRPr="0020209A">
        <w:rPr>
          <w:rFonts w:ascii="Times New Roman" w:hAnsi="Times New Roman" w:cs="Times New Roman"/>
          <w:sz w:val="22"/>
          <w:szCs w:val="22"/>
        </w:rPr>
        <w:t xml:space="preserve"> </w:t>
      </w:r>
      <w:hyperlink r:id="rId45" w:history="1">
        <w:r w:rsidR="00FF7FDB" w:rsidRPr="0020209A">
          <w:rPr>
            <w:rStyle w:val="Hyperlink"/>
            <w:rFonts w:ascii="Times New Roman" w:hAnsi="Times New Roman" w:cs="Times New Roman"/>
            <w:sz w:val="22"/>
            <w:szCs w:val="22"/>
          </w:rPr>
          <w:t>https://doi.org/10.1016/j.poetic.2009.10.001</w:t>
        </w:r>
      </w:hyperlink>
      <w:r w:rsidR="00FF7FDB" w:rsidRPr="0020209A">
        <w:rPr>
          <w:rFonts w:ascii="Times New Roman" w:hAnsi="Times New Roman" w:cs="Times New Roman"/>
          <w:sz w:val="22"/>
          <w:szCs w:val="22"/>
        </w:rPr>
        <w:t xml:space="preserve"> </w:t>
      </w:r>
    </w:p>
    <w:p w14:paraId="41142B47" w14:textId="3F740313" w:rsidR="000B2CE0" w:rsidRPr="0020209A" w:rsidRDefault="000B2CE0"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Hesmondhalgh, D., &amp; Baker, S. (2011). </w:t>
      </w:r>
      <w:r w:rsidRPr="0020209A">
        <w:rPr>
          <w:rFonts w:ascii="Times New Roman" w:hAnsi="Times New Roman" w:cs="Times New Roman"/>
          <w:i/>
          <w:iCs/>
          <w:sz w:val="22"/>
          <w:szCs w:val="22"/>
        </w:rPr>
        <w:t>Creative Labour: Media work in three cultural industries</w:t>
      </w:r>
      <w:r w:rsidR="001D6712" w:rsidRPr="0020209A">
        <w:rPr>
          <w:rFonts w:ascii="Times New Roman" w:hAnsi="Times New Roman" w:cs="Times New Roman"/>
          <w:i/>
          <w:iCs/>
          <w:sz w:val="22"/>
          <w:szCs w:val="22"/>
        </w:rPr>
        <w:t xml:space="preserve">. </w:t>
      </w:r>
      <w:r w:rsidR="00D56968" w:rsidRPr="0020209A">
        <w:rPr>
          <w:rFonts w:ascii="Times New Roman" w:hAnsi="Times New Roman" w:cs="Times New Roman"/>
          <w:sz w:val="22"/>
          <w:szCs w:val="22"/>
        </w:rPr>
        <w:t>Routledge.</w:t>
      </w:r>
    </w:p>
    <w:p w14:paraId="7AB93907" w14:textId="5689EB77" w:rsidR="0083422E" w:rsidRPr="0020209A" w:rsidRDefault="0083422E"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lastRenderedPageBreak/>
        <w:t xml:space="preserve">Hogg, T. (2025, February 28). Wonder Dynamics helps </w:t>
      </w:r>
      <w:proofErr w:type="spellStart"/>
      <w:r w:rsidRPr="0020209A">
        <w:rPr>
          <w:rFonts w:ascii="Times New Roman" w:hAnsi="Times New Roman" w:cs="Times New Roman"/>
          <w:sz w:val="22"/>
          <w:szCs w:val="22"/>
        </w:rPr>
        <w:t>Boxel</w:t>
      </w:r>
      <w:proofErr w:type="spellEnd"/>
      <w:r w:rsidRPr="0020209A">
        <w:rPr>
          <w:rFonts w:ascii="Times New Roman" w:hAnsi="Times New Roman" w:cs="Times New Roman"/>
          <w:sz w:val="22"/>
          <w:szCs w:val="22"/>
        </w:rPr>
        <w:t xml:space="preserve"> Studio embrace machine learning and AI. </w:t>
      </w:r>
      <w:r w:rsidRPr="0020209A">
        <w:rPr>
          <w:rFonts w:ascii="Times New Roman" w:hAnsi="Times New Roman" w:cs="Times New Roman"/>
          <w:i/>
          <w:iCs/>
          <w:sz w:val="22"/>
          <w:szCs w:val="22"/>
        </w:rPr>
        <w:t>Animation World Network</w:t>
      </w:r>
      <w:r w:rsidRPr="0020209A">
        <w:rPr>
          <w:rFonts w:ascii="Times New Roman" w:hAnsi="Times New Roman" w:cs="Times New Roman"/>
          <w:sz w:val="22"/>
          <w:szCs w:val="22"/>
        </w:rPr>
        <w:t xml:space="preserve">. </w:t>
      </w:r>
      <w:hyperlink r:id="rId46" w:tgtFrame="_new" w:history="1">
        <w:r w:rsidRPr="0020209A">
          <w:rPr>
            <w:rStyle w:val="Hyperlink"/>
            <w:rFonts w:ascii="Times New Roman" w:hAnsi="Times New Roman" w:cs="Times New Roman"/>
            <w:sz w:val="22"/>
            <w:szCs w:val="22"/>
          </w:rPr>
          <w:t>https://www.awn.com/vfxworld/wonder-dynamics-helps-boxel-studio-embrace-machine-learning-and-ai</w:t>
        </w:r>
      </w:hyperlink>
    </w:p>
    <w:p w14:paraId="0B122487" w14:textId="1388E503" w:rsidR="006877D9" w:rsidRPr="0020209A" w:rsidRDefault="006877D9"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Janiesch, C., Zschech, P., &amp; Heinrich, K. (2021). Machine learning and deep learning. </w:t>
      </w:r>
      <w:r w:rsidRPr="0020209A">
        <w:rPr>
          <w:rFonts w:ascii="Times New Roman" w:hAnsi="Times New Roman" w:cs="Times New Roman"/>
          <w:i/>
          <w:iCs/>
          <w:sz w:val="22"/>
          <w:szCs w:val="22"/>
        </w:rPr>
        <w:t>Electronic Markets</w:t>
      </w:r>
      <w:r w:rsidRPr="0020209A">
        <w:rPr>
          <w:rFonts w:ascii="Times New Roman" w:hAnsi="Times New Roman" w:cs="Times New Roman"/>
          <w:sz w:val="22"/>
          <w:szCs w:val="22"/>
        </w:rPr>
        <w:t xml:space="preserve">, </w:t>
      </w:r>
      <w:r w:rsidRPr="0020209A">
        <w:rPr>
          <w:rFonts w:ascii="Times New Roman" w:hAnsi="Times New Roman" w:cs="Times New Roman"/>
          <w:i/>
          <w:iCs/>
          <w:sz w:val="22"/>
          <w:szCs w:val="22"/>
        </w:rPr>
        <w:t>31</w:t>
      </w:r>
      <w:r w:rsidRPr="0020209A">
        <w:rPr>
          <w:rFonts w:ascii="Times New Roman" w:hAnsi="Times New Roman" w:cs="Times New Roman"/>
          <w:sz w:val="22"/>
          <w:szCs w:val="22"/>
        </w:rPr>
        <w:t>, 685–695.</w:t>
      </w:r>
    </w:p>
    <w:p w14:paraId="6DC58404" w14:textId="3311B490" w:rsidR="00F3775C" w:rsidRPr="0020209A" w:rsidRDefault="00F3775C"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Jones, N. (2023). Far from Houdini: The ‘magic’ of the VFX breakdown. </w:t>
      </w:r>
      <w:r w:rsidRPr="0020209A">
        <w:rPr>
          <w:rFonts w:ascii="Times New Roman" w:hAnsi="Times New Roman" w:cs="Times New Roman"/>
          <w:i/>
          <w:iCs/>
          <w:sz w:val="22"/>
          <w:szCs w:val="22"/>
        </w:rPr>
        <w:t>Animation: an interdisciplinary journal, 18</w:t>
      </w:r>
      <w:r w:rsidRPr="0020209A">
        <w:rPr>
          <w:rFonts w:ascii="Times New Roman" w:hAnsi="Times New Roman" w:cs="Times New Roman"/>
          <w:sz w:val="22"/>
          <w:szCs w:val="22"/>
        </w:rPr>
        <w:t>(1), 42-58.</w:t>
      </w:r>
      <w:r w:rsidR="00985CCD" w:rsidRPr="0020209A">
        <w:rPr>
          <w:rFonts w:ascii="Times New Roman" w:hAnsi="Times New Roman" w:cs="Times New Roman"/>
          <w:sz w:val="22"/>
          <w:szCs w:val="22"/>
        </w:rPr>
        <w:t xml:space="preserve"> </w:t>
      </w:r>
      <w:hyperlink r:id="rId47" w:history="1">
        <w:r w:rsidR="00BB733B" w:rsidRPr="0020209A">
          <w:rPr>
            <w:rStyle w:val="Hyperlink"/>
            <w:rFonts w:ascii="Times New Roman" w:hAnsi="Times New Roman" w:cs="Times New Roman"/>
            <w:sz w:val="22"/>
            <w:szCs w:val="22"/>
          </w:rPr>
          <w:t>https://doi.org/10.1177/17468477231155541</w:t>
        </w:r>
      </w:hyperlink>
      <w:r w:rsidR="00BB733B" w:rsidRPr="0020209A">
        <w:rPr>
          <w:rFonts w:ascii="Times New Roman" w:hAnsi="Times New Roman" w:cs="Times New Roman"/>
          <w:sz w:val="22"/>
          <w:szCs w:val="22"/>
        </w:rPr>
        <w:t xml:space="preserve"> </w:t>
      </w:r>
    </w:p>
    <w:p w14:paraId="588B9C2F" w14:textId="32B8067C" w:rsidR="000E5D23" w:rsidRPr="0020209A" w:rsidRDefault="000E5D23"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Jones, M., &amp; </w:t>
      </w:r>
      <w:proofErr w:type="spellStart"/>
      <w:r w:rsidRPr="0020209A">
        <w:rPr>
          <w:rFonts w:ascii="Times New Roman" w:hAnsi="Times New Roman" w:cs="Times New Roman"/>
          <w:sz w:val="22"/>
          <w:szCs w:val="22"/>
        </w:rPr>
        <w:t>O'Falt</w:t>
      </w:r>
      <w:proofErr w:type="spellEnd"/>
      <w:r w:rsidRPr="0020209A">
        <w:rPr>
          <w:rFonts w:ascii="Times New Roman" w:hAnsi="Times New Roman" w:cs="Times New Roman"/>
          <w:sz w:val="22"/>
          <w:szCs w:val="22"/>
        </w:rPr>
        <w:t xml:space="preserve">, C. (2025, February 7). “A complete unknown” used AI? Your iPhone photos use more AI than any 2025 Oscar nominee. </w:t>
      </w:r>
      <w:r w:rsidRPr="0020209A">
        <w:rPr>
          <w:rFonts w:ascii="Times New Roman" w:hAnsi="Times New Roman" w:cs="Times New Roman"/>
          <w:i/>
          <w:iCs/>
          <w:sz w:val="22"/>
          <w:szCs w:val="22"/>
        </w:rPr>
        <w:t>IndieWire</w:t>
      </w:r>
      <w:r w:rsidRPr="0020209A">
        <w:rPr>
          <w:rFonts w:ascii="Times New Roman" w:hAnsi="Times New Roman" w:cs="Times New Roman"/>
          <w:sz w:val="22"/>
          <w:szCs w:val="22"/>
        </w:rPr>
        <w:t xml:space="preserve">. </w:t>
      </w:r>
      <w:hyperlink r:id="rId48" w:tgtFrame="_new" w:history="1">
        <w:r w:rsidRPr="0020209A">
          <w:rPr>
            <w:rStyle w:val="Hyperlink"/>
            <w:rFonts w:ascii="Times New Roman" w:hAnsi="Times New Roman" w:cs="Times New Roman"/>
            <w:sz w:val="22"/>
            <w:szCs w:val="22"/>
          </w:rPr>
          <w:t>https://www.indiewire.com/news/analysis/oscars-consider-ai-disclosure-a-complete-unknown-1235093013/</w:t>
        </w:r>
      </w:hyperlink>
    </w:p>
    <w:p w14:paraId="28F44E6E" w14:textId="081C7D5B" w:rsidR="00D720A2" w:rsidRPr="0020209A" w:rsidRDefault="00D720A2" w:rsidP="00086E0A">
      <w:pPr>
        <w:spacing w:line="240" w:lineRule="auto"/>
        <w:ind w:left="720" w:hanging="720"/>
        <w:rPr>
          <w:rFonts w:ascii="Times New Roman" w:hAnsi="Times New Roman" w:cs="Times New Roman"/>
        </w:rPr>
      </w:pPr>
      <w:r w:rsidRPr="0020209A">
        <w:rPr>
          <w:rFonts w:ascii="Times New Roman" w:hAnsi="Times New Roman" w:cs="Times New Roman"/>
          <w:sz w:val="22"/>
          <w:szCs w:val="22"/>
        </w:rPr>
        <w:t>Kleiman, Y, Pabst</w:t>
      </w:r>
      <w:r w:rsidR="006F5717" w:rsidRPr="0020209A">
        <w:rPr>
          <w:rFonts w:ascii="Times New Roman" w:hAnsi="Times New Roman" w:cs="Times New Roman"/>
          <w:sz w:val="22"/>
          <w:szCs w:val="22"/>
        </w:rPr>
        <w:t>, S.</w:t>
      </w:r>
      <w:r w:rsidRPr="0020209A">
        <w:rPr>
          <w:rFonts w:ascii="Times New Roman" w:hAnsi="Times New Roman" w:cs="Times New Roman"/>
          <w:sz w:val="22"/>
          <w:szCs w:val="22"/>
        </w:rPr>
        <w:t>, &amp; Nagle</w:t>
      </w:r>
      <w:r w:rsidR="006F5717" w:rsidRPr="0020209A">
        <w:rPr>
          <w:rFonts w:ascii="Times New Roman" w:hAnsi="Times New Roman" w:cs="Times New Roman"/>
          <w:sz w:val="22"/>
          <w:szCs w:val="22"/>
        </w:rPr>
        <w:t>, P</w:t>
      </w:r>
      <w:r w:rsidRPr="0020209A">
        <w:rPr>
          <w:rFonts w:ascii="Times New Roman" w:hAnsi="Times New Roman" w:cs="Times New Roman"/>
          <w:sz w:val="22"/>
          <w:szCs w:val="22"/>
        </w:rPr>
        <w:t xml:space="preserve">. (2019). Boosting VFX production with deep learning. </w:t>
      </w:r>
      <w:r w:rsidRPr="0020209A">
        <w:rPr>
          <w:rFonts w:ascii="Times New Roman" w:hAnsi="Times New Roman" w:cs="Times New Roman"/>
          <w:i/>
          <w:iCs/>
          <w:sz w:val="22"/>
          <w:szCs w:val="22"/>
        </w:rPr>
        <w:t xml:space="preserve">SIGGRAPH 2019 Conference, </w:t>
      </w:r>
      <w:r w:rsidRPr="0020209A">
        <w:rPr>
          <w:rFonts w:ascii="Times New Roman" w:hAnsi="Times New Roman" w:cs="Times New Roman"/>
          <w:sz w:val="22"/>
          <w:szCs w:val="22"/>
        </w:rPr>
        <w:t>Los Angeles, 28 July -1</w:t>
      </w:r>
      <w:r w:rsidRPr="0020209A">
        <w:rPr>
          <w:rFonts w:ascii="Times New Roman" w:hAnsi="Times New Roman" w:cs="Times New Roman"/>
          <w:sz w:val="22"/>
          <w:szCs w:val="22"/>
          <w:vertAlign w:val="superscript"/>
        </w:rPr>
        <w:t>st</w:t>
      </w:r>
      <w:r w:rsidRPr="0020209A">
        <w:rPr>
          <w:rFonts w:ascii="Times New Roman" w:hAnsi="Times New Roman" w:cs="Times New Roman"/>
          <w:sz w:val="22"/>
          <w:szCs w:val="22"/>
        </w:rPr>
        <w:t xml:space="preserve"> August. </w:t>
      </w:r>
      <w:hyperlink r:id="rId49" w:history="1">
        <w:r w:rsidRPr="0020209A">
          <w:rPr>
            <w:rStyle w:val="Hyperlink"/>
            <w:rFonts w:ascii="Times New Roman" w:hAnsi="Times New Roman" w:cs="Times New Roman"/>
            <w:sz w:val="22"/>
            <w:szCs w:val="22"/>
          </w:rPr>
          <w:t>https://dl.acm.org/doi/abs/10.1145/3306307.3328208</w:t>
        </w:r>
      </w:hyperlink>
    </w:p>
    <w:p w14:paraId="07684D0E" w14:textId="5EC7E290" w:rsidR="00AB6B92" w:rsidRPr="0020209A" w:rsidRDefault="00AB6B92" w:rsidP="00086E0A">
      <w:pPr>
        <w:spacing w:line="240" w:lineRule="auto"/>
        <w:ind w:left="720" w:hanging="720"/>
        <w:rPr>
          <w:rFonts w:ascii="Times New Roman" w:hAnsi="Times New Roman" w:cs="Times New Roman"/>
          <w:sz w:val="22"/>
          <w:szCs w:val="22"/>
        </w:rPr>
      </w:pPr>
      <w:proofErr w:type="spellStart"/>
      <w:r w:rsidRPr="0020209A">
        <w:rPr>
          <w:rFonts w:ascii="Times New Roman" w:hAnsi="Times New Roman" w:cs="Times New Roman"/>
          <w:sz w:val="22"/>
          <w:szCs w:val="22"/>
        </w:rPr>
        <w:t>Landymore</w:t>
      </w:r>
      <w:proofErr w:type="spellEnd"/>
      <w:r w:rsidRPr="0020209A">
        <w:rPr>
          <w:rFonts w:ascii="Times New Roman" w:hAnsi="Times New Roman" w:cs="Times New Roman"/>
          <w:sz w:val="22"/>
          <w:szCs w:val="22"/>
        </w:rPr>
        <w:t xml:space="preserve">, F. (2025, September 27). Lionsgate’s attempt to create movies using AI has crumbled into disaster. </w:t>
      </w:r>
      <w:r w:rsidRPr="0020209A">
        <w:rPr>
          <w:rFonts w:ascii="Times New Roman" w:hAnsi="Times New Roman" w:cs="Times New Roman"/>
          <w:i/>
          <w:iCs/>
          <w:sz w:val="22"/>
          <w:szCs w:val="22"/>
        </w:rPr>
        <w:t>Futurism</w:t>
      </w:r>
      <w:r w:rsidRPr="0020209A">
        <w:rPr>
          <w:rFonts w:ascii="Times New Roman" w:hAnsi="Times New Roman" w:cs="Times New Roman"/>
          <w:sz w:val="22"/>
          <w:szCs w:val="22"/>
        </w:rPr>
        <w:t xml:space="preserve">. </w:t>
      </w:r>
      <w:hyperlink r:id="rId50" w:tgtFrame="_new" w:history="1">
        <w:r w:rsidRPr="0020209A">
          <w:rPr>
            <w:rStyle w:val="Hyperlink"/>
            <w:rFonts w:ascii="Times New Roman" w:hAnsi="Times New Roman" w:cs="Times New Roman"/>
            <w:sz w:val="22"/>
            <w:szCs w:val="22"/>
          </w:rPr>
          <w:t>https://futurism.com/artificial-intelligence/lionsgate-movies-ai</w:t>
        </w:r>
      </w:hyperlink>
      <w:r w:rsidRPr="0020209A">
        <w:rPr>
          <w:rFonts w:ascii="Times New Roman" w:hAnsi="Times New Roman" w:cs="Times New Roman"/>
          <w:sz w:val="22"/>
          <w:szCs w:val="22"/>
        </w:rPr>
        <w:t xml:space="preserve"> </w:t>
      </w:r>
    </w:p>
    <w:p w14:paraId="01EA33F9" w14:textId="3EB02AD7" w:rsidR="00521E87" w:rsidRPr="0020209A" w:rsidRDefault="64C11A88"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Lee, H.-K. (2022). Rethinking creativity: Creative industries, AI and everyday creativity. </w:t>
      </w:r>
      <w:r w:rsidRPr="0020209A">
        <w:rPr>
          <w:rFonts w:ascii="Times New Roman" w:hAnsi="Times New Roman" w:cs="Times New Roman"/>
          <w:i/>
          <w:iCs/>
          <w:sz w:val="22"/>
          <w:szCs w:val="22"/>
        </w:rPr>
        <w:t>Media, Culture &amp; Society</w:t>
      </w:r>
      <w:r w:rsidRPr="0020209A">
        <w:rPr>
          <w:rFonts w:ascii="Times New Roman" w:hAnsi="Times New Roman" w:cs="Times New Roman"/>
          <w:sz w:val="22"/>
          <w:szCs w:val="22"/>
        </w:rPr>
        <w:t xml:space="preserve">, </w:t>
      </w:r>
      <w:r w:rsidRPr="0020209A">
        <w:rPr>
          <w:rFonts w:ascii="Times New Roman" w:hAnsi="Times New Roman" w:cs="Times New Roman"/>
          <w:i/>
          <w:iCs/>
          <w:sz w:val="22"/>
          <w:szCs w:val="22"/>
        </w:rPr>
        <w:t>44</w:t>
      </w:r>
      <w:r w:rsidRPr="0020209A">
        <w:rPr>
          <w:rFonts w:ascii="Times New Roman" w:hAnsi="Times New Roman" w:cs="Times New Roman"/>
          <w:sz w:val="22"/>
          <w:szCs w:val="22"/>
        </w:rPr>
        <w:t>(3), 601–612.</w:t>
      </w:r>
      <w:r w:rsidR="527D687E" w:rsidRPr="0020209A">
        <w:rPr>
          <w:rFonts w:ascii="Times New Roman" w:hAnsi="Times New Roman" w:cs="Times New Roman"/>
          <w:sz w:val="22"/>
          <w:szCs w:val="22"/>
        </w:rPr>
        <w:t xml:space="preserve"> </w:t>
      </w:r>
      <w:hyperlink r:id="rId51">
        <w:r w:rsidR="527D687E" w:rsidRPr="0020209A">
          <w:rPr>
            <w:rStyle w:val="Hyperlink"/>
            <w:rFonts w:ascii="Times New Roman" w:hAnsi="Times New Roman" w:cs="Times New Roman"/>
            <w:sz w:val="22"/>
            <w:szCs w:val="22"/>
          </w:rPr>
          <w:t>https://doi.org/10.1177/01634437221077009</w:t>
        </w:r>
      </w:hyperlink>
      <w:r w:rsidR="527D687E" w:rsidRPr="0020209A">
        <w:rPr>
          <w:rFonts w:ascii="Times New Roman" w:hAnsi="Times New Roman" w:cs="Times New Roman"/>
          <w:sz w:val="22"/>
          <w:szCs w:val="22"/>
        </w:rPr>
        <w:t xml:space="preserve"> </w:t>
      </w:r>
    </w:p>
    <w:p w14:paraId="5C98744D" w14:textId="51CD26E4" w:rsidR="00594505" w:rsidRPr="0020209A" w:rsidRDefault="00594505" w:rsidP="00594505">
      <w:pPr>
        <w:spacing w:line="240" w:lineRule="auto"/>
        <w:ind w:left="720" w:hanging="720"/>
        <w:rPr>
          <w:rFonts w:ascii="Times New Roman" w:hAnsi="Times New Roman" w:cs="Times New Roman"/>
          <w:sz w:val="22"/>
          <w:szCs w:val="22"/>
        </w:rPr>
      </w:pPr>
      <w:r w:rsidRPr="00594505">
        <w:rPr>
          <w:rFonts w:ascii="Times New Roman" w:hAnsi="Times New Roman" w:cs="Times New Roman"/>
          <w:sz w:val="22"/>
          <w:szCs w:val="22"/>
        </w:rPr>
        <w:t xml:space="preserve">Lee, D., Li, A., &amp; Lin, K. (2025, August). AI-Powered Real-Time VFX for Mobile. In </w:t>
      </w:r>
      <w:r w:rsidRPr="00594505">
        <w:rPr>
          <w:rFonts w:ascii="Times New Roman" w:hAnsi="Times New Roman" w:cs="Times New Roman"/>
          <w:i/>
          <w:iCs/>
          <w:sz w:val="22"/>
          <w:szCs w:val="22"/>
        </w:rPr>
        <w:t>Proceedings of the Special Interest Group on Computer Graphics and Interactive Techniques Conference Talks</w:t>
      </w:r>
      <w:r w:rsidRPr="00594505">
        <w:rPr>
          <w:rFonts w:ascii="Times New Roman" w:hAnsi="Times New Roman" w:cs="Times New Roman"/>
          <w:sz w:val="22"/>
          <w:szCs w:val="22"/>
        </w:rPr>
        <w:t xml:space="preserve"> (pp. 1-2).</w:t>
      </w:r>
      <w:r w:rsidR="00AC3B2A" w:rsidRPr="0020209A">
        <w:rPr>
          <w:rFonts w:ascii="Times New Roman" w:hAnsi="Times New Roman" w:cs="Times New Roman"/>
          <w:sz w:val="22"/>
          <w:szCs w:val="22"/>
        </w:rPr>
        <w:t xml:space="preserve"> </w:t>
      </w:r>
      <w:hyperlink r:id="rId52" w:history="1">
        <w:r w:rsidR="00AC3B2A" w:rsidRPr="0020209A">
          <w:rPr>
            <w:rStyle w:val="Hyperlink"/>
            <w:rFonts w:ascii="Times New Roman" w:hAnsi="Times New Roman" w:cs="Times New Roman"/>
            <w:sz w:val="22"/>
            <w:szCs w:val="22"/>
          </w:rPr>
          <w:t>https://doi.org/10.1145/3721239.3734099</w:t>
        </w:r>
      </w:hyperlink>
      <w:r w:rsidR="00AC3B2A" w:rsidRPr="0020209A">
        <w:rPr>
          <w:rFonts w:ascii="Times New Roman" w:hAnsi="Times New Roman" w:cs="Times New Roman"/>
          <w:sz w:val="22"/>
          <w:szCs w:val="22"/>
        </w:rPr>
        <w:t xml:space="preserve"> </w:t>
      </w:r>
    </w:p>
    <w:p w14:paraId="7CA58E5C" w14:textId="29F4E636" w:rsidR="001A63CE" w:rsidRPr="00594505" w:rsidRDefault="001A63CE" w:rsidP="00594505">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Leffler, R. (2025, August 12). “It’s the wild west,” says James Cameron of the use of generative AI in film. </w:t>
      </w:r>
      <w:r w:rsidRPr="0020209A">
        <w:rPr>
          <w:rFonts w:ascii="Times New Roman" w:hAnsi="Times New Roman" w:cs="Times New Roman"/>
          <w:i/>
          <w:iCs/>
          <w:sz w:val="22"/>
          <w:szCs w:val="22"/>
        </w:rPr>
        <w:t>Screen Daily</w:t>
      </w:r>
      <w:r w:rsidRPr="0020209A">
        <w:rPr>
          <w:rFonts w:ascii="Times New Roman" w:hAnsi="Times New Roman" w:cs="Times New Roman"/>
          <w:sz w:val="22"/>
          <w:szCs w:val="22"/>
        </w:rPr>
        <w:t xml:space="preserve">. </w:t>
      </w:r>
      <w:hyperlink r:id="rId53" w:tgtFrame="_new" w:history="1">
        <w:r w:rsidRPr="0020209A">
          <w:rPr>
            <w:rStyle w:val="Hyperlink"/>
            <w:rFonts w:ascii="Times New Roman" w:hAnsi="Times New Roman" w:cs="Times New Roman"/>
            <w:sz w:val="22"/>
            <w:szCs w:val="22"/>
          </w:rPr>
          <w:t>https://www.screendaily.com/news/its-the-wild-west-says-james-cameron-of-the-use-of-generative-ai-in-film/5207732.article</w:t>
        </w:r>
      </w:hyperlink>
    </w:p>
    <w:p w14:paraId="324ADA4A" w14:textId="30AD68A6" w:rsidR="4E147232" w:rsidRPr="0020209A" w:rsidRDefault="4E147232" w:rsidP="00CB1412">
      <w:pPr>
        <w:ind w:left="284" w:hanging="284"/>
        <w:rPr>
          <w:rStyle w:val="Hyperlink"/>
          <w:rFonts w:ascii="Times New Roman" w:eastAsia="Aptos" w:hAnsi="Times New Roman" w:cs="Times New Roman"/>
          <w:sz w:val="22"/>
          <w:szCs w:val="22"/>
          <w:lang w:val="en-GB"/>
        </w:rPr>
      </w:pPr>
      <w:r w:rsidRPr="0020209A">
        <w:rPr>
          <w:rFonts w:ascii="Times New Roman" w:eastAsia="Aptos" w:hAnsi="Times New Roman" w:cs="Times New Roman"/>
          <w:sz w:val="22"/>
          <w:szCs w:val="22"/>
          <w:lang w:val="en-GB"/>
        </w:rPr>
        <w:t xml:space="preserve">Leipzig, J., Nüst, D., Hoyt, C. T., Ram, K., &amp; Greenberg, J. (2021). The role of metadata in </w:t>
      </w:r>
      <w:r w:rsidRPr="0020209A">
        <w:rPr>
          <w:rFonts w:ascii="Times New Roman" w:hAnsi="Times New Roman" w:cs="Times New Roman"/>
        </w:rPr>
        <w:tab/>
      </w:r>
      <w:r w:rsidRPr="0020209A">
        <w:rPr>
          <w:rFonts w:ascii="Times New Roman" w:hAnsi="Times New Roman" w:cs="Times New Roman"/>
        </w:rPr>
        <w:tab/>
      </w:r>
      <w:r w:rsidRPr="0020209A">
        <w:rPr>
          <w:rFonts w:ascii="Times New Roman" w:eastAsia="Aptos" w:hAnsi="Times New Roman" w:cs="Times New Roman"/>
          <w:sz w:val="22"/>
          <w:szCs w:val="22"/>
          <w:lang w:val="en-GB"/>
        </w:rPr>
        <w:t xml:space="preserve">reproducible computational research. </w:t>
      </w:r>
      <w:r w:rsidRPr="0020209A">
        <w:rPr>
          <w:rFonts w:ascii="Times New Roman" w:eastAsia="Aptos" w:hAnsi="Times New Roman" w:cs="Times New Roman"/>
          <w:i/>
          <w:iCs/>
          <w:sz w:val="22"/>
          <w:szCs w:val="22"/>
          <w:lang w:val="en-GB"/>
        </w:rPr>
        <w:t>Patterns</w:t>
      </w:r>
      <w:r w:rsidRPr="0020209A">
        <w:rPr>
          <w:rFonts w:ascii="Times New Roman" w:eastAsia="Aptos" w:hAnsi="Times New Roman" w:cs="Times New Roman"/>
          <w:sz w:val="22"/>
          <w:szCs w:val="22"/>
          <w:lang w:val="en-GB"/>
        </w:rPr>
        <w:t xml:space="preserve">, </w:t>
      </w:r>
      <w:r w:rsidRPr="0020209A">
        <w:rPr>
          <w:rFonts w:ascii="Times New Roman" w:eastAsia="Aptos" w:hAnsi="Times New Roman" w:cs="Times New Roman"/>
          <w:i/>
          <w:iCs/>
          <w:sz w:val="22"/>
          <w:szCs w:val="22"/>
          <w:lang w:val="en-GB"/>
        </w:rPr>
        <w:t>2</w:t>
      </w:r>
      <w:r w:rsidRPr="0020209A">
        <w:rPr>
          <w:rFonts w:ascii="Times New Roman" w:eastAsia="Aptos" w:hAnsi="Times New Roman" w:cs="Times New Roman"/>
          <w:sz w:val="22"/>
          <w:szCs w:val="22"/>
          <w:lang w:val="en-GB"/>
        </w:rPr>
        <w:t xml:space="preserve">(9). </w:t>
      </w:r>
      <w:r w:rsidRPr="0020209A">
        <w:rPr>
          <w:rFonts w:ascii="Times New Roman" w:hAnsi="Times New Roman" w:cs="Times New Roman"/>
        </w:rPr>
        <w:tab/>
      </w:r>
      <w:r w:rsidRPr="0020209A">
        <w:rPr>
          <w:rFonts w:ascii="Times New Roman" w:hAnsi="Times New Roman" w:cs="Times New Roman"/>
        </w:rPr>
        <w:tab/>
      </w:r>
      <w:r w:rsidRPr="0020209A">
        <w:rPr>
          <w:rFonts w:ascii="Times New Roman" w:hAnsi="Times New Roman" w:cs="Times New Roman"/>
        </w:rPr>
        <w:tab/>
      </w:r>
      <w:r w:rsidRPr="0020209A">
        <w:rPr>
          <w:rFonts w:ascii="Times New Roman" w:hAnsi="Times New Roman" w:cs="Times New Roman"/>
        </w:rPr>
        <w:tab/>
      </w:r>
      <w:r w:rsidRPr="0020209A">
        <w:rPr>
          <w:rFonts w:ascii="Times New Roman" w:hAnsi="Times New Roman" w:cs="Times New Roman"/>
        </w:rPr>
        <w:tab/>
      </w:r>
      <w:r w:rsidRPr="0020209A">
        <w:rPr>
          <w:rFonts w:ascii="Times New Roman" w:hAnsi="Times New Roman" w:cs="Times New Roman"/>
        </w:rPr>
        <w:tab/>
      </w:r>
      <w:hyperlink r:id="rId54">
        <w:r w:rsidRPr="0020209A">
          <w:rPr>
            <w:rStyle w:val="Hyperlink"/>
            <w:rFonts w:ascii="Times New Roman" w:eastAsia="Aptos" w:hAnsi="Times New Roman" w:cs="Times New Roman"/>
            <w:sz w:val="22"/>
            <w:szCs w:val="22"/>
            <w:lang w:val="en-GB"/>
          </w:rPr>
          <w:t>https://doi.org/10.1016/j.patter.2021.100322</w:t>
        </w:r>
      </w:hyperlink>
    </w:p>
    <w:p w14:paraId="46170180" w14:textId="25A38CAF" w:rsidR="00E93CEE" w:rsidRPr="0020209A" w:rsidRDefault="00E93CEE"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Liu, Y. (2006). Word of mouth for movies: Its dynamics and impact on box office revenue. </w:t>
      </w:r>
      <w:r w:rsidRPr="0020209A">
        <w:rPr>
          <w:rFonts w:ascii="Times New Roman" w:hAnsi="Times New Roman" w:cs="Times New Roman"/>
          <w:i/>
          <w:iCs/>
          <w:sz w:val="22"/>
          <w:szCs w:val="22"/>
        </w:rPr>
        <w:t>Journal of marketing</w:t>
      </w:r>
      <w:r w:rsidRPr="0020209A">
        <w:rPr>
          <w:rFonts w:ascii="Times New Roman" w:hAnsi="Times New Roman" w:cs="Times New Roman"/>
          <w:sz w:val="22"/>
          <w:szCs w:val="22"/>
        </w:rPr>
        <w:t xml:space="preserve">, </w:t>
      </w:r>
      <w:r w:rsidRPr="0020209A">
        <w:rPr>
          <w:rFonts w:ascii="Times New Roman" w:hAnsi="Times New Roman" w:cs="Times New Roman"/>
          <w:i/>
          <w:iCs/>
          <w:sz w:val="22"/>
          <w:szCs w:val="22"/>
        </w:rPr>
        <w:t>70</w:t>
      </w:r>
      <w:r w:rsidRPr="0020209A">
        <w:rPr>
          <w:rFonts w:ascii="Times New Roman" w:hAnsi="Times New Roman" w:cs="Times New Roman"/>
          <w:sz w:val="22"/>
          <w:szCs w:val="22"/>
        </w:rPr>
        <w:t xml:space="preserve">(3), 74-89. </w:t>
      </w:r>
      <w:hyperlink r:id="rId55" w:history="1">
        <w:r w:rsidR="00553E52" w:rsidRPr="0020209A">
          <w:rPr>
            <w:rStyle w:val="Hyperlink"/>
            <w:rFonts w:ascii="Times New Roman" w:hAnsi="Times New Roman" w:cs="Times New Roman"/>
            <w:sz w:val="22"/>
            <w:szCs w:val="22"/>
          </w:rPr>
          <w:t>https://doi.org/10.1509/jmkg.70.3.074</w:t>
        </w:r>
      </w:hyperlink>
      <w:r w:rsidR="00553E52" w:rsidRPr="0020209A">
        <w:rPr>
          <w:rFonts w:ascii="Times New Roman" w:hAnsi="Times New Roman" w:cs="Times New Roman"/>
          <w:sz w:val="22"/>
          <w:szCs w:val="22"/>
        </w:rPr>
        <w:t xml:space="preserve"> </w:t>
      </w:r>
    </w:p>
    <w:p w14:paraId="6693BB22" w14:textId="77777777" w:rsidR="00B53EDB" w:rsidRPr="00B53EDB" w:rsidRDefault="00B53EDB" w:rsidP="00B53EDB">
      <w:pPr>
        <w:spacing w:line="240" w:lineRule="auto"/>
        <w:ind w:left="720" w:hanging="720"/>
        <w:rPr>
          <w:rFonts w:ascii="Times New Roman" w:hAnsi="Times New Roman" w:cs="Times New Roman"/>
          <w:sz w:val="22"/>
          <w:szCs w:val="22"/>
        </w:rPr>
      </w:pPr>
      <w:r w:rsidRPr="00B53EDB">
        <w:rPr>
          <w:rFonts w:ascii="Times New Roman" w:hAnsi="Times New Roman" w:cs="Times New Roman"/>
          <w:sz w:val="22"/>
          <w:szCs w:val="22"/>
        </w:rPr>
        <w:t xml:space="preserve">Liu, X., Zeng, A., Xue, W., Yang, H., Luo, W., Liu, Q., &amp; Guo, Y. (2025). </w:t>
      </w:r>
      <w:proofErr w:type="spellStart"/>
      <w:r w:rsidRPr="00B53EDB">
        <w:rPr>
          <w:rFonts w:ascii="Times New Roman" w:hAnsi="Times New Roman" w:cs="Times New Roman"/>
          <w:sz w:val="22"/>
          <w:szCs w:val="22"/>
        </w:rPr>
        <w:t>Vfx</w:t>
      </w:r>
      <w:proofErr w:type="spellEnd"/>
      <w:r w:rsidRPr="00B53EDB">
        <w:rPr>
          <w:rFonts w:ascii="Times New Roman" w:hAnsi="Times New Roman" w:cs="Times New Roman"/>
          <w:sz w:val="22"/>
          <w:szCs w:val="22"/>
        </w:rPr>
        <w:t xml:space="preserve"> creator: Animated visual effect generation with controllable diffusion transformer. </w:t>
      </w:r>
      <w:proofErr w:type="spellStart"/>
      <w:r w:rsidRPr="00B53EDB">
        <w:rPr>
          <w:rFonts w:ascii="Times New Roman" w:hAnsi="Times New Roman" w:cs="Times New Roman"/>
          <w:i/>
          <w:iCs/>
          <w:sz w:val="22"/>
          <w:szCs w:val="22"/>
        </w:rPr>
        <w:t>arXiv</w:t>
      </w:r>
      <w:proofErr w:type="spellEnd"/>
      <w:r w:rsidRPr="00B53EDB">
        <w:rPr>
          <w:rFonts w:ascii="Times New Roman" w:hAnsi="Times New Roman" w:cs="Times New Roman"/>
          <w:i/>
          <w:iCs/>
          <w:sz w:val="22"/>
          <w:szCs w:val="22"/>
        </w:rPr>
        <w:t xml:space="preserve"> preprint arXiv:2502.05979</w:t>
      </w:r>
      <w:r w:rsidRPr="00B53EDB">
        <w:rPr>
          <w:rFonts w:ascii="Times New Roman" w:hAnsi="Times New Roman" w:cs="Times New Roman"/>
          <w:sz w:val="22"/>
          <w:szCs w:val="22"/>
        </w:rPr>
        <w:t>.</w:t>
      </w:r>
    </w:p>
    <w:p w14:paraId="48D592E6" w14:textId="682585AF" w:rsidR="00642B35" w:rsidRPr="0020209A" w:rsidRDefault="00D17C49"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Marc, C. (2025, April 15). James Cameron believes A.I. could cut VFX-heavy blockbuster budgets in half without sacrificing jobs. </w:t>
      </w:r>
      <w:r w:rsidRPr="0020209A">
        <w:rPr>
          <w:rFonts w:ascii="Times New Roman" w:hAnsi="Times New Roman" w:cs="Times New Roman"/>
          <w:i/>
          <w:iCs/>
          <w:sz w:val="22"/>
          <w:szCs w:val="22"/>
        </w:rPr>
        <w:t>The Playlist</w:t>
      </w:r>
      <w:r w:rsidRPr="0020209A">
        <w:rPr>
          <w:rFonts w:ascii="Times New Roman" w:hAnsi="Times New Roman" w:cs="Times New Roman"/>
          <w:sz w:val="22"/>
          <w:szCs w:val="22"/>
        </w:rPr>
        <w:t xml:space="preserve">. </w:t>
      </w:r>
      <w:hyperlink r:id="rId56" w:tgtFrame="_new" w:history="1">
        <w:r w:rsidRPr="0020209A">
          <w:rPr>
            <w:rStyle w:val="Hyperlink"/>
            <w:rFonts w:ascii="Times New Roman" w:hAnsi="Times New Roman" w:cs="Times New Roman"/>
            <w:sz w:val="22"/>
            <w:szCs w:val="22"/>
          </w:rPr>
          <w:t>https://theplaylist.net/james-cameron-talks-vfx-avatar-dune-20250415/</w:t>
        </w:r>
      </w:hyperlink>
    </w:p>
    <w:p w14:paraId="66E92DE1" w14:textId="2C655267" w:rsidR="001311D7" w:rsidRPr="0020209A" w:rsidRDefault="001311D7"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Matthews, J., </w:t>
      </w:r>
      <w:proofErr w:type="spellStart"/>
      <w:r w:rsidRPr="0020209A">
        <w:rPr>
          <w:rFonts w:ascii="Times New Roman" w:hAnsi="Times New Roman" w:cs="Times New Roman"/>
          <w:sz w:val="22"/>
          <w:szCs w:val="22"/>
        </w:rPr>
        <w:t>Fastnedge</w:t>
      </w:r>
      <w:proofErr w:type="spellEnd"/>
      <w:r w:rsidRPr="0020209A">
        <w:rPr>
          <w:rFonts w:ascii="Times New Roman" w:hAnsi="Times New Roman" w:cs="Times New Roman"/>
          <w:sz w:val="22"/>
          <w:szCs w:val="22"/>
        </w:rPr>
        <w:t xml:space="preserve">, D., &amp; Nairn, A. (2023). The future of advertising campaigns: The role of AI-generated images in advertising creative. </w:t>
      </w:r>
      <w:r w:rsidRPr="0020209A">
        <w:rPr>
          <w:rFonts w:ascii="Times New Roman" w:hAnsi="Times New Roman" w:cs="Times New Roman"/>
          <w:i/>
          <w:iCs/>
          <w:sz w:val="22"/>
          <w:szCs w:val="22"/>
        </w:rPr>
        <w:t>Journal of Pervasive Media</w:t>
      </w:r>
      <w:r w:rsidRPr="0020209A">
        <w:rPr>
          <w:rFonts w:ascii="Times New Roman" w:hAnsi="Times New Roman" w:cs="Times New Roman"/>
          <w:sz w:val="22"/>
          <w:szCs w:val="22"/>
        </w:rPr>
        <w:t xml:space="preserve">, </w:t>
      </w:r>
      <w:r w:rsidRPr="0020209A">
        <w:rPr>
          <w:rFonts w:ascii="Times New Roman" w:hAnsi="Times New Roman" w:cs="Times New Roman"/>
          <w:i/>
          <w:iCs/>
          <w:sz w:val="22"/>
          <w:szCs w:val="22"/>
        </w:rPr>
        <w:t>8</w:t>
      </w:r>
      <w:r w:rsidRPr="0020209A">
        <w:rPr>
          <w:rFonts w:ascii="Times New Roman" w:hAnsi="Times New Roman" w:cs="Times New Roman"/>
          <w:sz w:val="22"/>
          <w:szCs w:val="22"/>
        </w:rPr>
        <w:t>(1), 29–49.</w:t>
      </w:r>
      <w:r w:rsidR="003C473B" w:rsidRPr="0020209A">
        <w:rPr>
          <w:rFonts w:ascii="Times New Roman" w:hAnsi="Times New Roman" w:cs="Times New Roman"/>
          <w:sz w:val="22"/>
          <w:szCs w:val="22"/>
        </w:rPr>
        <w:t xml:space="preserve"> </w:t>
      </w:r>
      <w:hyperlink r:id="rId57" w:history="1">
        <w:r w:rsidR="003C473B" w:rsidRPr="0020209A">
          <w:rPr>
            <w:rStyle w:val="Hyperlink"/>
            <w:rFonts w:ascii="Times New Roman" w:hAnsi="Times New Roman" w:cs="Times New Roman"/>
            <w:sz w:val="22"/>
            <w:szCs w:val="22"/>
          </w:rPr>
          <w:t>https://doi.org/10.1386/jpm_00003_1</w:t>
        </w:r>
      </w:hyperlink>
      <w:r w:rsidR="003C473B" w:rsidRPr="0020209A">
        <w:rPr>
          <w:rFonts w:ascii="Times New Roman" w:hAnsi="Times New Roman" w:cs="Times New Roman"/>
          <w:sz w:val="22"/>
          <w:szCs w:val="22"/>
        </w:rPr>
        <w:t xml:space="preserve"> </w:t>
      </w:r>
    </w:p>
    <w:p w14:paraId="53539F10" w14:textId="72361F1B" w:rsidR="0038679C" w:rsidRPr="0020209A" w:rsidRDefault="00D565CD"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Matthews, J., Nairn, A., </w:t>
      </w:r>
      <w:proofErr w:type="spellStart"/>
      <w:r w:rsidRPr="0020209A">
        <w:rPr>
          <w:rFonts w:ascii="Times New Roman" w:hAnsi="Times New Roman" w:cs="Times New Roman"/>
          <w:sz w:val="22"/>
          <w:szCs w:val="22"/>
        </w:rPr>
        <w:t>Ascusnion</w:t>
      </w:r>
      <w:proofErr w:type="spellEnd"/>
      <w:r w:rsidRPr="0020209A">
        <w:rPr>
          <w:rFonts w:ascii="Times New Roman" w:hAnsi="Times New Roman" w:cs="Times New Roman"/>
          <w:sz w:val="22"/>
          <w:szCs w:val="22"/>
        </w:rPr>
        <w:t xml:space="preserve">, A., </w:t>
      </w:r>
      <w:proofErr w:type="spellStart"/>
      <w:r w:rsidRPr="0020209A">
        <w:rPr>
          <w:rFonts w:ascii="Times New Roman" w:hAnsi="Times New Roman" w:cs="Times New Roman"/>
          <w:sz w:val="22"/>
          <w:szCs w:val="22"/>
        </w:rPr>
        <w:t>Fastnedge</w:t>
      </w:r>
      <w:proofErr w:type="spellEnd"/>
      <w:r w:rsidRPr="0020209A">
        <w:rPr>
          <w:rFonts w:ascii="Times New Roman" w:hAnsi="Times New Roman" w:cs="Times New Roman"/>
          <w:sz w:val="22"/>
          <w:szCs w:val="22"/>
        </w:rPr>
        <w:t xml:space="preserve">, D., Guinibert, M., &amp; Narayan, AD. (2026). Creative Expertise and Generative AI in Visual Design Practice. International </w:t>
      </w:r>
      <w:r w:rsidRPr="0020209A">
        <w:rPr>
          <w:rFonts w:ascii="Times New Roman" w:hAnsi="Times New Roman" w:cs="Times New Roman"/>
          <w:i/>
          <w:iCs/>
          <w:sz w:val="22"/>
          <w:szCs w:val="22"/>
        </w:rPr>
        <w:t>Journal of Creative Media Research, 12</w:t>
      </w:r>
      <w:r w:rsidRPr="0020209A">
        <w:rPr>
          <w:rFonts w:ascii="Times New Roman" w:hAnsi="Times New Roman" w:cs="Times New Roman"/>
          <w:sz w:val="22"/>
          <w:szCs w:val="22"/>
        </w:rPr>
        <w:t>(2), In press.</w:t>
      </w:r>
    </w:p>
    <w:p w14:paraId="4B0958D3" w14:textId="4F576AFA" w:rsidR="003616A1" w:rsidRPr="0020209A" w:rsidRDefault="003616A1"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McCalman, P. (2004). Foreign direct investment and intellectual property rights: evidence from Hollywood's global distribution of movies and videos. </w:t>
      </w:r>
      <w:r w:rsidRPr="0020209A">
        <w:rPr>
          <w:rFonts w:ascii="Times New Roman" w:hAnsi="Times New Roman" w:cs="Times New Roman"/>
          <w:i/>
          <w:iCs/>
          <w:sz w:val="22"/>
          <w:szCs w:val="22"/>
        </w:rPr>
        <w:t>Journal of International Economics</w:t>
      </w:r>
      <w:r w:rsidRPr="0020209A">
        <w:rPr>
          <w:rFonts w:ascii="Times New Roman" w:hAnsi="Times New Roman" w:cs="Times New Roman"/>
          <w:sz w:val="22"/>
          <w:szCs w:val="22"/>
        </w:rPr>
        <w:t xml:space="preserve">, </w:t>
      </w:r>
      <w:r w:rsidRPr="0020209A">
        <w:rPr>
          <w:rFonts w:ascii="Times New Roman" w:hAnsi="Times New Roman" w:cs="Times New Roman"/>
          <w:i/>
          <w:iCs/>
          <w:sz w:val="22"/>
          <w:szCs w:val="22"/>
        </w:rPr>
        <w:t>62</w:t>
      </w:r>
      <w:r w:rsidRPr="0020209A">
        <w:rPr>
          <w:rFonts w:ascii="Times New Roman" w:hAnsi="Times New Roman" w:cs="Times New Roman"/>
          <w:sz w:val="22"/>
          <w:szCs w:val="22"/>
        </w:rPr>
        <w:t xml:space="preserve">(1), 107-123. </w:t>
      </w:r>
      <w:hyperlink r:id="rId58" w:history="1">
        <w:r w:rsidR="00181EB9" w:rsidRPr="0020209A">
          <w:rPr>
            <w:rStyle w:val="Hyperlink"/>
            <w:rFonts w:ascii="Times New Roman" w:hAnsi="Times New Roman" w:cs="Times New Roman"/>
            <w:sz w:val="22"/>
            <w:szCs w:val="22"/>
          </w:rPr>
          <w:t>https://doi.org/10.1016/j.jinteco.2003.06.002</w:t>
        </w:r>
      </w:hyperlink>
      <w:r w:rsidR="00181EB9" w:rsidRPr="0020209A">
        <w:rPr>
          <w:rFonts w:ascii="Times New Roman" w:hAnsi="Times New Roman" w:cs="Times New Roman"/>
          <w:sz w:val="22"/>
          <w:szCs w:val="22"/>
        </w:rPr>
        <w:t xml:space="preserve"> </w:t>
      </w:r>
    </w:p>
    <w:p w14:paraId="1AC6CE0C" w14:textId="39752931" w:rsidR="00A16062" w:rsidRPr="0020209A" w:rsidRDefault="00A16062" w:rsidP="00086E0A">
      <w:pPr>
        <w:spacing w:line="240" w:lineRule="auto"/>
        <w:ind w:left="720" w:hanging="720"/>
        <w:rPr>
          <w:rFonts w:ascii="Times New Roman" w:hAnsi="Times New Roman" w:cs="Times New Roman"/>
          <w:sz w:val="22"/>
          <w:szCs w:val="22"/>
        </w:rPr>
      </w:pPr>
      <w:proofErr w:type="spellStart"/>
      <w:r w:rsidRPr="0020209A">
        <w:rPr>
          <w:rFonts w:ascii="Times New Roman" w:hAnsi="Times New Roman" w:cs="Times New Roman"/>
          <w:sz w:val="22"/>
          <w:szCs w:val="22"/>
        </w:rPr>
        <w:lastRenderedPageBreak/>
        <w:t>McCullaugh</w:t>
      </w:r>
      <w:proofErr w:type="spellEnd"/>
      <w:r w:rsidRPr="0020209A">
        <w:rPr>
          <w:rFonts w:ascii="Times New Roman" w:hAnsi="Times New Roman" w:cs="Times New Roman"/>
          <w:sz w:val="22"/>
          <w:szCs w:val="22"/>
        </w:rPr>
        <w:t xml:space="preserve">, J. (2025, July 1). AI/VFX roundtable: Revolutionizing imagery – The future of AI and newer tech in VFX. </w:t>
      </w:r>
      <w:r w:rsidRPr="0020209A">
        <w:rPr>
          <w:rFonts w:ascii="Times New Roman" w:hAnsi="Times New Roman" w:cs="Times New Roman"/>
          <w:i/>
          <w:iCs/>
          <w:sz w:val="22"/>
          <w:szCs w:val="22"/>
        </w:rPr>
        <w:t>VFX Voice</w:t>
      </w:r>
      <w:r w:rsidRPr="0020209A">
        <w:rPr>
          <w:rFonts w:ascii="Times New Roman" w:hAnsi="Times New Roman" w:cs="Times New Roman"/>
          <w:sz w:val="22"/>
          <w:szCs w:val="22"/>
        </w:rPr>
        <w:t xml:space="preserve">. </w:t>
      </w:r>
      <w:hyperlink r:id="rId59" w:tgtFrame="_new" w:history="1">
        <w:r w:rsidRPr="0020209A">
          <w:rPr>
            <w:rStyle w:val="Hyperlink"/>
            <w:rFonts w:ascii="Times New Roman" w:hAnsi="Times New Roman" w:cs="Times New Roman"/>
            <w:sz w:val="22"/>
            <w:szCs w:val="22"/>
          </w:rPr>
          <w:t>https://vfxvoice.com/ai-vfx-roundtable-revolutionizing-imagery-the-future-of-ai-and-newer-tech-in-vfx/</w:t>
        </w:r>
      </w:hyperlink>
    </w:p>
    <w:p w14:paraId="1C8076C4" w14:textId="77777777" w:rsidR="00A16062" w:rsidRPr="0020209A" w:rsidRDefault="00A16062" w:rsidP="00A16062">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Merchant, B. (2023, September 25). Column: The writer’s strike was the first workplace battle between humans and AI. The humans won. </w:t>
      </w:r>
      <w:r w:rsidRPr="0020209A">
        <w:rPr>
          <w:rFonts w:ascii="Times New Roman" w:hAnsi="Times New Roman" w:cs="Times New Roman"/>
          <w:i/>
          <w:iCs/>
          <w:sz w:val="22"/>
          <w:szCs w:val="22"/>
        </w:rPr>
        <w:t>Los Angeles Times</w:t>
      </w:r>
      <w:r w:rsidRPr="0020209A">
        <w:rPr>
          <w:rFonts w:ascii="Times New Roman" w:hAnsi="Times New Roman" w:cs="Times New Roman"/>
          <w:sz w:val="22"/>
          <w:szCs w:val="22"/>
        </w:rPr>
        <w:t xml:space="preserve">. </w:t>
      </w:r>
      <w:hyperlink r:id="rId60" w:history="1">
        <w:r w:rsidRPr="0020209A">
          <w:rPr>
            <w:rStyle w:val="Hyperlink"/>
            <w:rFonts w:ascii="Times New Roman" w:hAnsi="Times New Roman" w:cs="Times New Roman"/>
            <w:sz w:val="22"/>
            <w:szCs w:val="22"/>
          </w:rPr>
          <w:t>https://www.latimes.com/business/technology/story/2023-09-25/column-sag-aftra-strike-writers-victory-humans-over-ai</w:t>
        </w:r>
      </w:hyperlink>
    </w:p>
    <w:p w14:paraId="73449EAE" w14:textId="1D408678" w:rsidR="00B85C07" w:rsidRPr="0020209A" w:rsidRDefault="00B85C07" w:rsidP="00086E0A">
      <w:pPr>
        <w:spacing w:line="240" w:lineRule="auto"/>
        <w:ind w:left="720" w:hanging="720"/>
        <w:rPr>
          <w:rFonts w:ascii="Times New Roman" w:hAnsi="Times New Roman" w:cs="Times New Roman"/>
          <w:iCs/>
          <w:sz w:val="22"/>
          <w:szCs w:val="22"/>
        </w:rPr>
      </w:pPr>
      <w:r w:rsidRPr="0020209A">
        <w:rPr>
          <w:rFonts w:ascii="Times New Roman" w:hAnsi="Times New Roman" w:cs="Times New Roman"/>
          <w:iCs/>
          <w:sz w:val="22"/>
          <w:szCs w:val="22"/>
        </w:rPr>
        <w:t xml:space="preserve">Moore, S. (2019, January 3). Most films lose money! </w:t>
      </w:r>
      <w:r w:rsidRPr="0020209A">
        <w:rPr>
          <w:rFonts w:ascii="Times New Roman" w:hAnsi="Times New Roman" w:cs="Times New Roman"/>
          <w:i/>
          <w:iCs/>
          <w:sz w:val="22"/>
          <w:szCs w:val="22"/>
        </w:rPr>
        <w:t>Forbes</w:t>
      </w:r>
      <w:r w:rsidRPr="0020209A">
        <w:rPr>
          <w:rFonts w:ascii="Times New Roman" w:hAnsi="Times New Roman" w:cs="Times New Roman"/>
          <w:iCs/>
          <w:sz w:val="22"/>
          <w:szCs w:val="22"/>
        </w:rPr>
        <w:t xml:space="preserve">. </w:t>
      </w:r>
      <w:hyperlink r:id="rId61" w:tgtFrame="_new" w:history="1">
        <w:r w:rsidRPr="0020209A">
          <w:rPr>
            <w:rStyle w:val="Hyperlink"/>
            <w:rFonts w:ascii="Times New Roman" w:hAnsi="Times New Roman" w:cs="Times New Roman"/>
            <w:iCs/>
            <w:sz w:val="22"/>
            <w:szCs w:val="22"/>
          </w:rPr>
          <w:t>https://www.forbes.com/sites/schuylermoore/2019/01/03/most-films-lose-money/</w:t>
        </w:r>
      </w:hyperlink>
    </w:p>
    <w:p w14:paraId="7ADE361F" w14:textId="374AF026" w:rsidR="003954D1" w:rsidRPr="0020209A" w:rsidRDefault="003954D1" w:rsidP="00086E0A">
      <w:pPr>
        <w:spacing w:line="240" w:lineRule="auto"/>
        <w:ind w:left="720" w:hanging="720"/>
        <w:rPr>
          <w:rFonts w:ascii="Times New Roman" w:hAnsi="Times New Roman" w:cs="Times New Roman"/>
          <w:iCs/>
          <w:sz w:val="22"/>
          <w:szCs w:val="22"/>
        </w:rPr>
      </w:pPr>
      <w:r w:rsidRPr="0020209A">
        <w:rPr>
          <w:rFonts w:ascii="Times New Roman" w:hAnsi="Times New Roman" w:cs="Times New Roman"/>
          <w:iCs/>
          <w:sz w:val="22"/>
          <w:szCs w:val="22"/>
        </w:rPr>
        <w:t xml:space="preserve">Morris, R. (2025, March 31). AI was enemy No. 1 during Hollywood strikes. Now it’s in Oscar-winning films. </w:t>
      </w:r>
      <w:r w:rsidRPr="0020209A">
        <w:rPr>
          <w:rFonts w:ascii="Times New Roman" w:hAnsi="Times New Roman" w:cs="Times New Roman"/>
          <w:i/>
          <w:iCs/>
          <w:sz w:val="22"/>
          <w:szCs w:val="22"/>
        </w:rPr>
        <w:t>BBC News</w:t>
      </w:r>
      <w:r w:rsidRPr="0020209A">
        <w:rPr>
          <w:rFonts w:ascii="Times New Roman" w:hAnsi="Times New Roman" w:cs="Times New Roman"/>
          <w:iCs/>
          <w:sz w:val="22"/>
          <w:szCs w:val="22"/>
        </w:rPr>
        <w:t xml:space="preserve">. </w:t>
      </w:r>
      <w:hyperlink r:id="rId62" w:tgtFrame="_new" w:history="1">
        <w:r w:rsidRPr="0020209A">
          <w:rPr>
            <w:rStyle w:val="Hyperlink"/>
            <w:rFonts w:ascii="Times New Roman" w:hAnsi="Times New Roman" w:cs="Times New Roman"/>
            <w:iCs/>
            <w:sz w:val="22"/>
            <w:szCs w:val="22"/>
          </w:rPr>
          <w:t>https://www.bbc.com/news/articles/ce303x19dwgo</w:t>
        </w:r>
      </w:hyperlink>
    </w:p>
    <w:p w14:paraId="4F772460" w14:textId="2B6C429F" w:rsidR="00182CF0" w:rsidRPr="0020209A" w:rsidRDefault="006646DE" w:rsidP="00086E0A">
      <w:pPr>
        <w:spacing w:line="240" w:lineRule="auto"/>
        <w:ind w:left="720" w:hanging="720"/>
        <w:rPr>
          <w:rFonts w:ascii="Times New Roman" w:hAnsi="Times New Roman" w:cs="Times New Roman"/>
          <w:iCs/>
          <w:sz w:val="22"/>
          <w:szCs w:val="22"/>
        </w:rPr>
      </w:pPr>
      <w:r w:rsidRPr="0020209A">
        <w:rPr>
          <w:rFonts w:ascii="Times New Roman" w:hAnsi="Times New Roman" w:cs="Times New Roman"/>
          <w:iCs/>
          <w:sz w:val="22"/>
          <w:szCs w:val="22"/>
        </w:rPr>
        <w:t xml:space="preserve">Mottram, J. (2025, January 12). “I do the best I can”: Robert Zemeckis breaks down criticism of new AI-heavy Tom Hanks film. </w:t>
      </w:r>
      <w:r w:rsidRPr="0020209A">
        <w:rPr>
          <w:rFonts w:ascii="Times New Roman" w:hAnsi="Times New Roman" w:cs="Times New Roman"/>
          <w:i/>
          <w:iCs/>
          <w:sz w:val="22"/>
          <w:szCs w:val="22"/>
        </w:rPr>
        <w:t>The Independent</w:t>
      </w:r>
      <w:r w:rsidRPr="0020209A">
        <w:rPr>
          <w:rFonts w:ascii="Times New Roman" w:hAnsi="Times New Roman" w:cs="Times New Roman"/>
          <w:iCs/>
          <w:sz w:val="22"/>
          <w:szCs w:val="22"/>
        </w:rPr>
        <w:t xml:space="preserve">. </w:t>
      </w:r>
      <w:hyperlink r:id="rId63" w:tgtFrame="_new" w:history="1">
        <w:r w:rsidRPr="0020209A">
          <w:rPr>
            <w:rStyle w:val="Hyperlink"/>
            <w:rFonts w:ascii="Times New Roman" w:hAnsi="Times New Roman" w:cs="Times New Roman"/>
            <w:iCs/>
            <w:sz w:val="22"/>
            <w:szCs w:val="22"/>
          </w:rPr>
          <w:t>https://www.independent.co.uk/arts-entertainment/films/features/robert-zemeckis-interview-here-tom-hanks-b2676485.html</w:t>
        </w:r>
      </w:hyperlink>
    </w:p>
    <w:p w14:paraId="318C596D" w14:textId="0FE496BA" w:rsidR="00D565CD" w:rsidRPr="0020209A" w:rsidRDefault="00B55EFD" w:rsidP="00086E0A">
      <w:pPr>
        <w:spacing w:line="240" w:lineRule="auto"/>
        <w:ind w:left="720" w:hanging="720"/>
        <w:rPr>
          <w:rFonts w:ascii="Times New Roman" w:hAnsi="Times New Roman" w:cs="Times New Roman"/>
          <w:iCs/>
          <w:sz w:val="22"/>
          <w:szCs w:val="22"/>
        </w:rPr>
      </w:pPr>
      <w:r w:rsidRPr="0020209A">
        <w:rPr>
          <w:rFonts w:ascii="Times New Roman" w:hAnsi="Times New Roman" w:cs="Times New Roman"/>
          <w:iCs/>
          <w:sz w:val="22"/>
          <w:szCs w:val="22"/>
        </w:rPr>
        <w:t xml:space="preserve">Nairn, A., Matthews, J., </w:t>
      </w:r>
      <w:proofErr w:type="spellStart"/>
      <w:r w:rsidRPr="0020209A">
        <w:rPr>
          <w:rFonts w:ascii="Times New Roman" w:hAnsi="Times New Roman" w:cs="Times New Roman"/>
          <w:iCs/>
          <w:sz w:val="22"/>
          <w:szCs w:val="22"/>
        </w:rPr>
        <w:t>Fastnedge</w:t>
      </w:r>
      <w:proofErr w:type="spellEnd"/>
      <w:r w:rsidRPr="0020209A">
        <w:rPr>
          <w:rFonts w:ascii="Times New Roman" w:hAnsi="Times New Roman" w:cs="Times New Roman"/>
          <w:iCs/>
          <w:sz w:val="22"/>
          <w:szCs w:val="22"/>
        </w:rPr>
        <w:t xml:space="preserve">, D., </w:t>
      </w:r>
      <w:proofErr w:type="spellStart"/>
      <w:r w:rsidRPr="0020209A">
        <w:rPr>
          <w:rFonts w:ascii="Times New Roman" w:hAnsi="Times New Roman" w:cs="Times New Roman"/>
          <w:iCs/>
          <w:sz w:val="22"/>
          <w:szCs w:val="22"/>
        </w:rPr>
        <w:t>Ascunsion</w:t>
      </w:r>
      <w:proofErr w:type="spellEnd"/>
      <w:r w:rsidRPr="0020209A">
        <w:rPr>
          <w:rFonts w:ascii="Times New Roman" w:hAnsi="Times New Roman" w:cs="Times New Roman"/>
          <w:iCs/>
          <w:sz w:val="22"/>
          <w:szCs w:val="22"/>
        </w:rPr>
        <w:t xml:space="preserve">, A., Guinibert, M., &amp; Narayan, A. D. (2026). Expert eyes, machine hands. </w:t>
      </w:r>
      <w:r w:rsidRPr="0020209A">
        <w:rPr>
          <w:rFonts w:ascii="Times New Roman" w:hAnsi="Times New Roman" w:cs="Times New Roman"/>
          <w:i/>
          <w:iCs/>
          <w:sz w:val="22"/>
          <w:szCs w:val="22"/>
        </w:rPr>
        <w:t>M/C Journal</w:t>
      </w:r>
      <w:r w:rsidRPr="0020209A">
        <w:rPr>
          <w:rFonts w:ascii="Times New Roman" w:hAnsi="Times New Roman" w:cs="Times New Roman"/>
          <w:iCs/>
          <w:sz w:val="22"/>
          <w:szCs w:val="22"/>
        </w:rPr>
        <w:t xml:space="preserve">, </w:t>
      </w:r>
      <w:r w:rsidRPr="0020209A">
        <w:rPr>
          <w:rFonts w:ascii="Times New Roman" w:hAnsi="Times New Roman" w:cs="Times New Roman"/>
          <w:i/>
          <w:iCs/>
          <w:sz w:val="22"/>
          <w:szCs w:val="22"/>
        </w:rPr>
        <w:t>29</w:t>
      </w:r>
      <w:r w:rsidRPr="0020209A">
        <w:rPr>
          <w:rFonts w:ascii="Times New Roman" w:hAnsi="Times New Roman" w:cs="Times New Roman"/>
          <w:iCs/>
          <w:sz w:val="22"/>
          <w:szCs w:val="22"/>
        </w:rPr>
        <w:t>(3)</w:t>
      </w:r>
      <w:r w:rsidR="00347B95" w:rsidRPr="0020209A">
        <w:rPr>
          <w:rFonts w:ascii="Times New Roman" w:hAnsi="Times New Roman" w:cs="Times New Roman"/>
          <w:iCs/>
          <w:sz w:val="22"/>
          <w:szCs w:val="22"/>
        </w:rPr>
        <w:t>, In press.</w:t>
      </w:r>
    </w:p>
    <w:p w14:paraId="3687CA14" w14:textId="62293925" w:rsidR="001F7451" w:rsidRPr="0020209A" w:rsidRDefault="25101B26" w:rsidP="00086E0A">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Narayan, A. D., </w:t>
      </w:r>
      <w:proofErr w:type="spellStart"/>
      <w:r w:rsidRPr="0020209A">
        <w:rPr>
          <w:rFonts w:ascii="Times New Roman" w:hAnsi="Times New Roman" w:cs="Times New Roman"/>
          <w:sz w:val="22"/>
          <w:szCs w:val="22"/>
        </w:rPr>
        <w:t>Caillard</w:t>
      </w:r>
      <w:proofErr w:type="spellEnd"/>
      <w:r w:rsidRPr="0020209A">
        <w:rPr>
          <w:rFonts w:ascii="Times New Roman" w:hAnsi="Times New Roman" w:cs="Times New Roman"/>
          <w:sz w:val="22"/>
          <w:szCs w:val="22"/>
        </w:rPr>
        <w:t>, D., Matthews, J., &amp; Nairn, A. (202</w:t>
      </w:r>
      <w:r w:rsidR="382DE146" w:rsidRPr="0020209A">
        <w:rPr>
          <w:rFonts w:ascii="Times New Roman" w:hAnsi="Times New Roman" w:cs="Times New Roman"/>
          <w:sz w:val="22"/>
          <w:szCs w:val="22"/>
        </w:rPr>
        <w:t>4</w:t>
      </w:r>
      <w:r w:rsidRPr="0020209A">
        <w:rPr>
          <w:rFonts w:ascii="Times New Roman" w:hAnsi="Times New Roman" w:cs="Times New Roman"/>
          <w:sz w:val="22"/>
          <w:szCs w:val="22"/>
        </w:rPr>
        <w:t xml:space="preserve">). Artificial imagination: Industry attitudes on the impact of AI on the visual effects process. </w:t>
      </w:r>
      <w:r w:rsidRPr="0020209A">
        <w:rPr>
          <w:rFonts w:ascii="Times New Roman" w:hAnsi="Times New Roman" w:cs="Times New Roman"/>
          <w:i/>
          <w:iCs/>
          <w:sz w:val="22"/>
          <w:szCs w:val="22"/>
        </w:rPr>
        <w:t>Interactions: Studies in Communication &amp; Culture</w:t>
      </w:r>
      <w:r w:rsidRPr="0020209A">
        <w:rPr>
          <w:rFonts w:ascii="Times New Roman" w:hAnsi="Times New Roman" w:cs="Times New Roman"/>
          <w:sz w:val="22"/>
          <w:szCs w:val="22"/>
        </w:rPr>
        <w:t xml:space="preserve">, </w:t>
      </w:r>
      <w:r w:rsidRPr="0020209A">
        <w:rPr>
          <w:rFonts w:ascii="Times New Roman" w:hAnsi="Times New Roman" w:cs="Times New Roman"/>
          <w:i/>
          <w:iCs/>
          <w:sz w:val="22"/>
          <w:szCs w:val="22"/>
        </w:rPr>
        <w:t>13</w:t>
      </w:r>
      <w:r w:rsidRPr="0020209A">
        <w:rPr>
          <w:rFonts w:ascii="Times New Roman" w:hAnsi="Times New Roman" w:cs="Times New Roman"/>
          <w:sz w:val="22"/>
          <w:szCs w:val="22"/>
        </w:rPr>
        <w:t>(2), 113-131.</w:t>
      </w:r>
      <w:r w:rsidR="6848CE98" w:rsidRPr="0020209A">
        <w:rPr>
          <w:rFonts w:ascii="Times New Roman" w:hAnsi="Times New Roman" w:cs="Times New Roman"/>
          <w:sz w:val="22"/>
          <w:szCs w:val="22"/>
        </w:rPr>
        <w:t xml:space="preserve"> </w:t>
      </w:r>
      <w:hyperlink r:id="rId64">
        <w:r w:rsidR="6848CE98" w:rsidRPr="0020209A">
          <w:rPr>
            <w:rStyle w:val="Hyperlink"/>
            <w:rFonts w:ascii="Times New Roman" w:hAnsi="Times New Roman" w:cs="Times New Roman"/>
            <w:sz w:val="22"/>
            <w:szCs w:val="22"/>
          </w:rPr>
          <w:t>https://doi.org/10.1386/iscc_00056_1</w:t>
        </w:r>
      </w:hyperlink>
      <w:r w:rsidR="6848CE98" w:rsidRPr="0020209A">
        <w:rPr>
          <w:rFonts w:ascii="Times New Roman" w:hAnsi="Times New Roman" w:cs="Times New Roman"/>
          <w:sz w:val="22"/>
          <w:szCs w:val="22"/>
        </w:rPr>
        <w:t xml:space="preserve"> </w:t>
      </w:r>
    </w:p>
    <w:p w14:paraId="04348817" w14:textId="59298486" w:rsidR="213D5800" w:rsidRPr="0020209A" w:rsidRDefault="2E30EC87" w:rsidP="6F670CB6">
      <w:pPr>
        <w:spacing w:line="240" w:lineRule="auto"/>
        <w:ind w:left="720" w:hanging="720"/>
        <w:rPr>
          <w:rFonts w:ascii="Times New Roman" w:hAnsi="Times New Roman" w:cs="Times New Roman"/>
          <w:i/>
          <w:iCs/>
          <w:sz w:val="22"/>
          <w:szCs w:val="22"/>
        </w:rPr>
      </w:pPr>
      <w:r w:rsidRPr="0020209A">
        <w:rPr>
          <w:rFonts w:ascii="Times New Roman" w:hAnsi="Times New Roman" w:cs="Times New Roman"/>
          <w:sz w:val="22"/>
          <w:szCs w:val="22"/>
        </w:rPr>
        <w:t xml:space="preserve">Nissen, Keith. </w:t>
      </w:r>
      <w:r w:rsidR="2C91360B" w:rsidRPr="0020209A">
        <w:rPr>
          <w:rFonts w:ascii="Times New Roman" w:hAnsi="Times New Roman" w:cs="Times New Roman"/>
          <w:sz w:val="22"/>
          <w:szCs w:val="22"/>
        </w:rPr>
        <w:t xml:space="preserve">(2025, October 16). </w:t>
      </w:r>
      <w:r w:rsidRPr="0020209A">
        <w:rPr>
          <w:rFonts w:ascii="Times New Roman" w:hAnsi="Times New Roman" w:cs="Times New Roman"/>
          <w:sz w:val="22"/>
          <w:szCs w:val="22"/>
        </w:rPr>
        <w:t xml:space="preserve">“Where </w:t>
      </w:r>
      <w:r w:rsidR="3149BA51" w:rsidRPr="0020209A">
        <w:rPr>
          <w:rFonts w:ascii="Times New Roman" w:hAnsi="Times New Roman" w:cs="Times New Roman"/>
          <w:sz w:val="22"/>
          <w:szCs w:val="22"/>
        </w:rPr>
        <w:t xml:space="preserve">gave all the frequent movie-goers gone?” </w:t>
      </w:r>
      <w:r w:rsidR="3149BA51" w:rsidRPr="0020209A">
        <w:rPr>
          <w:rFonts w:ascii="Times New Roman" w:hAnsi="Times New Roman" w:cs="Times New Roman"/>
          <w:i/>
          <w:iCs/>
          <w:sz w:val="22"/>
          <w:szCs w:val="22"/>
        </w:rPr>
        <w:t>S&amp;P Global Market Intelligence</w:t>
      </w:r>
      <w:r w:rsidR="4B6D96F5" w:rsidRPr="0020209A">
        <w:rPr>
          <w:rFonts w:ascii="Times New Roman" w:hAnsi="Times New Roman" w:cs="Times New Roman"/>
          <w:i/>
          <w:iCs/>
          <w:sz w:val="22"/>
          <w:szCs w:val="22"/>
        </w:rPr>
        <w:t xml:space="preserve">. </w:t>
      </w:r>
      <w:hyperlink r:id="rId65">
        <w:r w:rsidR="4B6D96F5" w:rsidRPr="0020209A">
          <w:rPr>
            <w:rStyle w:val="Hyperlink"/>
            <w:rFonts w:ascii="Times New Roman" w:eastAsia="Aptos" w:hAnsi="Times New Roman" w:cs="Times New Roman"/>
            <w:sz w:val="22"/>
            <w:szCs w:val="22"/>
          </w:rPr>
          <w:t>https://www.spglobal.com/market-intelligence/en/news-insights/research/2025/10/where-have-all-the-frequent-movie-goers-gone</w:t>
        </w:r>
      </w:hyperlink>
      <w:r w:rsidR="4B6D96F5" w:rsidRPr="0020209A">
        <w:rPr>
          <w:rFonts w:ascii="Times New Roman" w:eastAsia="Aptos" w:hAnsi="Times New Roman" w:cs="Times New Roman"/>
          <w:sz w:val="22"/>
          <w:szCs w:val="22"/>
        </w:rPr>
        <w:t xml:space="preserve"> </w:t>
      </w:r>
    </w:p>
    <w:p w14:paraId="3F034B7D" w14:textId="48A73F5B" w:rsidR="000E2033" w:rsidRPr="0020209A" w:rsidRDefault="000E2033" w:rsidP="009D471D">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Nuñez, M. (2025, January 8). Smoke, reflections and portals: Adobe’s </w:t>
      </w:r>
      <w:proofErr w:type="spellStart"/>
      <w:r w:rsidRPr="0020209A">
        <w:rPr>
          <w:rFonts w:ascii="Times New Roman" w:hAnsi="Times New Roman" w:cs="Times New Roman"/>
          <w:sz w:val="22"/>
          <w:szCs w:val="22"/>
        </w:rPr>
        <w:t>TransPixar</w:t>
      </w:r>
      <w:proofErr w:type="spellEnd"/>
      <w:r w:rsidRPr="0020209A">
        <w:rPr>
          <w:rFonts w:ascii="Times New Roman" w:hAnsi="Times New Roman" w:cs="Times New Roman"/>
          <w:sz w:val="22"/>
          <w:szCs w:val="22"/>
        </w:rPr>
        <w:t xml:space="preserve"> takes AI VFX to the next level. </w:t>
      </w:r>
      <w:r w:rsidRPr="0020209A">
        <w:rPr>
          <w:rFonts w:ascii="Times New Roman" w:hAnsi="Times New Roman" w:cs="Times New Roman"/>
          <w:i/>
          <w:iCs/>
          <w:sz w:val="22"/>
          <w:szCs w:val="22"/>
        </w:rPr>
        <w:t>VentureBeat</w:t>
      </w:r>
      <w:r w:rsidRPr="0020209A">
        <w:rPr>
          <w:rFonts w:ascii="Times New Roman" w:hAnsi="Times New Roman" w:cs="Times New Roman"/>
          <w:sz w:val="22"/>
          <w:szCs w:val="22"/>
        </w:rPr>
        <w:t xml:space="preserve">. </w:t>
      </w:r>
      <w:hyperlink r:id="rId66" w:tgtFrame="_new" w:history="1">
        <w:r w:rsidRPr="0020209A">
          <w:rPr>
            <w:rStyle w:val="Hyperlink"/>
            <w:rFonts w:ascii="Times New Roman" w:hAnsi="Times New Roman" w:cs="Times New Roman"/>
            <w:sz w:val="22"/>
            <w:szCs w:val="22"/>
          </w:rPr>
          <w:t>https://venturebeat.com/ai/smoke-reflections-and-portals-adobes-transpixar-takes-ai-vfx-to-the-next-level</w:t>
        </w:r>
      </w:hyperlink>
    </w:p>
    <w:p w14:paraId="37B2A498" w14:textId="74A6D341" w:rsidR="009D471D" w:rsidRPr="0020209A" w:rsidRDefault="009D471D" w:rsidP="009D471D">
      <w:pPr>
        <w:spacing w:line="240" w:lineRule="auto"/>
        <w:ind w:left="720" w:hanging="720"/>
        <w:rPr>
          <w:rFonts w:ascii="Times New Roman" w:hAnsi="Times New Roman" w:cs="Times New Roman"/>
          <w:sz w:val="22"/>
          <w:szCs w:val="22"/>
        </w:rPr>
      </w:pPr>
      <w:r w:rsidRPr="002C59D7">
        <w:rPr>
          <w:rFonts w:ascii="Times New Roman" w:hAnsi="Times New Roman" w:cs="Times New Roman"/>
          <w:sz w:val="22"/>
          <w:szCs w:val="22"/>
        </w:rPr>
        <w:t xml:space="preserve">Oberting IV, V. A. (2024). Generative Artificial Intelligence and Copyright in the Film and Media Industry. </w:t>
      </w:r>
      <w:r w:rsidRPr="002C59D7">
        <w:rPr>
          <w:rFonts w:ascii="Times New Roman" w:hAnsi="Times New Roman" w:cs="Times New Roman"/>
          <w:i/>
          <w:iCs/>
          <w:sz w:val="22"/>
          <w:szCs w:val="22"/>
        </w:rPr>
        <w:t>Wash. &amp; Lee L. Rev. Online</w:t>
      </w:r>
      <w:r w:rsidRPr="002C59D7">
        <w:rPr>
          <w:rFonts w:ascii="Times New Roman" w:hAnsi="Times New Roman" w:cs="Times New Roman"/>
          <w:sz w:val="22"/>
          <w:szCs w:val="22"/>
        </w:rPr>
        <w:t xml:space="preserve">, </w:t>
      </w:r>
      <w:r w:rsidRPr="002C59D7">
        <w:rPr>
          <w:rFonts w:ascii="Times New Roman" w:hAnsi="Times New Roman" w:cs="Times New Roman"/>
          <w:i/>
          <w:iCs/>
          <w:sz w:val="22"/>
          <w:szCs w:val="22"/>
        </w:rPr>
        <w:t>82</w:t>
      </w:r>
      <w:r w:rsidRPr="002C59D7">
        <w:rPr>
          <w:rFonts w:ascii="Times New Roman" w:hAnsi="Times New Roman" w:cs="Times New Roman"/>
          <w:sz w:val="22"/>
          <w:szCs w:val="22"/>
        </w:rPr>
        <w:t>, 123</w:t>
      </w:r>
      <w:r w:rsidRPr="0020209A">
        <w:rPr>
          <w:rFonts w:ascii="Times New Roman" w:hAnsi="Times New Roman" w:cs="Times New Roman"/>
          <w:sz w:val="22"/>
          <w:szCs w:val="22"/>
        </w:rPr>
        <w:t>-171</w:t>
      </w:r>
      <w:r w:rsidRPr="002C59D7">
        <w:rPr>
          <w:rFonts w:ascii="Times New Roman" w:hAnsi="Times New Roman" w:cs="Times New Roman"/>
          <w:sz w:val="22"/>
          <w:szCs w:val="22"/>
        </w:rPr>
        <w:t>.</w:t>
      </w:r>
    </w:p>
    <w:p w14:paraId="5B06FB79" w14:textId="6D78BA2D" w:rsidR="2BBB6266" w:rsidRPr="0020209A" w:rsidRDefault="2BBB6266" w:rsidP="3558EEF0">
      <w:pPr>
        <w:spacing w:line="240" w:lineRule="auto"/>
        <w:ind w:left="720" w:hanging="720"/>
        <w:rPr>
          <w:rFonts w:ascii="Times New Roman" w:hAnsi="Times New Roman" w:cs="Times New Roman"/>
        </w:rPr>
      </w:pPr>
      <w:r w:rsidRPr="0020209A">
        <w:rPr>
          <w:rFonts w:ascii="Times New Roman" w:hAnsi="Times New Roman" w:cs="Times New Roman"/>
          <w:sz w:val="22"/>
          <w:szCs w:val="22"/>
        </w:rPr>
        <w:t>Okun, J.A</w:t>
      </w:r>
      <w:r w:rsidR="6973FF9D" w:rsidRPr="0020209A">
        <w:rPr>
          <w:rFonts w:ascii="Times New Roman" w:hAnsi="Times New Roman" w:cs="Times New Roman"/>
          <w:sz w:val="22"/>
          <w:szCs w:val="22"/>
        </w:rPr>
        <w:t xml:space="preserve">, </w:t>
      </w:r>
      <w:proofErr w:type="spellStart"/>
      <w:r w:rsidRPr="0020209A">
        <w:rPr>
          <w:rFonts w:ascii="Times New Roman" w:hAnsi="Times New Roman" w:cs="Times New Roman"/>
          <w:sz w:val="22"/>
          <w:szCs w:val="22"/>
        </w:rPr>
        <w:t>Zwerman</w:t>
      </w:r>
      <w:proofErr w:type="spellEnd"/>
      <w:r w:rsidRPr="0020209A">
        <w:rPr>
          <w:rFonts w:ascii="Times New Roman" w:hAnsi="Times New Roman" w:cs="Times New Roman"/>
          <w:sz w:val="22"/>
          <w:szCs w:val="22"/>
        </w:rPr>
        <w:t>, S</w:t>
      </w:r>
      <w:r w:rsidR="1C7605E6" w:rsidRPr="0020209A">
        <w:rPr>
          <w:rFonts w:ascii="Times New Roman" w:hAnsi="Times New Roman" w:cs="Times New Roman"/>
          <w:sz w:val="22"/>
          <w:szCs w:val="22"/>
        </w:rPr>
        <w:t xml:space="preserve"> </w:t>
      </w:r>
      <w:r w:rsidR="669A49B5" w:rsidRPr="0020209A">
        <w:rPr>
          <w:rFonts w:ascii="Times New Roman" w:hAnsi="Times New Roman" w:cs="Times New Roman"/>
          <w:sz w:val="22"/>
          <w:szCs w:val="22"/>
        </w:rPr>
        <w:t xml:space="preserve">&amp; </w:t>
      </w:r>
      <w:r w:rsidR="1C7605E6" w:rsidRPr="0020209A">
        <w:rPr>
          <w:rFonts w:ascii="Times New Roman" w:hAnsi="Times New Roman" w:cs="Times New Roman"/>
          <w:sz w:val="22"/>
          <w:szCs w:val="22"/>
        </w:rPr>
        <w:t>V</w:t>
      </w:r>
      <w:r w:rsidR="77482703" w:rsidRPr="0020209A">
        <w:rPr>
          <w:rFonts w:ascii="Times New Roman" w:hAnsi="Times New Roman" w:cs="Times New Roman"/>
          <w:sz w:val="22"/>
          <w:szCs w:val="22"/>
        </w:rPr>
        <w:t xml:space="preserve">isual Effects </w:t>
      </w:r>
      <w:r w:rsidR="1C7605E6" w:rsidRPr="0020209A">
        <w:rPr>
          <w:rFonts w:ascii="Times New Roman" w:hAnsi="Times New Roman" w:cs="Times New Roman"/>
          <w:sz w:val="22"/>
          <w:szCs w:val="22"/>
        </w:rPr>
        <w:t>S</w:t>
      </w:r>
      <w:r w:rsidR="3B05E708" w:rsidRPr="0020209A">
        <w:rPr>
          <w:rFonts w:ascii="Times New Roman" w:hAnsi="Times New Roman" w:cs="Times New Roman"/>
          <w:sz w:val="22"/>
          <w:szCs w:val="22"/>
        </w:rPr>
        <w:t>ociety</w:t>
      </w:r>
      <w:r w:rsidRPr="0020209A">
        <w:rPr>
          <w:rFonts w:ascii="Times New Roman" w:hAnsi="Times New Roman" w:cs="Times New Roman"/>
          <w:sz w:val="22"/>
          <w:szCs w:val="22"/>
        </w:rPr>
        <w:t xml:space="preserve"> (Eds.). (2020). T</w:t>
      </w:r>
      <w:r w:rsidRPr="0020209A">
        <w:rPr>
          <w:rFonts w:ascii="Times New Roman" w:hAnsi="Times New Roman" w:cs="Times New Roman"/>
          <w:i/>
          <w:iCs/>
          <w:sz w:val="22"/>
          <w:szCs w:val="22"/>
        </w:rPr>
        <w:t>he VES Handbook of Visual Effects: Industry Standard VFX Practices and Procedures</w:t>
      </w:r>
      <w:r w:rsidRPr="0020209A">
        <w:rPr>
          <w:rFonts w:ascii="Times New Roman" w:hAnsi="Times New Roman" w:cs="Times New Roman"/>
          <w:sz w:val="22"/>
          <w:szCs w:val="22"/>
        </w:rPr>
        <w:t xml:space="preserve"> (3rd ed.). Routledge. </w:t>
      </w:r>
      <w:hyperlink r:id="rId67">
        <w:r w:rsidRPr="0020209A">
          <w:rPr>
            <w:rFonts w:ascii="Times New Roman" w:hAnsi="Times New Roman" w:cs="Times New Roman"/>
            <w:sz w:val="22"/>
            <w:szCs w:val="22"/>
          </w:rPr>
          <w:t>https://doi.org/10.4324/9781351009409</w:t>
        </w:r>
      </w:hyperlink>
      <w:r w:rsidR="002C59D7" w:rsidRPr="0020209A">
        <w:rPr>
          <w:rFonts w:ascii="Times New Roman" w:hAnsi="Times New Roman" w:cs="Times New Roman"/>
        </w:rPr>
        <w:t xml:space="preserve"> </w:t>
      </w:r>
    </w:p>
    <w:p w14:paraId="7111F840" w14:textId="01FAFC5E" w:rsidR="009D471D" w:rsidRPr="002C59D7" w:rsidRDefault="009D471D" w:rsidP="002C59D7">
      <w:pPr>
        <w:spacing w:line="240" w:lineRule="auto"/>
        <w:ind w:left="720" w:hanging="720"/>
        <w:rPr>
          <w:rFonts w:ascii="Times New Roman" w:hAnsi="Times New Roman" w:cs="Times New Roman"/>
          <w:sz w:val="22"/>
          <w:szCs w:val="22"/>
        </w:rPr>
      </w:pPr>
      <w:proofErr w:type="spellStart"/>
      <w:r w:rsidRPr="0020209A">
        <w:rPr>
          <w:rFonts w:ascii="Times New Roman" w:hAnsi="Times New Roman" w:cs="Times New Roman"/>
          <w:sz w:val="22"/>
          <w:szCs w:val="22"/>
        </w:rPr>
        <w:t>Opentools</w:t>
      </w:r>
      <w:proofErr w:type="spellEnd"/>
      <w:r w:rsidRPr="0020209A">
        <w:rPr>
          <w:rFonts w:ascii="Times New Roman" w:hAnsi="Times New Roman" w:cs="Times New Roman"/>
          <w:sz w:val="22"/>
          <w:szCs w:val="22"/>
        </w:rPr>
        <w:t xml:space="preserve">. (2025, May 21). Version Zero AI’s innovative spline-based rotoscoping: A game-changer for VFX. </w:t>
      </w:r>
      <w:proofErr w:type="spellStart"/>
      <w:r w:rsidRPr="0020209A">
        <w:rPr>
          <w:rFonts w:ascii="Times New Roman" w:hAnsi="Times New Roman" w:cs="Times New Roman"/>
          <w:i/>
          <w:iCs/>
          <w:sz w:val="22"/>
          <w:szCs w:val="22"/>
        </w:rPr>
        <w:t>Opentools</w:t>
      </w:r>
      <w:proofErr w:type="spellEnd"/>
      <w:r w:rsidRPr="0020209A">
        <w:rPr>
          <w:rFonts w:ascii="Times New Roman" w:hAnsi="Times New Roman" w:cs="Times New Roman"/>
          <w:sz w:val="22"/>
          <w:szCs w:val="22"/>
        </w:rPr>
        <w:t xml:space="preserve">. </w:t>
      </w:r>
      <w:hyperlink r:id="rId68" w:tgtFrame="_new" w:history="1">
        <w:r w:rsidRPr="0020209A">
          <w:rPr>
            <w:rStyle w:val="Hyperlink"/>
            <w:rFonts w:ascii="Times New Roman" w:hAnsi="Times New Roman" w:cs="Times New Roman"/>
            <w:sz w:val="22"/>
            <w:szCs w:val="22"/>
          </w:rPr>
          <w:t>https://opentools.ai/news/version-zero-ais-innovative-spline-based-rotoscoping-a-game-changer-for-vfx</w:t>
        </w:r>
      </w:hyperlink>
    </w:p>
    <w:p w14:paraId="401E6246" w14:textId="7870FAC7" w:rsidR="00A912F6" w:rsidRPr="0020209A" w:rsidRDefault="7BB1E107" w:rsidP="6F670CB6">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Parker, R., &amp; Cox, S. (2013). </w:t>
      </w:r>
      <w:r w:rsidR="20745103" w:rsidRPr="0020209A">
        <w:rPr>
          <w:rFonts w:ascii="Times New Roman" w:hAnsi="Times New Roman" w:cs="Times New Roman"/>
          <w:sz w:val="22"/>
          <w:szCs w:val="22"/>
        </w:rPr>
        <w:t>“</w:t>
      </w:r>
      <w:r w:rsidRPr="0020209A">
        <w:rPr>
          <w:rFonts w:ascii="Times New Roman" w:hAnsi="Times New Roman" w:cs="Times New Roman"/>
          <w:sz w:val="22"/>
          <w:szCs w:val="22"/>
        </w:rPr>
        <w:t>Power relations and small and medium-sized enterprise strategies for capturing value in global production networks: Visual Effects (VFX) service firms in the Hollywood film industry.</w:t>
      </w:r>
      <w:r w:rsidR="50582175" w:rsidRPr="0020209A">
        <w:rPr>
          <w:rFonts w:ascii="Times New Roman" w:hAnsi="Times New Roman" w:cs="Times New Roman"/>
          <w:sz w:val="22"/>
          <w:szCs w:val="22"/>
        </w:rPr>
        <w:t>”</w:t>
      </w:r>
      <w:r w:rsidRPr="0020209A">
        <w:rPr>
          <w:rFonts w:ascii="Times New Roman" w:hAnsi="Times New Roman" w:cs="Times New Roman"/>
          <w:sz w:val="22"/>
          <w:szCs w:val="22"/>
        </w:rPr>
        <w:t xml:space="preserve"> </w:t>
      </w:r>
      <w:r w:rsidRPr="0020209A">
        <w:rPr>
          <w:rFonts w:ascii="Times New Roman" w:hAnsi="Times New Roman" w:cs="Times New Roman"/>
          <w:i/>
          <w:iCs/>
          <w:sz w:val="22"/>
          <w:szCs w:val="22"/>
        </w:rPr>
        <w:t>Regional Studies</w:t>
      </w:r>
      <w:r w:rsidRPr="0020209A">
        <w:rPr>
          <w:rFonts w:ascii="Times New Roman" w:hAnsi="Times New Roman" w:cs="Times New Roman"/>
          <w:sz w:val="22"/>
          <w:szCs w:val="22"/>
        </w:rPr>
        <w:t xml:space="preserve">, </w:t>
      </w:r>
      <w:r w:rsidRPr="0020209A">
        <w:rPr>
          <w:rFonts w:ascii="Times New Roman" w:hAnsi="Times New Roman" w:cs="Times New Roman"/>
          <w:i/>
          <w:iCs/>
          <w:sz w:val="22"/>
          <w:szCs w:val="22"/>
        </w:rPr>
        <w:t>47</w:t>
      </w:r>
      <w:r w:rsidRPr="0020209A">
        <w:rPr>
          <w:rFonts w:ascii="Times New Roman" w:hAnsi="Times New Roman" w:cs="Times New Roman"/>
          <w:sz w:val="22"/>
          <w:szCs w:val="22"/>
        </w:rPr>
        <w:t>(7), 1095-1110.</w:t>
      </w:r>
      <w:r w:rsidR="0280D073" w:rsidRPr="0020209A">
        <w:rPr>
          <w:rFonts w:ascii="Times New Roman" w:hAnsi="Times New Roman" w:cs="Times New Roman"/>
          <w:sz w:val="22"/>
          <w:szCs w:val="22"/>
        </w:rPr>
        <w:t xml:space="preserve"> </w:t>
      </w:r>
      <w:hyperlink r:id="rId69">
        <w:r w:rsidR="59257AAF" w:rsidRPr="0020209A">
          <w:rPr>
            <w:rStyle w:val="Hyperlink"/>
            <w:rFonts w:ascii="Times New Roman" w:hAnsi="Times New Roman" w:cs="Times New Roman"/>
            <w:sz w:val="22"/>
            <w:szCs w:val="22"/>
          </w:rPr>
          <w:t>https://doi.org/10.1080/00343404.2011.600303</w:t>
        </w:r>
      </w:hyperlink>
      <w:r w:rsidR="59257AAF" w:rsidRPr="0020209A">
        <w:rPr>
          <w:rFonts w:ascii="Times New Roman" w:hAnsi="Times New Roman" w:cs="Times New Roman"/>
          <w:sz w:val="22"/>
          <w:szCs w:val="22"/>
        </w:rPr>
        <w:t xml:space="preserve"> </w:t>
      </w:r>
    </w:p>
    <w:p w14:paraId="24BC91AD" w14:textId="0C3C71DE" w:rsidR="00DF3282" w:rsidRPr="0020209A" w:rsidRDefault="00292595" w:rsidP="6F670CB6">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PCMag. (2025, April 11). Director James Cameron is open to using AI to reduce filmmaking costs. </w:t>
      </w:r>
      <w:r w:rsidRPr="0020209A">
        <w:rPr>
          <w:rFonts w:ascii="Times New Roman" w:hAnsi="Times New Roman" w:cs="Times New Roman"/>
          <w:i/>
          <w:iCs/>
          <w:sz w:val="22"/>
          <w:szCs w:val="22"/>
        </w:rPr>
        <w:t>Yahoo Tech</w:t>
      </w:r>
      <w:r w:rsidRPr="0020209A">
        <w:rPr>
          <w:rFonts w:ascii="Times New Roman" w:hAnsi="Times New Roman" w:cs="Times New Roman"/>
          <w:sz w:val="22"/>
          <w:szCs w:val="22"/>
        </w:rPr>
        <w:t xml:space="preserve">. </w:t>
      </w:r>
      <w:hyperlink r:id="rId70" w:tgtFrame="_new" w:history="1">
        <w:r w:rsidRPr="0020209A">
          <w:rPr>
            <w:rStyle w:val="Hyperlink"/>
            <w:rFonts w:ascii="Times New Roman" w:hAnsi="Times New Roman" w:cs="Times New Roman"/>
            <w:sz w:val="22"/>
            <w:szCs w:val="22"/>
          </w:rPr>
          <w:t>https://tech.yahoo.com/articles/director-james-cameron-open-using-164551792.html</w:t>
        </w:r>
      </w:hyperlink>
    </w:p>
    <w:p w14:paraId="272221E6" w14:textId="1ADE8E90" w:rsidR="00AA3EB2" w:rsidRPr="0020209A" w:rsidRDefault="00AA3EB2" w:rsidP="00086E0A">
      <w:pPr>
        <w:spacing w:line="240" w:lineRule="auto"/>
        <w:ind w:left="720" w:hanging="720"/>
        <w:rPr>
          <w:rFonts w:ascii="Times New Roman" w:hAnsi="Times New Roman" w:cs="Times New Roman"/>
          <w:iCs/>
          <w:sz w:val="22"/>
          <w:szCs w:val="22"/>
        </w:rPr>
      </w:pPr>
      <w:r w:rsidRPr="0020209A">
        <w:rPr>
          <w:rFonts w:ascii="Times New Roman" w:hAnsi="Times New Roman" w:cs="Times New Roman"/>
          <w:iCs/>
          <w:sz w:val="22"/>
          <w:szCs w:val="22"/>
        </w:rPr>
        <w:t xml:space="preserve">Pasquale, F., &amp; Sun, H. (2024). Consent and compensation: Resolving generative ai's copyright crisis. </w:t>
      </w:r>
      <w:r w:rsidRPr="0020209A">
        <w:rPr>
          <w:rFonts w:ascii="Times New Roman" w:hAnsi="Times New Roman" w:cs="Times New Roman"/>
          <w:i/>
          <w:iCs/>
          <w:sz w:val="22"/>
          <w:szCs w:val="22"/>
        </w:rPr>
        <w:t>Va. L. Rev. Online</w:t>
      </w:r>
      <w:r w:rsidRPr="0020209A">
        <w:rPr>
          <w:rFonts w:ascii="Times New Roman" w:hAnsi="Times New Roman" w:cs="Times New Roman"/>
          <w:iCs/>
          <w:sz w:val="22"/>
          <w:szCs w:val="22"/>
        </w:rPr>
        <w:t xml:space="preserve">, </w:t>
      </w:r>
      <w:r w:rsidRPr="0020209A">
        <w:rPr>
          <w:rFonts w:ascii="Times New Roman" w:hAnsi="Times New Roman" w:cs="Times New Roman"/>
          <w:i/>
          <w:iCs/>
          <w:sz w:val="22"/>
          <w:szCs w:val="22"/>
        </w:rPr>
        <w:t>110</w:t>
      </w:r>
      <w:r w:rsidRPr="0020209A">
        <w:rPr>
          <w:rFonts w:ascii="Times New Roman" w:hAnsi="Times New Roman" w:cs="Times New Roman"/>
          <w:iCs/>
          <w:sz w:val="22"/>
          <w:szCs w:val="22"/>
        </w:rPr>
        <w:t>, 207</w:t>
      </w:r>
      <w:r w:rsidR="001300B6" w:rsidRPr="0020209A">
        <w:rPr>
          <w:rFonts w:ascii="Times New Roman" w:hAnsi="Times New Roman" w:cs="Times New Roman"/>
          <w:iCs/>
          <w:sz w:val="22"/>
          <w:szCs w:val="22"/>
        </w:rPr>
        <w:t>-247</w:t>
      </w:r>
      <w:r w:rsidRPr="0020209A">
        <w:rPr>
          <w:rFonts w:ascii="Times New Roman" w:hAnsi="Times New Roman" w:cs="Times New Roman"/>
          <w:iCs/>
          <w:sz w:val="22"/>
          <w:szCs w:val="22"/>
        </w:rPr>
        <w:t xml:space="preserve">. </w:t>
      </w:r>
    </w:p>
    <w:p w14:paraId="4C189672" w14:textId="5FADBC6A" w:rsidR="0045626B" w:rsidRPr="0020209A" w:rsidRDefault="0045626B" w:rsidP="00086E0A">
      <w:pPr>
        <w:spacing w:line="240" w:lineRule="auto"/>
        <w:ind w:left="720" w:hanging="720"/>
        <w:rPr>
          <w:rFonts w:ascii="Times New Roman" w:hAnsi="Times New Roman" w:cs="Times New Roman"/>
          <w:iCs/>
          <w:sz w:val="22"/>
          <w:szCs w:val="22"/>
        </w:rPr>
      </w:pPr>
      <w:r w:rsidRPr="0020209A">
        <w:rPr>
          <w:rFonts w:ascii="Times New Roman" w:hAnsi="Times New Roman" w:cs="Times New Roman"/>
          <w:iCs/>
          <w:sz w:val="22"/>
          <w:szCs w:val="22"/>
        </w:rPr>
        <w:t xml:space="preserve">Pearson, A. (2022). The rise of </w:t>
      </w:r>
      <w:proofErr w:type="spellStart"/>
      <w:r w:rsidRPr="0020209A">
        <w:rPr>
          <w:rFonts w:ascii="Times New Roman" w:hAnsi="Times New Roman" w:cs="Times New Roman"/>
          <w:iCs/>
          <w:sz w:val="22"/>
          <w:szCs w:val="22"/>
        </w:rPr>
        <w:t>creAItives</w:t>
      </w:r>
      <w:proofErr w:type="spellEnd"/>
      <w:r w:rsidRPr="0020209A">
        <w:rPr>
          <w:rFonts w:ascii="Times New Roman" w:hAnsi="Times New Roman" w:cs="Times New Roman"/>
          <w:iCs/>
          <w:sz w:val="22"/>
          <w:szCs w:val="22"/>
        </w:rPr>
        <w:t xml:space="preserve">: Using AI to enable and speed up the creative process. </w:t>
      </w:r>
      <w:r w:rsidRPr="0020209A">
        <w:rPr>
          <w:rFonts w:ascii="Times New Roman" w:hAnsi="Times New Roman" w:cs="Times New Roman"/>
          <w:i/>
          <w:iCs/>
          <w:sz w:val="22"/>
          <w:szCs w:val="22"/>
        </w:rPr>
        <w:t xml:space="preserve">Journal of AI, Robotics &amp; Workplace Automation, </w:t>
      </w:r>
      <w:r w:rsidRPr="0020209A">
        <w:rPr>
          <w:rFonts w:ascii="Times New Roman" w:hAnsi="Times New Roman" w:cs="Times New Roman"/>
          <w:iCs/>
          <w:sz w:val="22"/>
          <w:szCs w:val="22"/>
        </w:rPr>
        <w:t>2(2), 1-14.</w:t>
      </w:r>
    </w:p>
    <w:p w14:paraId="2D6A413A" w14:textId="6EBC026B" w:rsidR="00186036" w:rsidRPr="0020209A" w:rsidRDefault="00186036" w:rsidP="00086E0A">
      <w:pPr>
        <w:spacing w:line="240" w:lineRule="auto"/>
        <w:ind w:left="720" w:hanging="720"/>
        <w:rPr>
          <w:rFonts w:ascii="Times New Roman" w:hAnsi="Times New Roman" w:cs="Times New Roman"/>
          <w:iCs/>
          <w:sz w:val="22"/>
          <w:szCs w:val="22"/>
        </w:rPr>
      </w:pPr>
      <w:r w:rsidRPr="0020209A">
        <w:rPr>
          <w:rFonts w:ascii="Times New Roman" w:hAnsi="Times New Roman" w:cs="Times New Roman"/>
          <w:iCs/>
          <w:sz w:val="22"/>
          <w:szCs w:val="22"/>
        </w:rPr>
        <w:lastRenderedPageBreak/>
        <w:t xml:space="preserve">Pedota, M., Cicala, F., &amp; Basti, A. (2025). Human agents, generative AI, and innovation: A formal model of hybrid creative process. </w:t>
      </w:r>
      <w:proofErr w:type="spellStart"/>
      <w:r w:rsidRPr="0020209A">
        <w:rPr>
          <w:rFonts w:ascii="Times New Roman" w:hAnsi="Times New Roman" w:cs="Times New Roman"/>
          <w:i/>
          <w:iCs/>
          <w:sz w:val="22"/>
          <w:szCs w:val="22"/>
        </w:rPr>
        <w:t>Technovation</w:t>
      </w:r>
      <w:proofErr w:type="spellEnd"/>
      <w:r w:rsidRPr="0020209A">
        <w:rPr>
          <w:rFonts w:ascii="Times New Roman" w:hAnsi="Times New Roman" w:cs="Times New Roman"/>
          <w:iCs/>
          <w:sz w:val="22"/>
          <w:szCs w:val="22"/>
        </w:rPr>
        <w:t xml:space="preserve">, </w:t>
      </w:r>
      <w:r w:rsidRPr="0020209A">
        <w:rPr>
          <w:rFonts w:ascii="Times New Roman" w:hAnsi="Times New Roman" w:cs="Times New Roman"/>
          <w:i/>
          <w:iCs/>
          <w:sz w:val="22"/>
          <w:szCs w:val="22"/>
        </w:rPr>
        <w:t>148</w:t>
      </w:r>
      <w:r w:rsidRPr="0020209A">
        <w:rPr>
          <w:rFonts w:ascii="Times New Roman" w:hAnsi="Times New Roman" w:cs="Times New Roman"/>
          <w:iCs/>
          <w:sz w:val="22"/>
          <w:szCs w:val="22"/>
        </w:rPr>
        <w:t>, 103323.</w:t>
      </w:r>
      <w:r w:rsidR="00BE6CC1" w:rsidRPr="0020209A">
        <w:rPr>
          <w:rFonts w:ascii="Times New Roman" w:hAnsi="Times New Roman" w:cs="Times New Roman"/>
          <w:iCs/>
          <w:sz w:val="22"/>
          <w:szCs w:val="22"/>
        </w:rPr>
        <w:t xml:space="preserve"> </w:t>
      </w:r>
      <w:hyperlink r:id="rId71" w:history="1">
        <w:r w:rsidR="00BE6CC1" w:rsidRPr="0020209A">
          <w:rPr>
            <w:rStyle w:val="Hyperlink"/>
            <w:rFonts w:ascii="Times New Roman" w:hAnsi="Times New Roman" w:cs="Times New Roman"/>
            <w:iCs/>
            <w:sz w:val="22"/>
            <w:szCs w:val="22"/>
          </w:rPr>
          <w:t>https://doi.org/10.1016/j.technovation.2025.103323</w:t>
        </w:r>
      </w:hyperlink>
      <w:r w:rsidR="00BE6CC1" w:rsidRPr="0020209A">
        <w:rPr>
          <w:rFonts w:ascii="Times New Roman" w:hAnsi="Times New Roman" w:cs="Times New Roman"/>
          <w:iCs/>
          <w:sz w:val="22"/>
          <w:szCs w:val="22"/>
        </w:rPr>
        <w:t xml:space="preserve"> </w:t>
      </w:r>
    </w:p>
    <w:p w14:paraId="231AF109" w14:textId="5406E07A" w:rsidR="005C5F44" w:rsidRPr="0020209A" w:rsidRDefault="005C5F44" w:rsidP="00086E0A">
      <w:pPr>
        <w:spacing w:line="240" w:lineRule="auto"/>
        <w:ind w:left="720" w:hanging="720"/>
        <w:rPr>
          <w:rFonts w:ascii="Times New Roman" w:hAnsi="Times New Roman" w:cs="Times New Roman"/>
          <w:iCs/>
          <w:sz w:val="22"/>
          <w:szCs w:val="22"/>
        </w:rPr>
      </w:pPr>
      <w:r w:rsidRPr="0020209A">
        <w:rPr>
          <w:rFonts w:ascii="Times New Roman" w:hAnsi="Times New Roman" w:cs="Times New Roman"/>
          <w:iCs/>
          <w:sz w:val="22"/>
          <w:szCs w:val="22"/>
        </w:rPr>
        <w:t xml:space="preserve">Perkel, S. (2025, April 19). Netflix chief says the “bigger opportunity” for AI in filmmaking isn’t just cutting </w:t>
      </w:r>
      <w:proofErr w:type="gramStart"/>
      <w:r w:rsidRPr="0020209A">
        <w:rPr>
          <w:rFonts w:ascii="Times New Roman" w:hAnsi="Times New Roman" w:cs="Times New Roman"/>
          <w:iCs/>
          <w:sz w:val="22"/>
          <w:szCs w:val="22"/>
        </w:rPr>
        <w:t>costs, but</w:t>
      </w:r>
      <w:proofErr w:type="gramEnd"/>
      <w:r w:rsidRPr="0020209A">
        <w:rPr>
          <w:rFonts w:ascii="Times New Roman" w:hAnsi="Times New Roman" w:cs="Times New Roman"/>
          <w:iCs/>
          <w:sz w:val="22"/>
          <w:szCs w:val="22"/>
        </w:rPr>
        <w:t xml:space="preserve"> making movies “10% better.” </w:t>
      </w:r>
      <w:r w:rsidRPr="0020209A">
        <w:rPr>
          <w:rFonts w:ascii="Times New Roman" w:hAnsi="Times New Roman" w:cs="Times New Roman"/>
          <w:i/>
          <w:iCs/>
          <w:sz w:val="22"/>
          <w:szCs w:val="22"/>
        </w:rPr>
        <w:t>Business Insider</w:t>
      </w:r>
      <w:r w:rsidRPr="0020209A">
        <w:rPr>
          <w:rFonts w:ascii="Times New Roman" w:hAnsi="Times New Roman" w:cs="Times New Roman"/>
          <w:iCs/>
          <w:sz w:val="22"/>
          <w:szCs w:val="22"/>
        </w:rPr>
        <w:t xml:space="preserve">. </w:t>
      </w:r>
      <w:hyperlink r:id="rId72" w:tgtFrame="_new" w:history="1">
        <w:r w:rsidRPr="0020209A">
          <w:rPr>
            <w:rStyle w:val="Hyperlink"/>
            <w:rFonts w:ascii="Times New Roman" w:hAnsi="Times New Roman" w:cs="Times New Roman"/>
            <w:iCs/>
            <w:sz w:val="22"/>
            <w:szCs w:val="22"/>
          </w:rPr>
          <w:t>https://www.businessinsider.com/netflix-ted-sarandos-james-camerson-ai-makes-movies-better-cheaper-2025-4</w:t>
        </w:r>
      </w:hyperlink>
    </w:p>
    <w:p w14:paraId="091DFBB8" w14:textId="77777777" w:rsidR="00027538" w:rsidRPr="00027538" w:rsidRDefault="00027538" w:rsidP="00027538">
      <w:pPr>
        <w:spacing w:line="240" w:lineRule="auto"/>
        <w:ind w:left="720" w:hanging="720"/>
        <w:rPr>
          <w:rFonts w:ascii="Times New Roman" w:hAnsi="Times New Roman" w:cs="Times New Roman"/>
          <w:iCs/>
          <w:sz w:val="22"/>
          <w:szCs w:val="22"/>
        </w:rPr>
      </w:pPr>
      <w:r w:rsidRPr="00027538">
        <w:rPr>
          <w:rFonts w:ascii="Times New Roman" w:hAnsi="Times New Roman" w:cs="Times New Roman"/>
          <w:iCs/>
          <w:sz w:val="22"/>
          <w:szCs w:val="22"/>
        </w:rPr>
        <w:t xml:space="preserve">Peterson, R. A. (1982). Five constraints on the production of culture: Law, technology, market, organizational structure and occupational careers. </w:t>
      </w:r>
      <w:r w:rsidRPr="00027538">
        <w:rPr>
          <w:rFonts w:ascii="Times New Roman" w:hAnsi="Times New Roman" w:cs="Times New Roman"/>
          <w:i/>
          <w:iCs/>
          <w:sz w:val="22"/>
          <w:szCs w:val="22"/>
        </w:rPr>
        <w:t>Journal of Popular Culture</w:t>
      </w:r>
      <w:r w:rsidRPr="00027538">
        <w:rPr>
          <w:rFonts w:ascii="Times New Roman" w:hAnsi="Times New Roman" w:cs="Times New Roman"/>
          <w:iCs/>
          <w:sz w:val="22"/>
          <w:szCs w:val="22"/>
        </w:rPr>
        <w:t xml:space="preserve">, </w:t>
      </w:r>
      <w:r w:rsidRPr="00027538">
        <w:rPr>
          <w:rFonts w:ascii="Times New Roman" w:hAnsi="Times New Roman" w:cs="Times New Roman"/>
          <w:i/>
          <w:iCs/>
          <w:sz w:val="22"/>
          <w:szCs w:val="22"/>
        </w:rPr>
        <w:t>16</w:t>
      </w:r>
      <w:r w:rsidRPr="00027538">
        <w:rPr>
          <w:rFonts w:ascii="Times New Roman" w:hAnsi="Times New Roman" w:cs="Times New Roman"/>
          <w:iCs/>
          <w:sz w:val="22"/>
          <w:szCs w:val="22"/>
        </w:rPr>
        <w:t>(2), 143.</w:t>
      </w:r>
    </w:p>
    <w:p w14:paraId="0312DFE9" w14:textId="5B646EB4" w:rsidR="000B6EE1" w:rsidRPr="0020209A" w:rsidRDefault="000B6EE1" w:rsidP="00086E0A">
      <w:pPr>
        <w:spacing w:line="240" w:lineRule="auto"/>
        <w:ind w:left="720" w:hanging="720"/>
        <w:rPr>
          <w:rFonts w:ascii="Times New Roman" w:hAnsi="Times New Roman" w:cs="Times New Roman"/>
          <w:iCs/>
          <w:sz w:val="22"/>
          <w:szCs w:val="22"/>
        </w:rPr>
      </w:pPr>
      <w:r w:rsidRPr="0020209A">
        <w:rPr>
          <w:rFonts w:ascii="Times New Roman" w:hAnsi="Times New Roman" w:cs="Times New Roman"/>
          <w:iCs/>
          <w:sz w:val="22"/>
          <w:szCs w:val="22"/>
        </w:rPr>
        <w:t xml:space="preserve">Phillips, R. (2004). The global export of risk: finance and the film business. </w:t>
      </w:r>
      <w:r w:rsidRPr="0020209A">
        <w:rPr>
          <w:rFonts w:ascii="Times New Roman" w:hAnsi="Times New Roman" w:cs="Times New Roman"/>
          <w:i/>
          <w:iCs/>
          <w:sz w:val="22"/>
          <w:szCs w:val="22"/>
        </w:rPr>
        <w:t>Competition &amp; Change</w:t>
      </w:r>
      <w:r w:rsidRPr="0020209A">
        <w:rPr>
          <w:rFonts w:ascii="Times New Roman" w:hAnsi="Times New Roman" w:cs="Times New Roman"/>
          <w:iCs/>
          <w:sz w:val="22"/>
          <w:szCs w:val="22"/>
        </w:rPr>
        <w:t xml:space="preserve">, </w:t>
      </w:r>
      <w:r w:rsidRPr="0020209A">
        <w:rPr>
          <w:rFonts w:ascii="Times New Roman" w:hAnsi="Times New Roman" w:cs="Times New Roman"/>
          <w:i/>
          <w:iCs/>
          <w:sz w:val="22"/>
          <w:szCs w:val="22"/>
        </w:rPr>
        <w:t>8</w:t>
      </w:r>
      <w:r w:rsidRPr="0020209A">
        <w:rPr>
          <w:rFonts w:ascii="Times New Roman" w:hAnsi="Times New Roman" w:cs="Times New Roman"/>
          <w:iCs/>
          <w:sz w:val="22"/>
          <w:szCs w:val="22"/>
        </w:rPr>
        <w:t>(2), 105-136.</w:t>
      </w:r>
    </w:p>
    <w:p w14:paraId="6740FD50" w14:textId="4644DDCF" w:rsidR="00F26187" w:rsidRPr="0020209A" w:rsidRDefault="00F26187" w:rsidP="00086E0A">
      <w:pPr>
        <w:spacing w:line="240" w:lineRule="auto"/>
        <w:ind w:left="720" w:hanging="720"/>
        <w:rPr>
          <w:rFonts w:ascii="Times New Roman" w:hAnsi="Times New Roman" w:cs="Times New Roman"/>
          <w:iCs/>
          <w:sz w:val="22"/>
          <w:szCs w:val="22"/>
        </w:rPr>
      </w:pPr>
      <w:r w:rsidRPr="0020209A">
        <w:rPr>
          <w:rFonts w:ascii="Times New Roman" w:hAnsi="Times New Roman" w:cs="Times New Roman"/>
          <w:iCs/>
          <w:sz w:val="22"/>
          <w:szCs w:val="22"/>
        </w:rPr>
        <w:t xml:space="preserve">Pulliam-Moore, C. (2025, June 30). Hollywood’s pivot to AI video has a prompting problem. </w:t>
      </w:r>
      <w:r w:rsidRPr="0020209A">
        <w:rPr>
          <w:rFonts w:ascii="Times New Roman" w:hAnsi="Times New Roman" w:cs="Times New Roman"/>
          <w:i/>
          <w:iCs/>
          <w:sz w:val="22"/>
          <w:szCs w:val="22"/>
        </w:rPr>
        <w:t>The Verge</w:t>
      </w:r>
      <w:r w:rsidRPr="0020209A">
        <w:rPr>
          <w:rFonts w:ascii="Times New Roman" w:hAnsi="Times New Roman" w:cs="Times New Roman"/>
          <w:iCs/>
          <w:sz w:val="22"/>
          <w:szCs w:val="22"/>
        </w:rPr>
        <w:t xml:space="preserve">. </w:t>
      </w:r>
      <w:hyperlink r:id="rId73" w:tgtFrame="_new" w:history="1">
        <w:r w:rsidRPr="0020209A">
          <w:rPr>
            <w:rStyle w:val="Hyperlink"/>
            <w:rFonts w:ascii="Times New Roman" w:hAnsi="Times New Roman" w:cs="Times New Roman"/>
            <w:iCs/>
            <w:sz w:val="22"/>
            <w:szCs w:val="22"/>
          </w:rPr>
          <w:t>https://www.theverge.com/ai-artificial-intelligence/694687/asteria-bryn-mooser-uncanny-valley-gen-ai</w:t>
        </w:r>
      </w:hyperlink>
    </w:p>
    <w:p w14:paraId="707BD321" w14:textId="423E0AC2" w:rsidR="003314F7" w:rsidRPr="0020209A" w:rsidRDefault="003314F7" w:rsidP="00086E0A">
      <w:pPr>
        <w:spacing w:line="240" w:lineRule="auto"/>
        <w:ind w:left="720" w:hanging="720"/>
        <w:rPr>
          <w:rFonts w:ascii="Times New Roman" w:hAnsi="Times New Roman" w:cs="Times New Roman"/>
          <w:iCs/>
          <w:sz w:val="22"/>
          <w:szCs w:val="22"/>
        </w:rPr>
      </w:pPr>
      <w:r w:rsidRPr="0020209A">
        <w:rPr>
          <w:rFonts w:ascii="Times New Roman" w:hAnsi="Times New Roman" w:cs="Times New Roman"/>
          <w:iCs/>
          <w:sz w:val="22"/>
          <w:szCs w:val="22"/>
        </w:rPr>
        <w:t xml:space="preserve">Pulver, A. (2025, September 30). Emily Blunt and SAG-AFTRA join film industry condemnation of “AI actor” Tilly Norwood. </w:t>
      </w:r>
      <w:r w:rsidRPr="0020209A">
        <w:rPr>
          <w:rFonts w:ascii="Times New Roman" w:hAnsi="Times New Roman" w:cs="Times New Roman"/>
          <w:i/>
          <w:iCs/>
          <w:sz w:val="22"/>
          <w:szCs w:val="22"/>
        </w:rPr>
        <w:t>The Guardian</w:t>
      </w:r>
      <w:r w:rsidRPr="0020209A">
        <w:rPr>
          <w:rFonts w:ascii="Times New Roman" w:hAnsi="Times New Roman" w:cs="Times New Roman"/>
          <w:iCs/>
          <w:sz w:val="22"/>
          <w:szCs w:val="22"/>
        </w:rPr>
        <w:t xml:space="preserve">. </w:t>
      </w:r>
      <w:hyperlink r:id="rId74" w:tgtFrame="_new" w:history="1">
        <w:r w:rsidRPr="0020209A">
          <w:rPr>
            <w:rStyle w:val="Hyperlink"/>
            <w:rFonts w:ascii="Times New Roman" w:hAnsi="Times New Roman" w:cs="Times New Roman"/>
            <w:iCs/>
            <w:sz w:val="22"/>
            <w:szCs w:val="22"/>
          </w:rPr>
          <w:t>https://www.theguardian.com/film/2025/sep/30/emily-blunt-sag-aftra-film-industry-condemnation-ai-actor-tilly-norwood</w:t>
        </w:r>
      </w:hyperlink>
    </w:p>
    <w:p w14:paraId="46F257B8" w14:textId="1BAF135D" w:rsidR="00BE5A63" w:rsidRPr="0020209A" w:rsidRDefault="00BE5A63" w:rsidP="00BE5A63">
      <w:pPr>
        <w:spacing w:line="240" w:lineRule="auto"/>
        <w:ind w:left="720" w:hanging="720"/>
        <w:rPr>
          <w:rFonts w:ascii="Times New Roman" w:hAnsi="Times New Roman" w:cs="Times New Roman"/>
          <w:iCs/>
          <w:sz w:val="22"/>
          <w:szCs w:val="22"/>
        </w:rPr>
      </w:pPr>
      <w:r w:rsidRPr="0020209A">
        <w:rPr>
          <w:rFonts w:ascii="Times New Roman" w:hAnsi="Times New Roman" w:cs="Times New Roman"/>
          <w:iCs/>
          <w:sz w:val="22"/>
          <w:szCs w:val="22"/>
        </w:rPr>
        <w:t xml:space="preserve">Rowlands, L., &amp; Handy, J. (2012). An addictive environment: New Zealand film production workers’ subjective experiences of project-based labour. </w:t>
      </w:r>
      <w:r w:rsidRPr="0020209A">
        <w:rPr>
          <w:rFonts w:ascii="Times New Roman" w:hAnsi="Times New Roman" w:cs="Times New Roman"/>
          <w:i/>
          <w:iCs/>
          <w:sz w:val="22"/>
          <w:szCs w:val="22"/>
        </w:rPr>
        <w:t>Human Relations</w:t>
      </w:r>
      <w:r w:rsidRPr="0020209A">
        <w:rPr>
          <w:rFonts w:ascii="Times New Roman" w:hAnsi="Times New Roman" w:cs="Times New Roman"/>
          <w:iCs/>
          <w:sz w:val="22"/>
          <w:szCs w:val="22"/>
        </w:rPr>
        <w:t xml:space="preserve">, </w:t>
      </w:r>
      <w:r w:rsidRPr="0020209A">
        <w:rPr>
          <w:rFonts w:ascii="Times New Roman" w:hAnsi="Times New Roman" w:cs="Times New Roman"/>
          <w:i/>
          <w:iCs/>
          <w:sz w:val="22"/>
          <w:szCs w:val="22"/>
        </w:rPr>
        <w:t>65</w:t>
      </w:r>
      <w:r w:rsidRPr="0020209A">
        <w:rPr>
          <w:rFonts w:ascii="Times New Roman" w:hAnsi="Times New Roman" w:cs="Times New Roman"/>
          <w:iCs/>
          <w:sz w:val="22"/>
          <w:szCs w:val="22"/>
        </w:rPr>
        <w:t xml:space="preserve">(5), 657-680. </w:t>
      </w:r>
      <w:hyperlink r:id="rId75" w:history="1">
        <w:r w:rsidR="000A38D5" w:rsidRPr="0020209A">
          <w:rPr>
            <w:rStyle w:val="Hyperlink"/>
            <w:rFonts w:ascii="Times New Roman" w:hAnsi="Times New Roman" w:cs="Times New Roman"/>
            <w:iCs/>
            <w:sz w:val="22"/>
            <w:szCs w:val="22"/>
          </w:rPr>
          <w:t>https://doi.org/10.1177/0018726711431494</w:t>
        </w:r>
      </w:hyperlink>
      <w:r w:rsidR="000A38D5" w:rsidRPr="0020209A">
        <w:rPr>
          <w:rFonts w:ascii="Times New Roman" w:hAnsi="Times New Roman" w:cs="Times New Roman"/>
          <w:iCs/>
          <w:sz w:val="22"/>
          <w:szCs w:val="22"/>
        </w:rPr>
        <w:t xml:space="preserve"> </w:t>
      </w:r>
    </w:p>
    <w:p w14:paraId="5E306892" w14:textId="11E6877E" w:rsidR="00833AB5" w:rsidRPr="0020209A" w:rsidRDefault="00833AB5" w:rsidP="00086E0A">
      <w:pPr>
        <w:spacing w:line="240" w:lineRule="auto"/>
        <w:ind w:left="720" w:hanging="720"/>
        <w:rPr>
          <w:rFonts w:ascii="Times New Roman" w:hAnsi="Times New Roman" w:cs="Times New Roman"/>
          <w:iCs/>
          <w:sz w:val="22"/>
          <w:szCs w:val="22"/>
        </w:rPr>
      </w:pPr>
      <w:proofErr w:type="spellStart"/>
      <w:r w:rsidRPr="0020209A">
        <w:rPr>
          <w:rFonts w:ascii="Times New Roman" w:hAnsi="Times New Roman" w:cs="Times New Roman"/>
          <w:iCs/>
          <w:sz w:val="22"/>
          <w:szCs w:val="22"/>
        </w:rPr>
        <w:t>Rüling</w:t>
      </w:r>
      <w:proofErr w:type="spellEnd"/>
      <w:r w:rsidRPr="0020209A">
        <w:rPr>
          <w:rFonts w:ascii="Times New Roman" w:hAnsi="Times New Roman" w:cs="Times New Roman"/>
          <w:iCs/>
          <w:sz w:val="22"/>
          <w:szCs w:val="22"/>
        </w:rPr>
        <w:t>, C</w:t>
      </w:r>
      <w:r w:rsidR="00BE6CC1" w:rsidRPr="0020209A">
        <w:rPr>
          <w:rFonts w:ascii="Times New Roman" w:hAnsi="Times New Roman" w:cs="Times New Roman"/>
          <w:iCs/>
          <w:sz w:val="22"/>
          <w:szCs w:val="22"/>
        </w:rPr>
        <w:t>.C</w:t>
      </w:r>
      <w:r w:rsidRPr="0020209A">
        <w:rPr>
          <w:rFonts w:ascii="Times New Roman" w:hAnsi="Times New Roman" w:cs="Times New Roman"/>
          <w:iCs/>
          <w:sz w:val="22"/>
          <w:szCs w:val="22"/>
        </w:rPr>
        <w:t xml:space="preserve"> &amp; </w:t>
      </w:r>
      <w:proofErr w:type="spellStart"/>
      <w:r w:rsidRPr="0020209A">
        <w:rPr>
          <w:rFonts w:ascii="Times New Roman" w:hAnsi="Times New Roman" w:cs="Times New Roman"/>
          <w:iCs/>
          <w:sz w:val="22"/>
          <w:szCs w:val="22"/>
        </w:rPr>
        <w:t>Duymedjian</w:t>
      </w:r>
      <w:proofErr w:type="spellEnd"/>
      <w:r w:rsidR="00BE6CC1" w:rsidRPr="0020209A">
        <w:rPr>
          <w:rFonts w:ascii="Times New Roman" w:hAnsi="Times New Roman" w:cs="Times New Roman"/>
          <w:iCs/>
          <w:sz w:val="22"/>
          <w:szCs w:val="22"/>
        </w:rPr>
        <w:t>, R</w:t>
      </w:r>
      <w:r w:rsidRPr="0020209A">
        <w:rPr>
          <w:rFonts w:ascii="Times New Roman" w:hAnsi="Times New Roman" w:cs="Times New Roman"/>
          <w:iCs/>
          <w:sz w:val="22"/>
          <w:szCs w:val="22"/>
        </w:rPr>
        <w:t xml:space="preserve">. (2014). Digital bricolage: Resources and coordination in the production of digital visual effects. </w:t>
      </w:r>
      <w:r w:rsidRPr="0020209A">
        <w:rPr>
          <w:rFonts w:ascii="Times New Roman" w:hAnsi="Times New Roman" w:cs="Times New Roman"/>
          <w:i/>
          <w:iCs/>
          <w:sz w:val="22"/>
          <w:szCs w:val="22"/>
        </w:rPr>
        <w:t xml:space="preserve">Technological Forecasting &amp; Social Change, </w:t>
      </w:r>
      <w:r w:rsidRPr="0020209A">
        <w:rPr>
          <w:rFonts w:ascii="Times New Roman" w:hAnsi="Times New Roman" w:cs="Times New Roman"/>
          <w:iCs/>
          <w:sz w:val="22"/>
          <w:szCs w:val="22"/>
        </w:rPr>
        <w:t>8, 98-110.</w:t>
      </w:r>
      <w:r w:rsidR="00D60FA5" w:rsidRPr="0020209A">
        <w:rPr>
          <w:rFonts w:ascii="Times New Roman" w:hAnsi="Times New Roman" w:cs="Times New Roman"/>
          <w:iCs/>
          <w:sz w:val="22"/>
          <w:szCs w:val="22"/>
        </w:rPr>
        <w:t xml:space="preserve"> </w:t>
      </w:r>
      <w:hyperlink r:id="rId76" w:history="1">
        <w:r w:rsidR="00D60FA5" w:rsidRPr="0020209A">
          <w:rPr>
            <w:rStyle w:val="Hyperlink"/>
            <w:rFonts w:ascii="Times New Roman" w:hAnsi="Times New Roman" w:cs="Times New Roman"/>
            <w:iCs/>
            <w:sz w:val="22"/>
            <w:szCs w:val="22"/>
          </w:rPr>
          <w:t>https://doi.org/10.1016/j.techfore.2013.05.003</w:t>
        </w:r>
      </w:hyperlink>
      <w:r w:rsidR="00D60FA5" w:rsidRPr="0020209A">
        <w:rPr>
          <w:rFonts w:ascii="Times New Roman" w:hAnsi="Times New Roman" w:cs="Times New Roman"/>
          <w:iCs/>
          <w:sz w:val="22"/>
          <w:szCs w:val="22"/>
        </w:rPr>
        <w:t xml:space="preserve"> </w:t>
      </w:r>
    </w:p>
    <w:p w14:paraId="45B5CEE5" w14:textId="77D97A46" w:rsidR="00F35CD2" w:rsidRPr="0020209A" w:rsidRDefault="3B814881" w:rsidP="3558EEF0">
      <w:pPr>
        <w:spacing w:line="240" w:lineRule="auto"/>
        <w:ind w:left="720" w:hanging="720"/>
        <w:rPr>
          <w:rFonts w:ascii="Times New Roman" w:hAnsi="Times New Roman" w:cs="Times New Roman"/>
          <w:sz w:val="22"/>
          <w:szCs w:val="22"/>
          <w:lang w:val="en-GB"/>
        </w:rPr>
      </w:pPr>
      <w:r w:rsidRPr="0020209A">
        <w:rPr>
          <w:rFonts w:ascii="Times New Roman" w:hAnsi="Times New Roman" w:cs="Times New Roman"/>
          <w:sz w:val="22"/>
          <w:szCs w:val="22"/>
          <w:lang w:val="en-GB"/>
        </w:rPr>
        <w:t xml:space="preserve">Runco, M.A. (2023). AI can only produce artificial creativity. </w:t>
      </w:r>
      <w:r w:rsidRPr="0020209A">
        <w:rPr>
          <w:rFonts w:ascii="Times New Roman" w:hAnsi="Times New Roman" w:cs="Times New Roman"/>
          <w:i/>
          <w:iCs/>
          <w:sz w:val="22"/>
          <w:szCs w:val="22"/>
          <w:lang w:val="en-GB"/>
        </w:rPr>
        <w:t xml:space="preserve">Journal of Creativity, 33, </w:t>
      </w:r>
      <w:r w:rsidRPr="0020209A">
        <w:rPr>
          <w:rFonts w:ascii="Times New Roman" w:hAnsi="Times New Roman" w:cs="Times New Roman"/>
          <w:sz w:val="22"/>
          <w:szCs w:val="22"/>
          <w:lang w:val="en-GB"/>
        </w:rPr>
        <w:t xml:space="preserve">100063. </w:t>
      </w:r>
      <w:hyperlink r:id="rId77">
        <w:r w:rsidR="68DDD9D3" w:rsidRPr="0020209A">
          <w:rPr>
            <w:rStyle w:val="Hyperlink"/>
            <w:rFonts w:ascii="Times New Roman" w:hAnsi="Times New Roman" w:cs="Times New Roman"/>
            <w:sz w:val="22"/>
            <w:szCs w:val="22"/>
            <w:lang w:val="en-GB"/>
          </w:rPr>
          <w:t>https://doi.org/10.1016/j.yjoc.2023.100063</w:t>
        </w:r>
      </w:hyperlink>
      <w:r w:rsidR="6CB1EBD9" w:rsidRPr="0020209A">
        <w:rPr>
          <w:rFonts w:ascii="Times New Roman" w:hAnsi="Times New Roman" w:cs="Times New Roman"/>
          <w:sz w:val="22"/>
          <w:szCs w:val="22"/>
          <w:lang w:val="en-GB"/>
        </w:rPr>
        <w:t>.</w:t>
      </w:r>
      <w:r w:rsidR="68DDD9D3" w:rsidRPr="0020209A">
        <w:rPr>
          <w:rFonts w:ascii="Times New Roman" w:hAnsi="Times New Roman" w:cs="Times New Roman"/>
          <w:sz w:val="22"/>
          <w:szCs w:val="22"/>
          <w:lang w:val="en-GB"/>
        </w:rPr>
        <w:t xml:space="preserve"> </w:t>
      </w:r>
      <w:r w:rsidR="7FB90480" w:rsidRPr="0020209A">
        <w:rPr>
          <w:rFonts w:ascii="Times New Roman" w:hAnsi="Times New Roman" w:cs="Times New Roman"/>
          <w:sz w:val="22"/>
          <w:szCs w:val="22"/>
          <w:lang w:val="en-GB"/>
        </w:rPr>
        <w:t xml:space="preserve"> </w:t>
      </w:r>
    </w:p>
    <w:p w14:paraId="7D731238" w14:textId="4263182E" w:rsidR="49DBC267" w:rsidRPr="0020209A" w:rsidRDefault="49DBC267" w:rsidP="00C32160">
      <w:pPr>
        <w:ind w:left="284" w:hanging="284"/>
        <w:rPr>
          <w:rFonts w:ascii="Times New Roman" w:hAnsi="Times New Roman" w:cs="Times New Roman"/>
        </w:rPr>
      </w:pPr>
      <w:r w:rsidRPr="0020209A">
        <w:rPr>
          <w:rFonts w:ascii="Times New Roman" w:eastAsia="Aptos" w:hAnsi="Times New Roman" w:cs="Times New Roman"/>
          <w:sz w:val="22"/>
          <w:szCs w:val="22"/>
          <w:lang w:val="en-GB"/>
        </w:rPr>
        <w:t xml:space="preserve">Samaras, E. (2021). Futureproofing Visual Effects: Challenges and Strategies for Preserving </w:t>
      </w:r>
      <w:r w:rsidRPr="0020209A">
        <w:rPr>
          <w:rFonts w:ascii="Times New Roman" w:hAnsi="Times New Roman" w:cs="Times New Roman"/>
        </w:rPr>
        <w:tab/>
      </w:r>
      <w:r w:rsidRPr="0020209A">
        <w:rPr>
          <w:rFonts w:ascii="Times New Roman" w:hAnsi="Times New Roman" w:cs="Times New Roman"/>
        </w:rPr>
        <w:tab/>
      </w:r>
      <w:r w:rsidRPr="0020209A">
        <w:rPr>
          <w:rFonts w:ascii="Times New Roman" w:eastAsia="Aptos" w:hAnsi="Times New Roman" w:cs="Times New Roman"/>
          <w:sz w:val="22"/>
          <w:szCs w:val="22"/>
          <w:lang w:val="en-GB"/>
        </w:rPr>
        <w:t xml:space="preserve">Digital Assets and Records. </w:t>
      </w:r>
      <w:r w:rsidRPr="0020209A">
        <w:rPr>
          <w:rFonts w:ascii="Times New Roman" w:eastAsia="Aptos" w:hAnsi="Times New Roman" w:cs="Times New Roman"/>
          <w:i/>
          <w:iCs/>
          <w:sz w:val="22"/>
          <w:szCs w:val="22"/>
          <w:lang w:val="en-GB"/>
        </w:rPr>
        <w:t>International Journal of Digital Curation</w:t>
      </w:r>
      <w:r w:rsidRPr="0020209A">
        <w:rPr>
          <w:rFonts w:ascii="Times New Roman" w:eastAsia="Aptos" w:hAnsi="Times New Roman" w:cs="Times New Roman"/>
          <w:sz w:val="22"/>
          <w:szCs w:val="22"/>
          <w:lang w:val="en-GB"/>
        </w:rPr>
        <w:t xml:space="preserve">, </w:t>
      </w:r>
      <w:r w:rsidRPr="0020209A">
        <w:rPr>
          <w:rFonts w:ascii="Times New Roman" w:eastAsia="Aptos" w:hAnsi="Times New Roman" w:cs="Times New Roman"/>
          <w:i/>
          <w:iCs/>
          <w:sz w:val="22"/>
          <w:szCs w:val="22"/>
          <w:lang w:val="en-GB"/>
        </w:rPr>
        <w:t>16</w:t>
      </w:r>
      <w:r w:rsidRPr="0020209A">
        <w:rPr>
          <w:rFonts w:ascii="Times New Roman" w:eastAsia="Aptos" w:hAnsi="Times New Roman" w:cs="Times New Roman"/>
          <w:sz w:val="22"/>
          <w:szCs w:val="22"/>
          <w:lang w:val="en-GB"/>
        </w:rPr>
        <w:t xml:space="preserve">(1), 15–15. </w:t>
      </w:r>
      <w:r w:rsidRPr="0020209A">
        <w:rPr>
          <w:rFonts w:ascii="Times New Roman" w:hAnsi="Times New Roman" w:cs="Times New Roman"/>
        </w:rPr>
        <w:tab/>
      </w:r>
      <w:r w:rsidRPr="0020209A">
        <w:rPr>
          <w:rFonts w:ascii="Times New Roman" w:hAnsi="Times New Roman" w:cs="Times New Roman"/>
        </w:rPr>
        <w:tab/>
      </w:r>
      <w:hyperlink r:id="rId78">
        <w:r w:rsidRPr="0020209A">
          <w:rPr>
            <w:rStyle w:val="Hyperlink"/>
            <w:rFonts w:ascii="Times New Roman" w:eastAsia="Aptos" w:hAnsi="Times New Roman" w:cs="Times New Roman"/>
            <w:sz w:val="22"/>
            <w:szCs w:val="22"/>
            <w:lang w:val="en-GB"/>
          </w:rPr>
          <w:t>https://doi.org/10.2218/ijdc.v16i1.689</w:t>
        </w:r>
      </w:hyperlink>
    </w:p>
    <w:p w14:paraId="2D055889" w14:textId="06B2DB45" w:rsidR="000E559C" w:rsidRPr="0020209A" w:rsidRDefault="000E559C" w:rsidP="00086E0A">
      <w:pPr>
        <w:spacing w:line="240" w:lineRule="auto"/>
        <w:ind w:left="720" w:hanging="720"/>
        <w:rPr>
          <w:rFonts w:ascii="Times New Roman" w:hAnsi="Times New Roman" w:cs="Times New Roman"/>
          <w:iCs/>
          <w:sz w:val="22"/>
          <w:szCs w:val="22"/>
        </w:rPr>
      </w:pPr>
      <w:r w:rsidRPr="0020209A">
        <w:rPr>
          <w:rFonts w:ascii="Times New Roman" w:hAnsi="Times New Roman" w:cs="Times New Roman"/>
          <w:iCs/>
          <w:sz w:val="22"/>
          <w:szCs w:val="22"/>
        </w:rPr>
        <w:t>Seidel, S., Shortland, K., Court, D., Elzinga, D. (2010). Managing Creativity-intensive Processes: Learning from Film and Visual Effects Production. In: vo</w:t>
      </w:r>
      <w:r w:rsidR="006F2EDC">
        <w:rPr>
          <w:rFonts w:ascii="Times New Roman" w:hAnsi="Times New Roman" w:cs="Times New Roman"/>
          <w:iCs/>
          <w:sz w:val="22"/>
          <w:szCs w:val="22"/>
        </w:rPr>
        <w:t>n</w:t>
      </w:r>
      <w:r w:rsidRPr="0020209A">
        <w:rPr>
          <w:rFonts w:ascii="Times New Roman" w:hAnsi="Times New Roman" w:cs="Times New Roman"/>
          <w:iCs/>
          <w:sz w:val="22"/>
          <w:szCs w:val="22"/>
        </w:rPr>
        <w:t xml:space="preserve"> Brocke, J., Rosemann, M. (eds) Handbook on Business Process Management 2. International Handbooks on Information Systems. Springer, Berlin, Heidelberg. </w:t>
      </w:r>
      <w:hyperlink r:id="rId79" w:history="1">
        <w:r w:rsidRPr="0020209A">
          <w:rPr>
            <w:rStyle w:val="Hyperlink"/>
            <w:rFonts w:ascii="Times New Roman" w:hAnsi="Times New Roman" w:cs="Times New Roman"/>
            <w:iCs/>
            <w:sz w:val="22"/>
            <w:szCs w:val="22"/>
          </w:rPr>
          <w:t>https://doi.org/10.1007/978-3-642-01982-1_24</w:t>
        </w:r>
      </w:hyperlink>
      <w:r w:rsidRPr="0020209A">
        <w:rPr>
          <w:rFonts w:ascii="Times New Roman" w:hAnsi="Times New Roman" w:cs="Times New Roman"/>
          <w:iCs/>
          <w:sz w:val="22"/>
          <w:szCs w:val="22"/>
        </w:rPr>
        <w:t xml:space="preserve"> </w:t>
      </w:r>
    </w:p>
    <w:p w14:paraId="2C1CC737" w14:textId="6F4C9BA0" w:rsidR="00361279" w:rsidRPr="0020209A" w:rsidRDefault="00361279" w:rsidP="00086E0A">
      <w:pPr>
        <w:spacing w:line="240" w:lineRule="auto"/>
        <w:ind w:left="720" w:hanging="720"/>
        <w:rPr>
          <w:rFonts w:ascii="Times New Roman" w:hAnsi="Times New Roman" w:cs="Times New Roman"/>
          <w:iCs/>
          <w:sz w:val="22"/>
          <w:szCs w:val="22"/>
          <w:lang w:val="en-GB"/>
        </w:rPr>
      </w:pPr>
      <w:r w:rsidRPr="0020209A">
        <w:rPr>
          <w:rFonts w:ascii="Times New Roman" w:hAnsi="Times New Roman" w:cs="Times New Roman"/>
          <w:iCs/>
          <w:sz w:val="22"/>
          <w:szCs w:val="22"/>
        </w:rPr>
        <w:t xml:space="preserve">Seymour, M. (2025, February 20). How generative AI is being used in VFX (VES panel). </w:t>
      </w:r>
      <w:proofErr w:type="spellStart"/>
      <w:r w:rsidRPr="0020209A">
        <w:rPr>
          <w:rFonts w:ascii="Times New Roman" w:hAnsi="Times New Roman" w:cs="Times New Roman"/>
          <w:i/>
          <w:iCs/>
          <w:sz w:val="22"/>
          <w:szCs w:val="22"/>
        </w:rPr>
        <w:t>fxguide</w:t>
      </w:r>
      <w:proofErr w:type="spellEnd"/>
      <w:r w:rsidRPr="0020209A">
        <w:rPr>
          <w:rFonts w:ascii="Times New Roman" w:hAnsi="Times New Roman" w:cs="Times New Roman"/>
          <w:iCs/>
          <w:sz w:val="22"/>
          <w:szCs w:val="22"/>
        </w:rPr>
        <w:t xml:space="preserve">. </w:t>
      </w:r>
      <w:hyperlink r:id="rId80" w:tgtFrame="_new" w:history="1">
        <w:r w:rsidRPr="0020209A">
          <w:rPr>
            <w:rStyle w:val="Hyperlink"/>
            <w:rFonts w:ascii="Times New Roman" w:hAnsi="Times New Roman" w:cs="Times New Roman"/>
            <w:iCs/>
            <w:sz w:val="22"/>
            <w:szCs w:val="22"/>
          </w:rPr>
          <w:t>https://www.fxguide.com/quicktakes/how-gen-ai-is-being-used-in-vfx-right-now-ves-panel/</w:t>
        </w:r>
      </w:hyperlink>
    </w:p>
    <w:p w14:paraId="70D82F50" w14:textId="77777777" w:rsidR="006A0BDA" w:rsidRPr="0020209A" w:rsidRDefault="006A0BDA" w:rsidP="006A0BDA">
      <w:pPr>
        <w:spacing w:line="240" w:lineRule="auto"/>
        <w:ind w:left="720" w:hanging="720"/>
        <w:rPr>
          <w:rFonts w:ascii="Times New Roman" w:hAnsi="Times New Roman" w:cs="Times New Roman"/>
          <w:iCs/>
          <w:sz w:val="22"/>
          <w:szCs w:val="22"/>
        </w:rPr>
      </w:pPr>
      <w:r w:rsidRPr="00910474">
        <w:rPr>
          <w:rFonts w:ascii="Times New Roman" w:hAnsi="Times New Roman" w:cs="Times New Roman"/>
          <w:iCs/>
          <w:sz w:val="22"/>
          <w:szCs w:val="22"/>
        </w:rPr>
        <w:t>Singh, H., Kaur, K., Nahak, F. M., Singh, S. K., &amp; Kumar, S. (2023</w:t>
      </w:r>
      <w:r w:rsidRPr="0020209A">
        <w:rPr>
          <w:rFonts w:ascii="Times New Roman" w:hAnsi="Times New Roman" w:cs="Times New Roman"/>
          <w:iCs/>
          <w:sz w:val="22"/>
          <w:szCs w:val="22"/>
        </w:rPr>
        <w:t>a</w:t>
      </w:r>
      <w:r w:rsidRPr="00910474">
        <w:rPr>
          <w:rFonts w:ascii="Times New Roman" w:hAnsi="Times New Roman" w:cs="Times New Roman"/>
          <w:iCs/>
          <w:sz w:val="22"/>
          <w:szCs w:val="22"/>
        </w:rPr>
        <w:t xml:space="preserve">, November). Deepfake as an Artificial Intelligence tool for VFX Films. In </w:t>
      </w:r>
      <w:r w:rsidRPr="00910474">
        <w:rPr>
          <w:rFonts w:ascii="Times New Roman" w:hAnsi="Times New Roman" w:cs="Times New Roman"/>
          <w:i/>
          <w:iCs/>
          <w:sz w:val="22"/>
          <w:szCs w:val="22"/>
        </w:rPr>
        <w:t>2023 7th International Conference on Computation System and Information Technology for Sustainable Solutions (CSITSS)</w:t>
      </w:r>
      <w:r w:rsidRPr="00910474">
        <w:rPr>
          <w:rFonts w:ascii="Times New Roman" w:hAnsi="Times New Roman" w:cs="Times New Roman"/>
          <w:iCs/>
          <w:sz w:val="22"/>
          <w:szCs w:val="22"/>
        </w:rPr>
        <w:t xml:space="preserve"> (pp. 1-5). IEEE.</w:t>
      </w:r>
    </w:p>
    <w:p w14:paraId="072A2AEE" w14:textId="7D135163" w:rsidR="003A4291" w:rsidRPr="00910474" w:rsidRDefault="003A4291" w:rsidP="006A0BDA">
      <w:pPr>
        <w:spacing w:line="240" w:lineRule="auto"/>
        <w:ind w:left="720" w:hanging="720"/>
        <w:rPr>
          <w:rFonts w:ascii="Times New Roman" w:hAnsi="Times New Roman" w:cs="Times New Roman"/>
          <w:iCs/>
          <w:sz w:val="22"/>
          <w:szCs w:val="22"/>
        </w:rPr>
      </w:pPr>
      <w:r w:rsidRPr="0020209A">
        <w:rPr>
          <w:rFonts w:ascii="Times New Roman" w:hAnsi="Times New Roman" w:cs="Times New Roman"/>
          <w:iCs/>
          <w:sz w:val="22"/>
          <w:szCs w:val="22"/>
        </w:rPr>
        <w:t xml:space="preserve">Society of Motion Picture and Television Engineers. (n.d.). </w:t>
      </w:r>
      <w:r w:rsidRPr="0020209A">
        <w:rPr>
          <w:rFonts w:ascii="Times New Roman" w:hAnsi="Times New Roman" w:cs="Times New Roman"/>
          <w:i/>
          <w:iCs/>
          <w:sz w:val="22"/>
          <w:szCs w:val="22"/>
        </w:rPr>
        <w:t>ACES standards</w:t>
      </w:r>
      <w:r w:rsidRPr="0020209A">
        <w:rPr>
          <w:rFonts w:ascii="Times New Roman" w:hAnsi="Times New Roman" w:cs="Times New Roman"/>
          <w:iCs/>
          <w:sz w:val="22"/>
          <w:szCs w:val="22"/>
        </w:rPr>
        <w:t xml:space="preserve">. SMPTE. </w:t>
      </w:r>
      <w:hyperlink r:id="rId81" w:tgtFrame="_new" w:history="1">
        <w:r w:rsidRPr="0020209A">
          <w:rPr>
            <w:rStyle w:val="Hyperlink"/>
            <w:rFonts w:ascii="Times New Roman" w:hAnsi="Times New Roman" w:cs="Times New Roman"/>
            <w:iCs/>
            <w:sz w:val="22"/>
            <w:szCs w:val="22"/>
          </w:rPr>
          <w:t>https://www.smpte.org/standards/aces-standards</w:t>
        </w:r>
      </w:hyperlink>
      <w:r w:rsidRPr="0020209A">
        <w:rPr>
          <w:rFonts w:ascii="Times New Roman" w:hAnsi="Times New Roman" w:cs="Times New Roman"/>
          <w:iCs/>
          <w:sz w:val="22"/>
          <w:szCs w:val="22"/>
        </w:rPr>
        <w:t xml:space="preserve"> </w:t>
      </w:r>
    </w:p>
    <w:p w14:paraId="281BC6AB" w14:textId="799D5F9D" w:rsidR="00C07C5E" w:rsidRPr="0020209A" w:rsidRDefault="00C07C5E" w:rsidP="00086E0A">
      <w:pPr>
        <w:spacing w:line="240" w:lineRule="auto"/>
        <w:ind w:left="720" w:hanging="720"/>
        <w:rPr>
          <w:rFonts w:ascii="Times New Roman" w:hAnsi="Times New Roman" w:cs="Times New Roman"/>
          <w:iCs/>
          <w:sz w:val="22"/>
          <w:szCs w:val="22"/>
        </w:rPr>
      </w:pPr>
      <w:r w:rsidRPr="0020209A">
        <w:rPr>
          <w:rFonts w:ascii="Times New Roman" w:hAnsi="Times New Roman" w:cs="Times New Roman"/>
          <w:iCs/>
          <w:sz w:val="22"/>
          <w:szCs w:val="22"/>
        </w:rPr>
        <w:t>Singh, H., Rastogi, A., &amp; Kaur, K. (2023</w:t>
      </w:r>
      <w:r w:rsidR="006A0BDA" w:rsidRPr="0020209A">
        <w:rPr>
          <w:rFonts w:ascii="Times New Roman" w:hAnsi="Times New Roman" w:cs="Times New Roman"/>
          <w:iCs/>
          <w:sz w:val="22"/>
          <w:szCs w:val="22"/>
        </w:rPr>
        <w:t>b</w:t>
      </w:r>
      <w:r w:rsidRPr="0020209A">
        <w:rPr>
          <w:rFonts w:ascii="Times New Roman" w:hAnsi="Times New Roman" w:cs="Times New Roman"/>
          <w:iCs/>
          <w:sz w:val="22"/>
          <w:szCs w:val="22"/>
        </w:rPr>
        <w:t xml:space="preserve">). Artificial intelligence as a tool in the visual effects and film industry. In </w:t>
      </w:r>
      <w:r w:rsidRPr="0020209A">
        <w:rPr>
          <w:rFonts w:ascii="Times New Roman" w:hAnsi="Times New Roman" w:cs="Times New Roman"/>
          <w:i/>
          <w:iCs/>
          <w:sz w:val="22"/>
          <w:szCs w:val="22"/>
        </w:rPr>
        <w:t>Recent Advances in Computing Sciences</w:t>
      </w:r>
      <w:r w:rsidRPr="0020209A">
        <w:rPr>
          <w:rFonts w:ascii="Times New Roman" w:hAnsi="Times New Roman" w:cs="Times New Roman"/>
          <w:iCs/>
          <w:sz w:val="22"/>
          <w:szCs w:val="22"/>
        </w:rPr>
        <w:t xml:space="preserve"> (pp. 312-316). CRC Press.</w:t>
      </w:r>
    </w:p>
    <w:p w14:paraId="286810B6" w14:textId="27C2ADD1" w:rsidR="003030F3" w:rsidRPr="0020209A" w:rsidRDefault="003030F3" w:rsidP="00086E0A">
      <w:pPr>
        <w:spacing w:line="240" w:lineRule="auto"/>
        <w:ind w:left="720" w:hanging="720"/>
        <w:rPr>
          <w:rFonts w:ascii="Times New Roman" w:hAnsi="Times New Roman" w:cs="Times New Roman"/>
          <w:iCs/>
          <w:sz w:val="22"/>
          <w:szCs w:val="22"/>
        </w:rPr>
      </w:pPr>
      <w:r w:rsidRPr="0020209A">
        <w:rPr>
          <w:rFonts w:ascii="Times New Roman" w:hAnsi="Times New Roman" w:cs="Times New Roman"/>
          <w:iCs/>
          <w:sz w:val="22"/>
          <w:szCs w:val="22"/>
        </w:rPr>
        <w:t xml:space="preserve">Szalai, G. (2025a, June 8). BFI report sets out nine recommendations to ensure “ethical, sustainable, inclusive AI” use. </w:t>
      </w:r>
      <w:r w:rsidRPr="0020209A">
        <w:rPr>
          <w:rFonts w:ascii="Times New Roman" w:hAnsi="Times New Roman" w:cs="Times New Roman"/>
          <w:i/>
          <w:iCs/>
          <w:sz w:val="22"/>
          <w:szCs w:val="22"/>
        </w:rPr>
        <w:t>The Hollywood Reporter</w:t>
      </w:r>
      <w:r w:rsidRPr="0020209A">
        <w:rPr>
          <w:rFonts w:ascii="Times New Roman" w:hAnsi="Times New Roman" w:cs="Times New Roman"/>
          <w:iCs/>
          <w:sz w:val="22"/>
          <w:szCs w:val="22"/>
        </w:rPr>
        <w:t xml:space="preserve">. </w:t>
      </w:r>
      <w:hyperlink r:id="rId82" w:tgtFrame="_new" w:history="1">
        <w:r w:rsidRPr="0020209A">
          <w:rPr>
            <w:rStyle w:val="Hyperlink"/>
            <w:rFonts w:ascii="Times New Roman" w:hAnsi="Times New Roman" w:cs="Times New Roman"/>
            <w:iCs/>
            <w:sz w:val="22"/>
            <w:szCs w:val="22"/>
          </w:rPr>
          <w:t>https://www.hollywoodreporter.com/business/business-news/bfi-ai-recommendations-report-1236257633/</w:t>
        </w:r>
      </w:hyperlink>
    </w:p>
    <w:p w14:paraId="3589600B" w14:textId="689B7905" w:rsidR="001F068A" w:rsidRPr="0020209A" w:rsidRDefault="001F068A" w:rsidP="00086E0A">
      <w:pPr>
        <w:spacing w:line="240" w:lineRule="auto"/>
        <w:ind w:left="720" w:hanging="720"/>
        <w:rPr>
          <w:rFonts w:ascii="Times New Roman" w:hAnsi="Times New Roman" w:cs="Times New Roman"/>
          <w:iCs/>
          <w:sz w:val="22"/>
          <w:szCs w:val="22"/>
        </w:rPr>
      </w:pPr>
      <w:r w:rsidRPr="0020209A">
        <w:rPr>
          <w:rFonts w:ascii="Times New Roman" w:hAnsi="Times New Roman" w:cs="Times New Roman"/>
          <w:iCs/>
          <w:sz w:val="22"/>
          <w:szCs w:val="22"/>
        </w:rPr>
        <w:t xml:space="preserve">Szalai, G. (2025b, March 13). </w:t>
      </w:r>
      <w:r w:rsidRPr="0020209A">
        <w:rPr>
          <w:rFonts w:ascii="Times New Roman" w:hAnsi="Times New Roman" w:cs="Times New Roman"/>
          <w:i/>
          <w:iCs/>
          <w:sz w:val="22"/>
          <w:szCs w:val="22"/>
        </w:rPr>
        <w:t>Everything everywhere all at once</w:t>
      </w:r>
      <w:r w:rsidRPr="0020209A">
        <w:rPr>
          <w:rFonts w:ascii="Times New Roman" w:hAnsi="Times New Roman" w:cs="Times New Roman"/>
          <w:iCs/>
          <w:sz w:val="22"/>
          <w:szCs w:val="22"/>
        </w:rPr>
        <w:t xml:space="preserve"> effects guru talks pretend VFX and the coming AI “tsunami.” </w:t>
      </w:r>
      <w:r w:rsidRPr="0020209A">
        <w:rPr>
          <w:rFonts w:ascii="Times New Roman" w:hAnsi="Times New Roman" w:cs="Times New Roman"/>
          <w:i/>
          <w:iCs/>
          <w:sz w:val="22"/>
          <w:szCs w:val="22"/>
        </w:rPr>
        <w:t>The Hollywood Reporter</w:t>
      </w:r>
      <w:r w:rsidRPr="0020209A">
        <w:rPr>
          <w:rFonts w:ascii="Times New Roman" w:hAnsi="Times New Roman" w:cs="Times New Roman"/>
          <w:iCs/>
          <w:sz w:val="22"/>
          <w:szCs w:val="22"/>
        </w:rPr>
        <w:t xml:space="preserve">. </w:t>
      </w:r>
      <w:hyperlink r:id="rId83" w:tgtFrame="_new" w:history="1">
        <w:r w:rsidRPr="0020209A">
          <w:rPr>
            <w:rStyle w:val="Hyperlink"/>
            <w:rFonts w:ascii="Times New Roman" w:hAnsi="Times New Roman" w:cs="Times New Roman"/>
            <w:iCs/>
            <w:sz w:val="22"/>
            <w:szCs w:val="22"/>
          </w:rPr>
          <w:t>https://www.hollywoodreporter.com/movies/movie-news/everything-everywhere-all-at-once-jeff-desom-ai-pretend-vfx-1236162610/</w:t>
        </w:r>
      </w:hyperlink>
    </w:p>
    <w:p w14:paraId="715BF34E" w14:textId="79A2EA64" w:rsidR="00043F56" w:rsidRPr="0020209A" w:rsidRDefault="00043F56" w:rsidP="00CC7191">
      <w:pPr>
        <w:spacing w:line="240" w:lineRule="auto"/>
        <w:ind w:left="720" w:hanging="720"/>
        <w:rPr>
          <w:rFonts w:ascii="Times New Roman" w:hAnsi="Times New Roman" w:cs="Times New Roman"/>
          <w:iCs/>
          <w:sz w:val="22"/>
          <w:szCs w:val="22"/>
        </w:rPr>
      </w:pPr>
      <w:proofErr w:type="spellStart"/>
      <w:r w:rsidRPr="0020209A">
        <w:rPr>
          <w:rFonts w:ascii="Times New Roman" w:hAnsi="Times New Roman" w:cs="Times New Roman"/>
          <w:iCs/>
          <w:sz w:val="22"/>
          <w:szCs w:val="22"/>
        </w:rPr>
        <w:t>Tamasco</w:t>
      </w:r>
      <w:proofErr w:type="spellEnd"/>
      <w:r w:rsidRPr="0020209A">
        <w:rPr>
          <w:rFonts w:ascii="Times New Roman" w:hAnsi="Times New Roman" w:cs="Times New Roman"/>
          <w:iCs/>
          <w:sz w:val="22"/>
          <w:szCs w:val="22"/>
        </w:rPr>
        <w:t xml:space="preserve">, M. (2026, January 17). Ben Affleck downplays AI fear in film industry, says “laws already exist” to protect artists’ likeness. </w:t>
      </w:r>
      <w:r w:rsidRPr="0020209A">
        <w:rPr>
          <w:rFonts w:ascii="Times New Roman" w:hAnsi="Times New Roman" w:cs="Times New Roman"/>
          <w:i/>
          <w:iCs/>
          <w:sz w:val="22"/>
          <w:szCs w:val="22"/>
        </w:rPr>
        <w:t>Yahoo Entertainment</w:t>
      </w:r>
      <w:r w:rsidRPr="0020209A">
        <w:rPr>
          <w:rFonts w:ascii="Times New Roman" w:hAnsi="Times New Roman" w:cs="Times New Roman"/>
          <w:iCs/>
          <w:sz w:val="22"/>
          <w:szCs w:val="22"/>
        </w:rPr>
        <w:t xml:space="preserve">. </w:t>
      </w:r>
      <w:hyperlink r:id="rId84" w:tgtFrame="_new" w:history="1">
        <w:r w:rsidRPr="0020209A">
          <w:rPr>
            <w:rStyle w:val="Hyperlink"/>
            <w:rFonts w:ascii="Times New Roman" w:hAnsi="Times New Roman" w:cs="Times New Roman"/>
            <w:iCs/>
            <w:sz w:val="22"/>
            <w:szCs w:val="22"/>
          </w:rPr>
          <w:t>https://www.yahoo.com/entertainment/movies/articles/ben-affleck-downplays-ai-fears-172936282.html</w:t>
        </w:r>
      </w:hyperlink>
    </w:p>
    <w:p w14:paraId="7598ACDC" w14:textId="23363354" w:rsidR="00CC7191" w:rsidRPr="0020209A" w:rsidRDefault="00CC7191" w:rsidP="00CC7191">
      <w:pPr>
        <w:spacing w:line="240" w:lineRule="auto"/>
        <w:ind w:left="720" w:hanging="720"/>
        <w:rPr>
          <w:rFonts w:ascii="Times New Roman" w:hAnsi="Times New Roman" w:cs="Times New Roman"/>
          <w:iCs/>
          <w:sz w:val="22"/>
          <w:szCs w:val="22"/>
        </w:rPr>
      </w:pPr>
      <w:r w:rsidRPr="0020209A">
        <w:rPr>
          <w:rFonts w:ascii="Times New Roman" w:hAnsi="Times New Roman" w:cs="Times New Roman"/>
          <w:iCs/>
          <w:sz w:val="22"/>
          <w:szCs w:val="22"/>
        </w:rPr>
        <w:t xml:space="preserve">Tang, J., Kim, K., &amp; Wang, K. (2024). From screen to reality: Exploring the evolution and integration of motion capture technology for virtual digital humans. </w:t>
      </w:r>
      <w:r w:rsidRPr="0020209A">
        <w:rPr>
          <w:rFonts w:ascii="Times New Roman" w:hAnsi="Times New Roman" w:cs="Times New Roman"/>
          <w:i/>
          <w:iCs/>
          <w:sz w:val="22"/>
          <w:szCs w:val="22"/>
        </w:rPr>
        <w:t>Asia-Pac</w:t>
      </w:r>
      <w:r w:rsidR="001527F0" w:rsidRPr="0020209A">
        <w:rPr>
          <w:rFonts w:ascii="Times New Roman" w:hAnsi="Times New Roman" w:cs="Times New Roman"/>
          <w:i/>
          <w:iCs/>
          <w:sz w:val="22"/>
          <w:szCs w:val="22"/>
        </w:rPr>
        <w:t>ific</w:t>
      </w:r>
      <w:r w:rsidRPr="0020209A">
        <w:rPr>
          <w:rFonts w:ascii="Times New Roman" w:hAnsi="Times New Roman" w:cs="Times New Roman"/>
          <w:i/>
          <w:iCs/>
          <w:sz w:val="22"/>
          <w:szCs w:val="22"/>
        </w:rPr>
        <w:t xml:space="preserve"> J</w:t>
      </w:r>
      <w:r w:rsidR="001527F0" w:rsidRPr="0020209A">
        <w:rPr>
          <w:rFonts w:ascii="Times New Roman" w:hAnsi="Times New Roman" w:cs="Times New Roman"/>
          <w:i/>
          <w:iCs/>
          <w:sz w:val="22"/>
          <w:szCs w:val="22"/>
        </w:rPr>
        <w:t>ournal of</w:t>
      </w:r>
      <w:r w:rsidRPr="0020209A">
        <w:rPr>
          <w:rFonts w:ascii="Times New Roman" w:hAnsi="Times New Roman" w:cs="Times New Roman"/>
          <w:i/>
          <w:iCs/>
          <w:sz w:val="22"/>
          <w:szCs w:val="22"/>
        </w:rPr>
        <w:t xml:space="preserve"> Converg</w:t>
      </w:r>
      <w:r w:rsidR="001527F0" w:rsidRPr="0020209A">
        <w:rPr>
          <w:rFonts w:ascii="Times New Roman" w:hAnsi="Times New Roman" w:cs="Times New Roman"/>
          <w:i/>
          <w:iCs/>
          <w:sz w:val="22"/>
          <w:szCs w:val="22"/>
        </w:rPr>
        <w:t>ent</w:t>
      </w:r>
      <w:r w:rsidRPr="0020209A">
        <w:rPr>
          <w:rFonts w:ascii="Times New Roman" w:hAnsi="Times New Roman" w:cs="Times New Roman"/>
          <w:i/>
          <w:iCs/>
          <w:sz w:val="22"/>
          <w:szCs w:val="22"/>
        </w:rPr>
        <w:t xml:space="preserve"> Res</w:t>
      </w:r>
      <w:r w:rsidR="001527F0" w:rsidRPr="0020209A">
        <w:rPr>
          <w:rFonts w:ascii="Times New Roman" w:hAnsi="Times New Roman" w:cs="Times New Roman"/>
          <w:i/>
          <w:iCs/>
          <w:sz w:val="22"/>
          <w:szCs w:val="22"/>
        </w:rPr>
        <w:t>earch</w:t>
      </w:r>
      <w:r w:rsidRPr="0020209A">
        <w:rPr>
          <w:rFonts w:ascii="Times New Roman" w:hAnsi="Times New Roman" w:cs="Times New Roman"/>
          <w:i/>
          <w:iCs/>
          <w:sz w:val="22"/>
          <w:szCs w:val="22"/>
        </w:rPr>
        <w:t xml:space="preserve"> Interchange</w:t>
      </w:r>
      <w:r w:rsidRPr="0020209A">
        <w:rPr>
          <w:rFonts w:ascii="Times New Roman" w:hAnsi="Times New Roman" w:cs="Times New Roman"/>
          <w:iCs/>
          <w:sz w:val="22"/>
          <w:szCs w:val="22"/>
        </w:rPr>
        <w:t xml:space="preserve">, </w:t>
      </w:r>
      <w:r w:rsidRPr="0020209A">
        <w:rPr>
          <w:rFonts w:ascii="Times New Roman" w:hAnsi="Times New Roman" w:cs="Times New Roman"/>
          <w:i/>
          <w:iCs/>
          <w:sz w:val="22"/>
          <w:szCs w:val="22"/>
        </w:rPr>
        <w:t>10</w:t>
      </w:r>
      <w:r w:rsidRPr="0020209A">
        <w:rPr>
          <w:rFonts w:ascii="Times New Roman" w:hAnsi="Times New Roman" w:cs="Times New Roman"/>
          <w:iCs/>
          <w:sz w:val="22"/>
          <w:szCs w:val="22"/>
        </w:rPr>
        <w:t>, 153-168.</w:t>
      </w:r>
    </w:p>
    <w:p w14:paraId="0CA183D7" w14:textId="59448595" w:rsidR="007E149E" w:rsidRPr="0020209A" w:rsidRDefault="007E149E" w:rsidP="007E149E">
      <w:pPr>
        <w:spacing w:line="240" w:lineRule="auto"/>
        <w:ind w:left="720" w:hanging="720"/>
        <w:rPr>
          <w:rFonts w:ascii="Times New Roman" w:hAnsi="Times New Roman" w:cs="Times New Roman"/>
          <w:iCs/>
          <w:sz w:val="22"/>
          <w:szCs w:val="22"/>
        </w:rPr>
      </w:pPr>
      <w:r w:rsidRPr="0020209A">
        <w:rPr>
          <w:rFonts w:ascii="Times New Roman" w:hAnsi="Times New Roman" w:cs="Times New Roman"/>
          <w:iCs/>
          <w:sz w:val="22"/>
          <w:szCs w:val="22"/>
        </w:rPr>
        <w:t xml:space="preserve">Tsao, J., Liang, C. X., Nogues, C., &amp; Wong, A. (2025). Perceptions and integration of generative artificial intelligence in creative practices and industries: a scoping review and conceptual model. </w:t>
      </w:r>
      <w:r w:rsidRPr="0020209A">
        <w:rPr>
          <w:rFonts w:ascii="Times New Roman" w:hAnsi="Times New Roman" w:cs="Times New Roman"/>
          <w:i/>
          <w:iCs/>
          <w:sz w:val="22"/>
          <w:szCs w:val="22"/>
        </w:rPr>
        <w:t>AI &amp; SOCIETY</w:t>
      </w:r>
      <w:r w:rsidRPr="0020209A">
        <w:rPr>
          <w:rFonts w:ascii="Times New Roman" w:hAnsi="Times New Roman" w:cs="Times New Roman"/>
          <w:iCs/>
          <w:sz w:val="22"/>
          <w:szCs w:val="22"/>
        </w:rPr>
        <w:t>, 1-20.</w:t>
      </w:r>
      <w:r w:rsidR="007B2002" w:rsidRPr="0020209A">
        <w:rPr>
          <w:rFonts w:ascii="Times New Roman" w:hAnsi="Times New Roman" w:cs="Times New Roman"/>
          <w:iCs/>
          <w:sz w:val="22"/>
          <w:szCs w:val="22"/>
        </w:rPr>
        <w:t xml:space="preserve"> </w:t>
      </w:r>
      <w:hyperlink r:id="rId85" w:history="1">
        <w:r w:rsidR="007B2002" w:rsidRPr="0020209A">
          <w:rPr>
            <w:rStyle w:val="Hyperlink"/>
            <w:rFonts w:ascii="Times New Roman" w:hAnsi="Times New Roman" w:cs="Times New Roman"/>
            <w:iCs/>
            <w:sz w:val="22"/>
            <w:szCs w:val="22"/>
          </w:rPr>
          <w:t>https://doi.org/10.1007/s00146-025-02667-2</w:t>
        </w:r>
      </w:hyperlink>
      <w:r w:rsidR="007B2002" w:rsidRPr="0020209A">
        <w:rPr>
          <w:rFonts w:ascii="Times New Roman" w:hAnsi="Times New Roman" w:cs="Times New Roman"/>
          <w:iCs/>
          <w:sz w:val="22"/>
          <w:szCs w:val="22"/>
        </w:rPr>
        <w:t xml:space="preserve"> </w:t>
      </w:r>
    </w:p>
    <w:p w14:paraId="56E61626" w14:textId="41E5416A" w:rsidR="009A5987" w:rsidRPr="0020209A" w:rsidRDefault="009A5987" w:rsidP="007E149E">
      <w:pPr>
        <w:spacing w:line="240" w:lineRule="auto"/>
        <w:ind w:left="720" w:hanging="720"/>
        <w:rPr>
          <w:rFonts w:ascii="Times New Roman" w:hAnsi="Times New Roman" w:cs="Times New Roman"/>
          <w:iCs/>
          <w:sz w:val="22"/>
          <w:szCs w:val="22"/>
        </w:rPr>
      </w:pPr>
      <w:r w:rsidRPr="0020209A">
        <w:rPr>
          <w:rFonts w:ascii="Times New Roman" w:hAnsi="Times New Roman" w:cs="Times New Roman"/>
          <w:iCs/>
          <w:sz w:val="22"/>
          <w:szCs w:val="22"/>
        </w:rPr>
        <w:t xml:space="preserve">van Wynsberghe, A. (2021). Sustainable AI: AI for sustainability and the sustainability of AI. </w:t>
      </w:r>
      <w:r w:rsidRPr="0020209A">
        <w:rPr>
          <w:rFonts w:ascii="Times New Roman" w:hAnsi="Times New Roman" w:cs="Times New Roman"/>
          <w:i/>
          <w:iCs/>
          <w:sz w:val="22"/>
          <w:szCs w:val="22"/>
        </w:rPr>
        <w:t>AI Ethics</w:t>
      </w:r>
      <w:r w:rsidRPr="0020209A">
        <w:rPr>
          <w:rFonts w:ascii="Times New Roman" w:hAnsi="Times New Roman" w:cs="Times New Roman"/>
          <w:iCs/>
          <w:sz w:val="22"/>
          <w:szCs w:val="22"/>
        </w:rPr>
        <w:t xml:space="preserve">, </w:t>
      </w:r>
      <w:r w:rsidRPr="0020209A">
        <w:rPr>
          <w:rFonts w:ascii="Times New Roman" w:hAnsi="Times New Roman" w:cs="Times New Roman"/>
          <w:i/>
          <w:iCs/>
          <w:sz w:val="22"/>
          <w:szCs w:val="22"/>
        </w:rPr>
        <w:t>1</w:t>
      </w:r>
      <w:r w:rsidRPr="0020209A">
        <w:rPr>
          <w:rFonts w:ascii="Times New Roman" w:hAnsi="Times New Roman" w:cs="Times New Roman"/>
          <w:iCs/>
          <w:sz w:val="22"/>
          <w:szCs w:val="22"/>
        </w:rPr>
        <w:t xml:space="preserve">, 213–218. </w:t>
      </w:r>
      <w:hyperlink r:id="rId86" w:tgtFrame="_new" w:history="1">
        <w:r w:rsidRPr="0020209A">
          <w:rPr>
            <w:rStyle w:val="Hyperlink"/>
            <w:rFonts w:ascii="Times New Roman" w:hAnsi="Times New Roman" w:cs="Times New Roman"/>
            <w:iCs/>
            <w:sz w:val="22"/>
            <w:szCs w:val="22"/>
          </w:rPr>
          <w:t>https://doi.org/10.1007/s43681-021-00043-6</w:t>
        </w:r>
      </w:hyperlink>
    </w:p>
    <w:p w14:paraId="48D54DBE" w14:textId="77777777" w:rsidR="00DF4D23" w:rsidRPr="0020209A" w:rsidRDefault="00DF4D23" w:rsidP="00086E0A">
      <w:pPr>
        <w:spacing w:line="240" w:lineRule="auto"/>
        <w:ind w:left="720" w:hanging="720"/>
        <w:rPr>
          <w:rFonts w:ascii="Times New Roman" w:hAnsi="Times New Roman" w:cs="Times New Roman"/>
          <w:iCs/>
          <w:sz w:val="22"/>
          <w:szCs w:val="22"/>
        </w:rPr>
      </w:pPr>
      <w:proofErr w:type="spellStart"/>
      <w:r w:rsidRPr="0020209A">
        <w:rPr>
          <w:rFonts w:ascii="Times New Roman" w:hAnsi="Times New Roman" w:cs="Times New Roman"/>
          <w:iCs/>
          <w:sz w:val="22"/>
          <w:szCs w:val="22"/>
        </w:rPr>
        <w:t>Venkatasawmy</w:t>
      </w:r>
      <w:proofErr w:type="spellEnd"/>
      <w:r w:rsidRPr="0020209A">
        <w:rPr>
          <w:rFonts w:ascii="Times New Roman" w:hAnsi="Times New Roman" w:cs="Times New Roman"/>
          <w:iCs/>
          <w:sz w:val="22"/>
          <w:szCs w:val="22"/>
        </w:rPr>
        <w:t>, Rama. (2012). The evolution of VFX-intensive filmmaking in the 20</w:t>
      </w:r>
      <w:r w:rsidRPr="0020209A">
        <w:rPr>
          <w:rFonts w:ascii="Times New Roman" w:hAnsi="Times New Roman" w:cs="Times New Roman"/>
          <w:iCs/>
          <w:sz w:val="22"/>
          <w:szCs w:val="22"/>
          <w:vertAlign w:val="superscript"/>
        </w:rPr>
        <w:t>th</w:t>
      </w:r>
      <w:r w:rsidRPr="0020209A">
        <w:rPr>
          <w:rFonts w:ascii="Times New Roman" w:hAnsi="Times New Roman" w:cs="Times New Roman"/>
          <w:iCs/>
          <w:sz w:val="22"/>
          <w:szCs w:val="22"/>
        </w:rPr>
        <w:t xml:space="preserve"> century Hollywood cinema: An historical overview. </w:t>
      </w:r>
      <w:r w:rsidRPr="0020209A">
        <w:rPr>
          <w:rFonts w:ascii="Times New Roman" w:hAnsi="Times New Roman" w:cs="Times New Roman"/>
          <w:i/>
          <w:iCs/>
          <w:sz w:val="22"/>
          <w:szCs w:val="22"/>
        </w:rPr>
        <w:t>TMC Academic Journal, 6</w:t>
      </w:r>
      <w:r w:rsidRPr="0020209A">
        <w:rPr>
          <w:rFonts w:ascii="Times New Roman" w:hAnsi="Times New Roman" w:cs="Times New Roman"/>
          <w:iCs/>
          <w:sz w:val="22"/>
          <w:szCs w:val="22"/>
        </w:rPr>
        <w:t>(2), 17-31.</w:t>
      </w:r>
    </w:p>
    <w:p w14:paraId="1D0D82BD" w14:textId="77777777" w:rsidR="003813A8" w:rsidRPr="0020209A" w:rsidRDefault="08B9796A" w:rsidP="3558EEF0">
      <w:pPr>
        <w:spacing w:line="240" w:lineRule="auto"/>
        <w:ind w:left="720" w:hanging="720"/>
        <w:rPr>
          <w:rFonts w:ascii="Times New Roman" w:hAnsi="Times New Roman" w:cs="Times New Roman"/>
          <w:sz w:val="22"/>
          <w:szCs w:val="22"/>
        </w:rPr>
      </w:pPr>
      <w:r w:rsidRPr="0020209A">
        <w:rPr>
          <w:rFonts w:ascii="Times New Roman" w:hAnsi="Times New Roman" w:cs="Times New Roman"/>
          <w:sz w:val="22"/>
          <w:szCs w:val="22"/>
        </w:rPr>
        <w:t xml:space="preserve">Verma, A. K., &amp; Haider, F. (2024). Revolutionizing Realities: The Impact of Artificial Intelligence in Visual Effects. </w:t>
      </w:r>
      <w:r w:rsidRPr="0020209A">
        <w:rPr>
          <w:rFonts w:ascii="Times New Roman" w:hAnsi="Times New Roman" w:cs="Times New Roman"/>
          <w:i/>
          <w:iCs/>
          <w:sz w:val="22"/>
          <w:szCs w:val="22"/>
        </w:rPr>
        <w:t>Media and Al: Navigating</w:t>
      </w:r>
      <w:r w:rsidRPr="0020209A">
        <w:rPr>
          <w:rFonts w:ascii="Times New Roman" w:hAnsi="Times New Roman" w:cs="Times New Roman"/>
          <w:sz w:val="22"/>
          <w:szCs w:val="22"/>
        </w:rPr>
        <w:t>, 7.</w:t>
      </w:r>
    </w:p>
    <w:p w14:paraId="037E5759" w14:textId="017F74ED" w:rsidR="00ED7E24" w:rsidRPr="0020209A" w:rsidRDefault="00ED7E24" w:rsidP="3558EEF0">
      <w:pPr>
        <w:spacing w:line="240" w:lineRule="auto"/>
        <w:ind w:left="720" w:hanging="720"/>
        <w:rPr>
          <w:rFonts w:ascii="Times New Roman" w:hAnsi="Times New Roman" w:cs="Times New Roman"/>
          <w:sz w:val="22"/>
          <w:szCs w:val="22"/>
        </w:rPr>
      </w:pPr>
      <w:proofErr w:type="spellStart"/>
      <w:r w:rsidRPr="0020209A">
        <w:rPr>
          <w:rFonts w:ascii="Times New Roman" w:hAnsi="Times New Roman" w:cs="Times New Roman"/>
          <w:sz w:val="22"/>
          <w:szCs w:val="22"/>
        </w:rPr>
        <w:t>Vlessing</w:t>
      </w:r>
      <w:proofErr w:type="spellEnd"/>
      <w:r w:rsidRPr="0020209A">
        <w:rPr>
          <w:rFonts w:ascii="Times New Roman" w:hAnsi="Times New Roman" w:cs="Times New Roman"/>
          <w:sz w:val="22"/>
          <w:szCs w:val="22"/>
        </w:rPr>
        <w:t xml:space="preserve">, E. (2025, February 19). </w:t>
      </w:r>
      <w:r w:rsidRPr="0020209A">
        <w:rPr>
          <w:rFonts w:ascii="Times New Roman" w:hAnsi="Times New Roman" w:cs="Times New Roman"/>
          <w:i/>
          <w:iCs/>
          <w:sz w:val="22"/>
          <w:szCs w:val="22"/>
        </w:rPr>
        <w:t>Dune</w:t>
      </w:r>
      <w:r w:rsidRPr="0020209A">
        <w:rPr>
          <w:rFonts w:ascii="Times New Roman" w:hAnsi="Times New Roman" w:cs="Times New Roman"/>
          <w:sz w:val="22"/>
          <w:szCs w:val="22"/>
        </w:rPr>
        <w:t xml:space="preserve"> VFX house DNEG makes major move into AI, unveils deal to buy Metaphysic. </w:t>
      </w:r>
      <w:r w:rsidRPr="0020209A">
        <w:rPr>
          <w:rFonts w:ascii="Times New Roman" w:hAnsi="Times New Roman" w:cs="Times New Roman"/>
          <w:i/>
          <w:iCs/>
          <w:sz w:val="22"/>
          <w:szCs w:val="22"/>
        </w:rPr>
        <w:t>Yahoo Finance</w:t>
      </w:r>
      <w:r w:rsidRPr="0020209A">
        <w:rPr>
          <w:rFonts w:ascii="Times New Roman" w:hAnsi="Times New Roman" w:cs="Times New Roman"/>
          <w:sz w:val="22"/>
          <w:szCs w:val="22"/>
        </w:rPr>
        <w:t xml:space="preserve">. </w:t>
      </w:r>
      <w:hyperlink r:id="rId87" w:tgtFrame="_new" w:history="1">
        <w:r w:rsidRPr="0020209A">
          <w:rPr>
            <w:rStyle w:val="Hyperlink"/>
            <w:rFonts w:ascii="Times New Roman" w:hAnsi="Times New Roman" w:cs="Times New Roman"/>
            <w:sz w:val="22"/>
            <w:szCs w:val="22"/>
          </w:rPr>
          <w:t>https://finance.yahoo.com/news/dune-vfx-house-dneg-makes-160000234.html</w:t>
        </w:r>
      </w:hyperlink>
    </w:p>
    <w:p w14:paraId="28425AEE" w14:textId="25DC2A70" w:rsidR="30258EEF" w:rsidRPr="0020209A" w:rsidRDefault="30258EEF" w:rsidP="00980DBD">
      <w:pPr>
        <w:spacing w:line="240" w:lineRule="auto"/>
        <w:ind w:left="284" w:hanging="284"/>
        <w:rPr>
          <w:rFonts w:ascii="Times New Roman" w:hAnsi="Times New Roman" w:cs="Times New Roman"/>
        </w:rPr>
      </w:pPr>
      <w:r w:rsidRPr="0020209A">
        <w:rPr>
          <w:rFonts w:ascii="Times New Roman" w:eastAsia="Aptos" w:hAnsi="Times New Roman" w:cs="Times New Roman"/>
          <w:sz w:val="22"/>
          <w:szCs w:val="22"/>
          <w:lang w:val="en-GB"/>
        </w:rPr>
        <w:t xml:space="preserve">Wagner, A. S., Waite, L. K., Wierzba, M., Hoffstaedter, F., Waite, A. Q., Poldrack, B., Eickhoff, S. </w:t>
      </w:r>
      <w:r w:rsidRPr="0020209A">
        <w:rPr>
          <w:rFonts w:ascii="Times New Roman" w:hAnsi="Times New Roman" w:cs="Times New Roman"/>
        </w:rPr>
        <w:tab/>
      </w:r>
      <w:r w:rsidRPr="0020209A">
        <w:rPr>
          <w:rFonts w:ascii="Times New Roman" w:eastAsia="Aptos" w:hAnsi="Times New Roman" w:cs="Times New Roman"/>
          <w:sz w:val="22"/>
          <w:szCs w:val="22"/>
          <w:lang w:val="en-GB"/>
        </w:rPr>
        <w:t xml:space="preserve">B., &amp; Hanke, M. (2022). FAIRly big: A framework for computationally reproducible </w:t>
      </w:r>
      <w:r w:rsidRPr="0020209A">
        <w:rPr>
          <w:rFonts w:ascii="Times New Roman" w:hAnsi="Times New Roman" w:cs="Times New Roman"/>
        </w:rPr>
        <w:tab/>
      </w:r>
      <w:r w:rsidRPr="0020209A">
        <w:rPr>
          <w:rFonts w:ascii="Times New Roman" w:hAnsi="Times New Roman" w:cs="Times New Roman"/>
        </w:rPr>
        <w:tab/>
      </w:r>
      <w:r w:rsidRPr="0020209A">
        <w:rPr>
          <w:rFonts w:ascii="Times New Roman" w:eastAsia="Aptos" w:hAnsi="Times New Roman" w:cs="Times New Roman"/>
          <w:sz w:val="22"/>
          <w:szCs w:val="22"/>
          <w:lang w:val="en-GB"/>
        </w:rPr>
        <w:t xml:space="preserve">processing of large-scale data. </w:t>
      </w:r>
      <w:r w:rsidRPr="0020209A">
        <w:rPr>
          <w:rFonts w:ascii="Times New Roman" w:eastAsia="Aptos" w:hAnsi="Times New Roman" w:cs="Times New Roman"/>
          <w:i/>
          <w:iCs/>
          <w:sz w:val="22"/>
          <w:szCs w:val="22"/>
          <w:lang w:val="en-GB"/>
        </w:rPr>
        <w:t>Scientific Data 2022 9:1</w:t>
      </w:r>
      <w:r w:rsidRPr="0020209A">
        <w:rPr>
          <w:rFonts w:ascii="Times New Roman" w:eastAsia="Aptos" w:hAnsi="Times New Roman" w:cs="Times New Roman"/>
          <w:sz w:val="22"/>
          <w:szCs w:val="22"/>
          <w:lang w:val="en-GB"/>
        </w:rPr>
        <w:t xml:space="preserve">, </w:t>
      </w:r>
      <w:r w:rsidRPr="0020209A">
        <w:rPr>
          <w:rFonts w:ascii="Times New Roman" w:eastAsia="Aptos" w:hAnsi="Times New Roman" w:cs="Times New Roman"/>
          <w:i/>
          <w:iCs/>
          <w:sz w:val="22"/>
          <w:szCs w:val="22"/>
          <w:lang w:val="en-GB"/>
        </w:rPr>
        <w:t>9</w:t>
      </w:r>
      <w:r w:rsidRPr="0020209A">
        <w:rPr>
          <w:rFonts w:ascii="Times New Roman" w:eastAsia="Aptos" w:hAnsi="Times New Roman" w:cs="Times New Roman"/>
          <w:sz w:val="22"/>
          <w:szCs w:val="22"/>
          <w:lang w:val="en-GB"/>
        </w:rPr>
        <w:t xml:space="preserve">(1), 80-. </w:t>
      </w:r>
      <w:r w:rsidRPr="0020209A">
        <w:rPr>
          <w:rFonts w:ascii="Times New Roman" w:hAnsi="Times New Roman" w:cs="Times New Roman"/>
        </w:rPr>
        <w:tab/>
      </w:r>
      <w:r w:rsidRPr="0020209A">
        <w:rPr>
          <w:rFonts w:ascii="Times New Roman" w:hAnsi="Times New Roman" w:cs="Times New Roman"/>
        </w:rPr>
        <w:tab/>
      </w:r>
      <w:r w:rsidRPr="0020209A">
        <w:rPr>
          <w:rFonts w:ascii="Times New Roman" w:hAnsi="Times New Roman" w:cs="Times New Roman"/>
        </w:rPr>
        <w:tab/>
      </w:r>
      <w:r w:rsidRPr="0020209A">
        <w:rPr>
          <w:rFonts w:ascii="Times New Roman" w:hAnsi="Times New Roman" w:cs="Times New Roman"/>
        </w:rPr>
        <w:tab/>
      </w:r>
      <w:hyperlink r:id="rId88">
        <w:r w:rsidRPr="0020209A">
          <w:rPr>
            <w:rStyle w:val="Hyperlink"/>
            <w:rFonts w:ascii="Times New Roman" w:eastAsia="Aptos" w:hAnsi="Times New Roman" w:cs="Times New Roman"/>
            <w:sz w:val="22"/>
            <w:szCs w:val="22"/>
            <w:lang w:val="en-GB"/>
          </w:rPr>
          <w:t>https://doi.org/10.1038/s41597-022-01163-2</w:t>
        </w:r>
      </w:hyperlink>
    </w:p>
    <w:p w14:paraId="65B7E9CF" w14:textId="51065D83" w:rsidR="00980DBD" w:rsidRPr="0020209A" w:rsidRDefault="00980DBD" w:rsidP="00980DBD">
      <w:pPr>
        <w:spacing w:line="240" w:lineRule="auto"/>
        <w:ind w:left="284" w:hanging="284"/>
        <w:rPr>
          <w:rFonts w:ascii="Times New Roman" w:hAnsi="Times New Roman" w:cs="Times New Roman"/>
          <w:sz w:val="22"/>
          <w:szCs w:val="22"/>
        </w:rPr>
      </w:pPr>
      <w:r w:rsidRPr="0020209A">
        <w:rPr>
          <w:rFonts w:ascii="Times New Roman" w:hAnsi="Times New Roman" w:cs="Times New Roman"/>
          <w:sz w:val="22"/>
          <w:szCs w:val="22"/>
        </w:rPr>
        <w:t xml:space="preserve">Welk, B. (2025, June 25). </w:t>
      </w:r>
      <w:r w:rsidRPr="0020209A">
        <w:rPr>
          <w:rFonts w:ascii="Times New Roman" w:hAnsi="Times New Roman" w:cs="Times New Roman"/>
          <w:i/>
          <w:iCs/>
          <w:sz w:val="22"/>
          <w:szCs w:val="22"/>
        </w:rPr>
        <w:t>Benjamin Button</w:t>
      </w:r>
      <w:r w:rsidRPr="0020209A">
        <w:rPr>
          <w:rFonts w:ascii="Times New Roman" w:hAnsi="Times New Roman" w:cs="Times New Roman"/>
          <w:sz w:val="22"/>
          <w:szCs w:val="22"/>
        </w:rPr>
        <w:t xml:space="preserve"> VFX pioneer Ed Ulbrich on why he joined “ethical” AI company </w:t>
      </w:r>
      <w:proofErr w:type="spellStart"/>
      <w:r w:rsidRPr="0020209A">
        <w:rPr>
          <w:rFonts w:ascii="Times New Roman" w:hAnsi="Times New Roman" w:cs="Times New Roman"/>
          <w:sz w:val="22"/>
          <w:szCs w:val="22"/>
        </w:rPr>
        <w:t>Moonvalley</w:t>
      </w:r>
      <w:proofErr w:type="spellEnd"/>
      <w:r w:rsidRPr="0020209A">
        <w:rPr>
          <w:rFonts w:ascii="Times New Roman" w:hAnsi="Times New Roman" w:cs="Times New Roman"/>
          <w:sz w:val="22"/>
          <w:szCs w:val="22"/>
        </w:rPr>
        <w:t xml:space="preserve">: “There’s something here.” </w:t>
      </w:r>
      <w:r w:rsidRPr="0020209A">
        <w:rPr>
          <w:rFonts w:ascii="Times New Roman" w:hAnsi="Times New Roman" w:cs="Times New Roman"/>
          <w:i/>
          <w:iCs/>
          <w:sz w:val="22"/>
          <w:szCs w:val="22"/>
        </w:rPr>
        <w:t>Yahoo News</w:t>
      </w:r>
      <w:r w:rsidRPr="0020209A">
        <w:rPr>
          <w:rFonts w:ascii="Times New Roman" w:hAnsi="Times New Roman" w:cs="Times New Roman"/>
          <w:sz w:val="22"/>
          <w:szCs w:val="22"/>
        </w:rPr>
        <w:t xml:space="preserve">. </w:t>
      </w:r>
      <w:hyperlink r:id="rId89" w:tgtFrame="_new" w:history="1">
        <w:r w:rsidRPr="0020209A">
          <w:rPr>
            <w:rStyle w:val="Hyperlink"/>
            <w:rFonts w:ascii="Times New Roman" w:hAnsi="Times New Roman" w:cs="Times New Roman"/>
            <w:sz w:val="22"/>
            <w:szCs w:val="22"/>
          </w:rPr>
          <w:t>https://ca.news.yahoo.com/benjamin-button-vfx-pioneer-ed-130000437.html</w:t>
        </w:r>
      </w:hyperlink>
    </w:p>
    <w:p w14:paraId="6B9CA7E8" w14:textId="5DD2632C" w:rsidR="00D95130" w:rsidRPr="0020209A" w:rsidRDefault="00D95130" w:rsidP="00086E0A">
      <w:pPr>
        <w:spacing w:line="240" w:lineRule="auto"/>
        <w:ind w:left="720" w:hanging="720"/>
        <w:rPr>
          <w:rFonts w:ascii="Times New Roman" w:hAnsi="Times New Roman" w:cs="Times New Roman"/>
          <w:iCs/>
          <w:sz w:val="22"/>
          <w:szCs w:val="22"/>
        </w:rPr>
      </w:pPr>
      <w:r w:rsidRPr="0020209A">
        <w:rPr>
          <w:rFonts w:ascii="Times New Roman" w:hAnsi="Times New Roman" w:cs="Times New Roman"/>
          <w:iCs/>
          <w:sz w:val="22"/>
          <w:szCs w:val="22"/>
        </w:rPr>
        <w:t xml:space="preserve">Weprin, A. (2025, May 20). Darren Aronofsky launches AI-driven storytelling venture, as Google unveils new gen AI video tool. </w:t>
      </w:r>
      <w:r w:rsidRPr="0020209A">
        <w:rPr>
          <w:rFonts w:ascii="Times New Roman" w:hAnsi="Times New Roman" w:cs="Times New Roman"/>
          <w:i/>
          <w:iCs/>
          <w:sz w:val="22"/>
          <w:szCs w:val="22"/>
        </w:rPr>
        <w:t>The Hollywood Reporter</w:t>
      </w:r>
      <w:r w:rsidRPr="0020209A">
        <w:rPr>
          <w:rFonts w:ascii="Times New Roman" w:hAnsi="Times New Roman" w:cs="Times New Roman"/>
          <w:iCs/>
          <w:sz w:val="22"/>
          <w:szCs w:val="22"/>
        </w:rPr>
        <w:t xml:space="preserve">. </w:t>
      </w:r>
      <w:hyperlink r:id="rId90" w:tgtFrame="_new" w:history="1">
        <w:r w:rsidRPr="0020209A">
          <w:rPr>
            <w:rStyle w:val="Hyperlink"/>
            <w:rFonts w:ascii="Times New Roman" w:hAnsi="Times New Roman" w:cs="Times New Roman"/>
            <w:iCs/>
            <w:sz w:val="22"/>
            <w:szCs w:val="22"/>
          </w:rPr>
          <w:t>https://www.hollywoodreporter.com/business/digital/darren-aronofsky-google-ai-studio-veo-3-flow-tool-1236222363/</w:t>
        </w:r>
      </w:hyperlink>
    </w:p>
    <w:p w14:paraId="66607D27" w14:textId="77777777" w:rsidR="007E7420" w:rsidRPr="007E7420" w:rsidRDefault="007E7420" w:rsidP="007E7420">
      <w:pPr>
        <w:spacing w:line="240" w:lineRule="auto"/>
        <w:ind w:left="720" w:hanging="720"/>
        <w:rPr>
          <w:rFonts w:ascii="Times New Roman" w:hAnsi="Times New Roman" w:cs="Times New Roman"/>
          <w:iCs/>
          <w:sz w:val="22"/>
          <w:szCs w:val="22"/>
        </w:rPr>
      </w:pPr>
      <w:r w:rsidRPr="007E7420">
        <w:rPr>
          <w:rFonts w:ascii="Times New Roman" w:hAnsi="Times New Roman" w:cs="Times New Roman"/>
          <w:iCs/>
          <w:sz w:val="22"/>
          <w:szCs w:val="22"/>
          <w:lang w:val="en-US"/>
        </w:rPr>
        <w:t xml:space="preserve">Willis, J. W., Jost, M., &amp; </w:t>
      </w:r>
      <w:proofErr w:type="spellStart"/>
      <w:r w:rsidRPr="007E7420">
        <w:rPr>
          <w:rFonts w:ascii="Times New Roman" w:hAnsi="Times New Roman" w:cs="Times New Roman"/>
          <w:iCs/>
          <w:sz w:val="22"/>
          <w:szCs w:val="22"/>
          <w:lang w:val="en-US"/>
        </w:rPr>
        <w:t>Nilakanta</w:t>
      </w:r>
      <w:proofErr w:type="spellEnd"/>
      <w:r w:rsidRPr="007E7420">
        <w:rPr>
          <w:rFonts w:ascii="Times New Roman" w:hAnsi="Times New Roman" w:cs="Times New Roman"/>
          <w:iCs/>
          <w:sz w:val="22"/>
          <w:szCs w:val="22"/>
          <w:lang w:val="en-US"/>
        </w:rPr>
        <w:t xml:space="preserve">, R. (2007). </w:t>
      </w:r>
      <w:r w:rsidRPr="007E7420">
        <w:rPr>
          <w:rFonts w:ascii="Times New Roman" w:hAnsi="Times New Roman" w:cs="Times New Roman"/>
          <w:i/>
          <w:iCs/>
          <w:sz w:val="22"/>
          <w:szCs w:val="22"/>
          <w:lang w:val="en-US"/>
        </w:rPr>
        <w:t>Foundations of qualitative research: Interpretive and critical approaches</w:t>
      </w:r>
      <w:r w:rsidRPr="007E7420">
        <w:rPr>
          <w:rFonts w:ascii="Times New Roman" w:hAnsi="Times New Roman" w:cs="Times New Roman"/>
          <w:iCs/>
          <w:sz w:val="22"/>
          <w:szCs w:val="22"/>
          <w:lang w:val="en-US"/>
        </w:rPr>
        <w:t>. Sage.</w:t>
      </w:r>
    </w:p>
    <w:p w14:paraId="30ADF7F0" w14:textId="25F60EA5" w:rsidR="003813A8" w:rsidRPr="0020209A" w:rsidRDefault="00BE73F8" w:rsidP="00086E0A">
      <w:pPr>
        <w:spacing w:line="240" w:lineRule="auto"/>
        <w:ind w:left="720" w:hanging="720"/>
        <w:rPr>
          <w:rFonts w:ascii="Times New Roman" w:hAnsi="Times New Roman" w:cs="Times New Roman"/>
          <w:iCs/>
          <w:sz w:val="22"/>
          <w:szCs w:val="22"/>
        </w:rPr>
      </w:pPr>
      <w:r w:rsidRPr="0020209A">
        <w:rPr>
          <w:rFonts w:ascii="Times New Roman" w:hAnsi="Times New Roman" w:cs="Times New Roman"/>
          <w:iCs/>
          <w:sz w:val="22"/>
          <w:szCs w:val="22"/>
        </w:rPr>
        <w:t xml:space="preserve">Yamazaki, A. (2024). Digital replicas and democracy: Issues raised by the Hollywood </w:t>
      </w:r>
      <w:r w:rsidR="000E559C" w:rsidRPr="0020209A">
        <w:rPr>
          <w:rFonts w:ascii="Times New Roman" w:hAnsi="Times New Roman" w:cs="Times New Roman"/>
          <w:iCs/>
          <w:sz w:val="22"/>
          <w:szCs w:val="22"/>
        </w:rPr>
        <w:t>actor’s</w:t>
      </w:r>
      <w:r w:rsidRPr="0020209A">
        <w:rPr>
          <w:rFonts w:ascii="Times New Roman" w:hAnsi="Times New Roman" w:cs="Times New Roman"/>
          <w:iCs/>
          <w:sz w:val="22"/>
          <w:szCs w:val="22"/>
        </w:rPr>
        <w:t xml:space="preserve"> strike. </w:t>
      </w:r>
      <w:r w:rsidRPr="0020209A">
        <w:rPr>
          <w:rFonts w:ascii="Times New Roman" w:hAnsi="Times New Roman" w:cs="Times New Roman"/>
          <w:i/>
          <w:iCs/>
          <w:sz w:val="22"/>
          <w:szCs w:val="22"/>
        </w:rPr>
        <w:t>Humanities &amp; Social Sciences Communications</w:t>
      </w:r>
      <w:r w:rsidRPr="0020209A">
        <w:rPr>
          <w:rFonts w:ascii="Times New Roman" w:hAnsi="Times New Roman" w:cs="Times New Roman"/>
          <w:iCs/>
          <w:sz w:val="22"/>
          <w:szCs w:val="22"/>
        </w:rPr>
        <w:t>. Advance online publication.</w:t>
      </w:r>
    </w:p>
    <w:p w14:paraId="6B78C823" w14:textId="2B74B680" w:rsidR="009E3B32" w:rsidRPr="0020209A" w:rsidRDefault="001D4611" w:rsidP="00086E0A">
      <w:pPr>
        <w:spacing w:line="240" w:lineRule="auto"/>
        <w:ind w:left="720" w:hanging="720"/>
        <w:rPr>
          <w:rFonts w:ascii="Times New Roman" w:hAnsi="Times New Roman" w:cs="Times New Roman"/>
          <w:iCs/>
          <w:sz w:val="22"/>
          <w:szCs w:val="22"/>
        </w:rPr>
      </w:pPr>
      <w:r w:rsidRPr="0020209A">
        <w:rPr>
          <w:rFonts w:ascii="Times New Roman" w:hAnsi="Times New Roman" w:cs="Times New Roman"/>
          <w:iCs/>
          <w:sz w:val="22"/>
          <w:szCs w:val="22"/>
        </w:rPr>
        <w:t xml:space="preserve">Yang, A. (2025, June 17). For some in the industry, AI filmmaking is already becoming mainstream. </w:t>
      </w:r>
      <w:r w:rsidRPr="0020209A">
        <w:rPr>
          <w:rFonts w:ascii="Times New Roman" w:hAnsi="Times New Roman" w:cs="Times New Roman"/>
          <w:i/>
          <w:iCs/>
          <w:sz w:val="22"/>
          <w:szCs w:val="22"/>
        </w:rPr>
        <w:t>NBC News</w:t>
      </w:r>
      <w:r w:rsidRPr="0020209A">
        <w:rPr>
          <w:rFonts w:ascii="Times New Roman" w:hAnsi="Times New Roman" w:cs="Times New Roman"/>
          <w:iCs/>
          <w:sz w:val="22"/>
          <w:szCs w:val="22"/>
        </w:rPr>
        <w:t xml:space="preserve">. </w:t>
      </w:r>
      <w:hyperlink r:id="rId91" w:tgtFrame="_new" w:history="1">
        <w:r w:rsidRPr="0020209A">
          <w:rPr>
            <w:rStyle w:val="Hyperlink"/>
            <w:rFonts w:ascii="Times New Roman" w:hAnsi="Times New Roman" w:cs="Times New Roman"/>
            <w:iCs/>
            <w:sz w:val="22"/>
            <w:szCs w:val="22"/>
          </w:rPr>
          <w:t>https://www.nbcnews.com/tech/tech-news/industry-ai-filmmaking-already-becoming-mainstream-rcna213066</w:t>
        </w:r>
      </w:hyperlink>
    </w:p>
    <w:p w14:paraId="519810B8" w14:textId="341A2E8E" w:rsidR="00DD7661" w:rsidRPr="0020209A" w:rsidRDefault="00DD7661" w:rsidP="00086E0A">
      <w:pPr>
        <w:spacing w:line="240" w:lineRule="auto"/>
        <w:ind w:left="720" w:hanging="720"/>
        <w:rPr>
          <w:rFonts w:ascii="Times New Roman" w:hAnsi="Times New Roman" w:cs="Times New Roman"/>
          <w:iCs/>
          <w:sz w:val="22"/>
          <w:szCs w:val="22"/>
        </w:rPr>
      </w:pPr>
      <w:r w:rsidRPr="0020209A">
        <w:rPr>
          <w:rFonts w:ascii="Times New Roman" w:hAnsi="Times New Roman" w:cs="Times New Roman"/>
          <w:iCs/>
          <w:sz w:val="22"/>
          <w:szCs w:val="22"/>
        </w:rPr>
        <w:lastRenderedPageBreak/>
        <w:t xml:space="preserve">Yu, Y., Wang, J., Liu, Y., Yu, P., Wang, D., Zheng, P., &amp; Zhang, M. (2024). Revisit the environmental impact of artificial intelligence: the overlooked carbon emission </w:t>
      </w:r>
      <w:proofErr w:type="gramStart"/>
      <w:r w:rsidRPr="0020209A">
        <w:rPr>
          <w:rFonts w:ascii="Times New Roman" w:hAnsi="Times New Roman" w:cs="Times New Roman"/>
          <w:iCs/>
          <w:sz w:val="22"/>
          <w:szCs w:val="22"/>
        </w:rPr>
        <w:t>source?.</w:t>
      </w:r>
      <w:proofErr w:type="gramEnd"/>
      <w:r w:rsidRPr="0020209A">
        <w:rPr>
          <w:rFonts w:ascii="Times New Roman" w:hAnsi="Times New Roman" w:cs="Times New Roman"/>
          <w:iCs/>
          <w:sz w:val="22"/>
          <w:szCs w:val="22"/>
        </w:rPr>
        <w:t xml:space="preserve"> </w:t>
      </w:r>
      <w:r w:rsidRPr="0020209A">
        <w:rPr>
          <w:rFonts w:ascii="Times New Roman" w:hAnsi="Times New Roman" w:cs="Times New Roman"/>
          <w:i/>
          <w:iCs/>
          <w:sz w:val="22"/>
          <w:szCs w:val="22"/>
        </w:rPr>
        <w:t>Frontiers of Environmental Science &amp; Engineering</w:t>
      </w:r>
      <w:r w:rsidRPr="0020209A">
        <w:rPr>
          <w:rFonts w:ascii="Times New Roman" w:hAnsi="Times New Roman" w:cs="Times New Roman"/>
          <w:iCs/>
          <w:sz w:val="22"/>
          <w:szCs w:val="22"/>
        </w:rPr>
        <w:t xml:space="preserve">, </w:t>
      </w:r>
      <w:r w:rsidRPr="0020209A">
        <w:rPr>
          <w:rFonts w:ascii="Times New Roman" w:hAnsi="Times New Roman" w:cs="Times New Roman"/>
          <w:i/>
          <w:iCs/>
          <w:sz w:val="22"/>
          <w:szCs w:val="22"/>
        </w:rPr>
        <w:t>18</w:t>
      </w:r>
      <w:r w:rsidRPr="0020209A">
        <w:rPr>
          <w:rFonts w:ascii="Times New Roman" w:hAnsi="Times New Roman" w:cs="Times New Roman"/>
          <w:iCs/>
          <w:sz w:val="22"/>
          <w:szCs w:val="22"/>
        </w:rPr>
        <w:t>(12), 158.</w:t>
      </w:r>
    </w:p>
    <w:p w14:paraId="0C202919" w14:textId="2E869972" w:rsidR="00DF4D23" w:rsidRPr="0020209A" w:rsidRDefault="37AAA763" w:rsidP="3558EEF0">
      <w:pPr>
        <w:spacing w:line="240" w:lineRule="auto"/>
        <w:ind w:left="720" w:hanging="720"/>
        <w:rPr>
          <w:rFonts w:ascii="Times New Roman" w:hAnsi="Times New Roman" w:cs="Times New Roman"/>
          <w:sz w:val="22"/>
          <w:szCs w:val="22"/>
          <w:lang w:val="en-GB"/>
        </w:rPr>
      </w:pPr>
      <w:r w:rsidRPr="0020209A">
        <w:rPr>
          <w:rFonts w:ascii="Times New Roman" w:hAnsi="Times New Roman" w:cs="Times New Roman"/>
          <w:sz w:val="22"/>
          <w:szCs w:val="22"/>
          <w:lang w:val="en-GB"/>
        </w:rPr>
        <w:t>Yuan, P., Han,</w:t>
      </w:r>
      <w:r w:rsidR="29BAD9F8" w:rsidRPr="0020209A">
        <w:rPr>
          <w:rFonts w:ascii="Times New Roman" w:hAnsi="Times New Roman" w:cs="Times New Roman"/>
          <w:sz w:val="22"/>
          <w:szCs w:val="22"/>
          <w:lang w:val="en-GB"/>
        </w:rPr>
        <w:t xml:space="preserve"> M.H., </w:t>
      </w:r>
      <w:r w:rsidR="689C3E0F" w:rsidRPr="0020209A">
        <w:rPr>
          <w:rFonts w:ascii="Times New Roman" w:hAnsi="Times New Roman" w:cs="Times New Roman"/>
          <w:sz w:val="22"/>
          <w:szCs w:val="22"/>
          <w:lang w:val="en-GB"/>
        </w:rPr>
        <w:t>&amp; Yun, T</w:t>
      </w:r>
      <w:r w:rsidR="5F30854A" w:rsidRPr="0020209A">
        <w:rPr>
          <w:rFonts w:ascii="Times New Roman" w:hAnsi="Times New Roman" w:cs="Times New Roman"/>
          <w:sz w:val="22"/>
          <w:szCs w:val="22"/>
          <w:lang w:val="en-GB"/>
        </w:rPr>
        <w:t xml:space="preserve">.S. (2015). The long-term development strategy to enhance the international competitiveness of regional visual effects cluster. </w:t>
      </w:r>
      <w:r w:rsidR="5F30854A" w:rsidRPr="0020209A">
        <w:rPr>
          <w:rFonts w:ascii="Times New Roman" w:hAnsi="Times New Roman" w:cs="Times New Roman"/>
          <w:i/>
          <w:iCs/>
          <w:sz w:val="22"/>
          <w:szCs w:val="22"/>
          <w:lang w:val="en-GB"/>
        </w:rPr>
        <w:t>International Journal of Multimedia and Ubiquitous engineering, 10</w:t>
      </w:r>
      <w:r w:rsidR="5F30854A" w:rsidRPr="0020209A">
        <w:rPr>
          <w:rFonts w:ascii="Times New Roman" w:hAnsi="Times New Roman" w:cs="Times New Roman"/>
          <w:sz w:val="22"/>
          <w:szCs w:val="22"/>
          <w:lang w:val="en-GB"/>
        </w:rPr>
        <w:t xml:space="preserve">(4), 113-122. </w:t>
      </w:r>
      <w:hyperlink r:id="rId92">
        <w:r w:rsidR="1C49D4E6" w:rsidRPr="0020209A">
          <w:rPr>
            <w:rStyle w:val="Hyperlink"/>
            <w:rFonts w:ascii="Times New Roman" w:hAnsi="Times New Roman" w:cs="Times New Roman"/>
            <w:sz w:val="22"/>
            <w:szCs w:val="22"/>
            <w:lang w:val="en-GB"/>
          </w:rPr>
          <w:t>http://dx.doi.org/10.14257/ijmue.2015.10.4.12</w:t>
        </w:r>
      </w:hyperlink>
      <w:r w:rsidR="1C49D4E6" w:rsidRPr="0020209A">
        <w:rPr>
          <w:rFonts w:ascii="Times New Roman" w:hAnsi="Times New Roman" w:cs="Times New Roman"/>
          <w:sz w:val="22"/>
          <w:szCs w:val="22"/>
          <w:lang w:val="en-GB"/>
        </w:rPr>
        <w:t xml:space="preserve"> </w:t>
      </w:r>
    </w:p>
    <w:p w14:paraId="58691F90" w14:textId="1D2C4A73" w:rsidR="3558EEF0" w:rsidRPr="0020209A" w:rsidRDefault="3558EEF0" w:rsidP="3558EEF0">
      <w:pPr>
        <w:spacing w:line="240" w:lineRule="auto"/>
        <w:ind w:left="720" w:hanging="720"/>
        <w:rPr>
          <w:rFonts w:ascii="Times New Roman" w:hAnsi="Times New Roman" w:cs="Times New Roman"/>
          <w:sz w:val="22"/>
          <w:szCs w:val="22"/>
          <w:lang w:val="en-GB"/>
        </w:rPr>
      </w:pPr>
    </w:p>
    <w:p w14:paraId="30F6268F" w14:textId="3F92A21C" w:rsidR="3558EEF0" w:rsidRPr="0020209A" w:rsidRDefault="3558EEF0" w:rsidP="3558EEF0">
      <w:pPr>
        <w:spacing w:after="0"/>
        <w:rPr>
          <w:rFonts w:ascii="Times New Roman" w:eastAsia="Aptos" w:hAnsi="Times New Roman" w:cs="Times New Roman"/>
          <w:sz w:val="22"/>
          <w:szCs w:val="22"/>
          <w:lang w:val="en-GB"/>
        </w:rPr>
      </w:pPr>
    </w:p>
    <w:p w14:paraId="60C2183F" w14:textId="63EBBAAC" w:rsidR="3558EEF0" w:rsidRPr="0020209A" w:rsidRDefault="3558EEF0" w:rsidP="3558EEF0">
      <w:pPr>
        <w:spacing w:after="0"/>
        <w:ind w:left="283" w:hanging="283"/>
        <w:rPr>
          <w:rFonts w:ascii="Times New Roman" w:eastAsia="Aptos" w:hAnsi="Times New Roman" w:cs="Times New Roman"/>
          <w:sz w:val="22"/>
          <w:szCs w:val="22"/>
          <w:lang w:val="en-GB"/>
        </w:rPr>
      </w:pPr>
    </w:p>
    <w:p w14:paraId="64310F46" w14:textId="4DBF80ED" w:rsidR="3558EEF0" w:rsidRPr="0020209A" w:rsidRDefault="3558EEF0" w:rsidP="3558EEF0">
      <w:pPr>
        <w:spacing w:after="0"/>
        <w:ind w:left="283" w:hanging="283"/>
        <w:rPr>
          <w:rFonts w:ascii="Times New Roman" w:eastAsia="Aptos" w:hAnsi="Times New Roman" w:cs="Times New Roman"/>
          <w:sz w:val="22"/>
          <w:szCs w:val="22"/>
          <w:lang w:val="en-GB"/>
        </w:rPr>
      </w:pPr>
    </w:p>
    <w:sectPr w:rsidR="3558EEF0" w:rsidRPr="0020209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07B65" w14:textId="77777777" w:rsidR="00B67F16" w:rsidRDefault="00B67F16" w:rsidP="003577CC">
      <w:pPr>
        <w:spacing w:after="0" w:line="240" w:lineRule="auto"/>
      </w:pPr>
      <w:r>
        <w:separator/>
      </w:r>
    </w:p>
  </w:endnote>
  <w:endnote w:type="continuationSeparator" w:id="0">
    <w:p w14:paraId="5B3A7226" w14:textId="77777777" w:rsidR="00B67F16" w:rsidRDefault="00B67F16" w:rsidP="00357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EF794" w14:textId="77777777" w:rsidR="00B67F16" w:rsidRDefault="00B67F16" w:rsidP="003577CC">
      <w:pPr>
        <w:spacing w:after="0" w:line="240" w:lineRule="auto"/>
      </w:pPr>
      <w:r>
        <w:separator/>
      </w:r>
    </w:p>
  </w:footnote>
  <w:footnote w:type="continuationSeparator" w:id="0">
    <w:p w14:paraId="571DF4E9" w14:textId="77777777" w:rsidR="00B67F16" w:rsidRDefault="00B67F16" w:rsidP="003577CC">
      <w:pPr>
        <w:spacing w:after="0" w:line="240" w:lineRule="auto"/>
      </w:pPr>
      <w:r>
        <w:continuationSeparator/>
      </w:r>
    </w:p>
  </w:footnote>
  <w:footnote w:id="1">
    <w:p w14:paraId="330A6242" w14:textId="7F322B05" w:rsidR="003577CC" w:rsidRDefault="003577CC">
      <w:pPr>
        <w:pStyle w:val="FootnoteText"/>
      </w:pPr>
      <w:r>
        <w:rPr>
          <w:rStyle w:val="FootnoteReference"/>
        </w:rPr>
        <w:footnoteRef/>
      </w:r>
      <w:r>
        <w:t xml:space="preserve"> The 27 articles (</w:t>
      </w:r>
      <w:r w:rsidR="005A5581">
        <w:t xml:space="preserve">Cherbetji, 2025; </w:t>
      </w:r>
      <w:r w:rsidR="005C6B79">
        <w:t xml:space="preserve">Cho, 2025; </w:t>
      </w:r>
      <w:r w:rsidR="004E27A2">
        <w:t>Giardi</w:t>
      </w:r>
      <w:r w:rsidR="00F46611">
        <w:t xml:space="preserve">na, 2025a, 2025b, 2025c, 2025d; </w:t>
      </w:r>
      <w:r w:rsidR="005A5581">
        <w:t xml:space="preserve">Diaz, 2025; </w:t>
      </w:r>
      <w:r w:rsidR="00786C9C">
        <w:t xml:space="preserve">Ford, 2025; FX Guide, 2025; </w:t>
      </w:r>
      <w:r w:rsidR="00AB78D8">
        <w:t xml:space="preserve">Goodfellow, 2025; </w:t>
      </w:r>
      <w:r w:rsidR="004C2901">
        <w:t xml:space="preserve">Hayes, 2025; </w:t>
      </w:r>
      <w:r w:rsidR="005A5581">
        <w:t xml:space="preserve">Hogg, 2025; </w:t>
      </w:r>
      <w:r w:rsidR="00A20B1B">
        <w:t xml:space="preserve">Jones &amp; O’Falt, 2025; </w:t>
      </w:r>
      <w:r w:rsidR="00AB78D8">
        <w:t xml:space="preserve">Marc, 2025; </w:t>
      </w:r>
      <w:r w:rsidR="004E27A2">
        <w:t xml:space="preserve">McCullaugh, 2025; </w:t>
      </w:r>
      <w:r w:rsidR="00AB78D8">
        <w:t>Mottram, 2025;</w:t>
      </w:r>
      <w:r w:rsidR="00D83502">
        <w:t xml:space="preserve"> N</w:t>
      </w:r>
      <w:r w:rsidR="00BB3CD3">
        <w:t>ũnez, 2025</w:t>
      </w:r>
      <w:r w:rsidR="00C1655F">
        <w:t>;</w:t>
      </w:r>
      <w:r w:rsidR="00AB78D8">
        <w:t xml:space="preserve"> </w:t>
      </w:r>
      <w:r w:rsidR="009D471D">
        <w:t xml:space="preserve">Opentools, 2025; </w:t>
      </w:r>
      <w:r w:rsidR="00A20B1B">
        <w:t xml:space="preserve">PC Mag, 2025; </w:t>
      </w:r>
      <w:r w:rsidR="00786C9C">
        <w:t>Perkel, 2025;</w:t>
      </w:r>
      <w:r w:rsidR="004C2901">
        <w:t xml:space="preserve"> Pulliam-Moore, 2025;</w:t>
      </w:r>
      <w:r w:rsidR="00786C9C">
        <w:t xml:space="preserve"> Sazalai, 2025a, 2025b</w:t>
      </w:r>
      <w:r w:rsidR="00AB78D8">
        <w:t>; Seymour, 2025</w:t>
      </w:r>
      <w:r w:rsidR="004E27A2">
        <w:t>; Vlessing, 2025</w:t>
      </w:r>
      <w:r w:rsidR="005A5581">
        <w:t>; Welk, 2025</w:t>
      </w:r>
      <w:r w:rsidR="00786C9C">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378C6"/>
    <w:multiLevelType w:val="multilevel"/>
    <w:tmpl w:val="06B4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A1479"/>
    <w:multiLevelType w:val="hybridMultilevel"/>
    <w:tmpl w:val="F2E6F01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ABB6A4F"/>
    <w:multiLevelType w:val="multilevel"/>
    <w:tmpl w:val="5B5A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11625A"/>
    <w:multiLevelType w:val="hybridMultilevel"/>
    <w:tmpl w:val="BDA60A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4C65092"/>
    <w:multiLevelType w:val="multilevel"/>
    <w:tmpl w:val="67EE8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93683A"/>
    <w:multiLevelType w:val="multilevel"/>
    <w:tmpl w:val="B148B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4C4E02"/>
    <w:multiLevelType w:val="multilevel"/>
    <w:tmpl w:val="AD643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B66405"/>
    <w:multiLevelType w:val="multilevel"/>
    <w:tmpl w:val="B0CA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0487826">
    <w:abstractNumId w:val="3"/>
  </w:num>
  <w:num w:numId="2" w16cid:durableId="2088067353">
    <w:abstractNumId w:val="7"/>
  </w:num>
  <w:num w:numId="3" w16cid:durableId="338823570">
    <w:abstractNumId w:val="2"/>
  </w:num>
  <w:num w:numId="4" w16cid:durableId="1584872351">
    <w:abstractNumId w:val="6"/>
  </w:num>
  <w:num w:numId="5" w16cid:durableId="54814048">
    <w:abstractNumId w:val="0"/>
  </w:num>
  <w:num w:numId="6" w16cid:durableId="803694603">
    <w:abstractNumId w:val="4"/>
  </w:num>
  <w:num w:numId="7" w16cid:durableId="879322878">
    <w:abstractNumId w:val="5"/>
  </w:num>
  <w:num w:numId="8" w16cid:durableId="112869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KxMDK3sDQwNzMyMbZQ0lEKTi0uzszPAykwNK8FADc3QlMtAAAA"/>
  </w:docVars>
  <w:rsids>
    <w:rsidRoot w:val="00BB3984"/>
    <w:rsid w:val="00001E54"/>
    <w:rsid w:val="000040C8"/>
    <w:rsid w:val="00010848"/>
    <w:rsid w:val="00012224"/>
    <w:rsid w:val="00013052"/>
    <w:rsid w:val="00014C8F"/>
    <w:rsid w:val="00014E02"/>
    <w:rsid w:val="00016236"/>
    <w:rsid w:val="00016A60"/>
    <w:rsid w:val="00016FFB"/>
    <w:rsid w:val="00020377"/>
    <w:rsid w:val="00020C8F"/>
    <w:rsid w:val="00021DB2"/>
    <w:rsid w:val="0002246E"/>
    <w:rsid w:val="0002511F"/>
    <w:rsid w:val="00025B3C"/>
    <w:rsid w:val="00027538"/>
    <w:rsid w:val="00027AAC"/>
    <w:rsid w:val="00027DF4"/>
    <w:rsid w:val="0003186F"/>
    <w:rsid w:val="00031DA0"/>
    <w:rsid w:val="00034FEE"/>
    <w:rsid w:val="00035B2C"/>
    <w:rsid w:val="0004305C"/>
    <w:rsid w:val="00043AA7"/>
    <w:rsid w:val="00043F56"/>
    <w:rsid w:val="00046869"/>
    <w:rsid w:val="00046927"/>
    <w:rsid w:val="00046C52"/>
    <w:rsid w:val="0004739F"/>
    <w:rsid w:val="0005012A"/>
    <w:rsid w:val="00051323"/>
    <w:rsid w:val="0005402E"/>
    <w:rsid w:val="0005757F"/>
    <w:rsid w:val="00063BEF"/>
    <w:rsid w:val="00065764"/>
    <w:rsid w:val="000658F2"/>
    <w:rsid w:val="00066467"/>
    <w:rsid w:val="00070E80"/>
    <w:rsid w:val="00076EEB"/>
    <w:rsid w:val="00080A9A"/>
    <w:rsid w:val="00081798"/>
    <w:rsid w:val="00082020"/>
    <w:rsid w:val="000833ED"/>
    <w:rsid w:val="00083A89"/>
    <w:rsid w:val="0008427E"/>
    <w:rsid w:val="00086E0A"/>
    <w:rsid w:val="000904D6"/>
    <w:rsid w:val="00092431"/>
    <w:rsid w:val="0009491B"/>
    <w:rsid w:val="00097221"/>
    <w:rsid w:val="00097A66"/>
    <w:rsid w:val="000A085D"/>
    <w:rsid w:val="000A38D5"/>
    <w:rsid w:val="000A43A5"/>
    <w:rsid w:val="000A52F9"/>
    <w:rsid w:val="000B0B9D"/>
    <w:rsid w:val="000B0E55"/>
    <w:rsid w:val="000B1DFA"/>
    <w:rsid w:val="000B2CE0"/>
    <w:rsid w:val="000B2EB1"/>
    <w:rsid w:val="000B4A73"/>
    <w:rsid w:val="000B61F7"/>
    <w:rsid w:val="000B62F4"/>
    <w:rsid w:val="000B6E36"/>
    <w:rsid w:val="000B6EE1"/>
    <w:rsid w:val="000C1948"/>
    <w:rsid w:val="000C23B8"/>
    <w:rsid w:val="000C27D3"/>
    <w:rsid w:val="000C35C8"/>
    <w:rsid w:val="000D02E2"/>
    <w:rsid w:val="000D11D5"/>
    <w:rsid w:val="000D2686"/>
    <w:rsid w:val="000D62CE"/>
    <w:rsid w:val="000D6D05"/>
    <w:rsid w:val="000E1BE5"/>
    <w:rsid w:val="000E2033"/>
    <w:rsid w:val="000E3B20"/>
    <w:rsid w:val="000E4A52"/>
    <w:rsid w:val="000E4F79"/>
    <w:rsid w:val="000E559C"/>
    <w:rsid w:val="000E5D23"/>
    <w:rsid w:val="000E76FE"/>
    <w:rsid w:val="000E7B15"/>
    <w:rsid w:val="000F0B95"/>
    <w:rsid w:val="000F15F8"/>
    <w:rsid w:val="000F2015"/>
    <w:rsid w:val="000F23FC"/>
    <w:rsid w:val="000F5765"/>
    <w:rsid w:val="000F5A55"/>
    <w:rsid w:val="001008D9"/>
    <w:rsid w:val="001018B3"/>
    <w:rsid w:val="00102E5F"/>
    <w:rsid w:val="00103A44"/>
    <w:rsid w:val="00104E3E"/>
    <w:rsid w:val="00105177"/>
    <w:rsid w:val="00105B2F"/>
    <w:rsid w:val="00105FC1"/>
    <w:rsid w:val="00112F3C"/>
    <w:rsid w:val="001130FC"/>
    <w:rsid w:val="00114F79"/>
    <w:rsid w:val="00117521"/>
    <w:rsid w:val="001208D2"/>
    <w:rsid w:val="00122E2F"/>
    <w:rsid w:val="00126689"/>
    <w:rsid w:val="00126AF2"/>
    <w:rsid w:val="001300B6"/>
    <w:rsid w:val="001311D7"/>
    <w:rsid w:val="0013208E"/>
    <w:rsid w:val="00136D75"/>
    <w:rsid w:val="0013734E"/>
    <w:rsid w:val="001411F6"/>
    <w:rsid w:val="00143F3F"/>
    <w:rsid w:val="001448A6"/>
    <w:rsid w:val="001467D1"/>
    <w:rsid w:val="00146D86"/>
    <w:rsid w:val="001509BF"/>
    <w:rsid w:val="00152742"/>
    <w:rsid w:val="001527F0"/>
    <w:rsid w:val="00153C49"/>
    <w:rsid w:val="001541C3"/>
    <w:rsid w:val="00155AD3"/>
    <w:rsid w:val="00155ECB"/>
    <w:rsid w:val="00156553"/>
    <w:rsid w:val="0015657B"/>
    <w:rsid w:val="001566A3"/>
    <w:rsid w:val="001600B9"/>
    <w:rsid w:val="00163679"/>
    <w:rsid w:val="00172E68"/>
    <w:rsid w:val="00175F68"/>
    <w:rsid w:val="00177054"/>
    <w:rsid w:val="001775B8"/>
    <w:rsid w:val="0018160C"/>
    <w:rsid w:val="00181EB9"/>
    <w:rsid w:val="00181EC6"/>
    <w:rsid w:val="00182CF0"/>
    <w:rsid w:val="00183E22"/>
    <w:rsid w:val="00186036"/>
    <w:rsid w:val="00187A4B"/>
    <w:rsid w:val="0019359E"/>
    <w:rsid w:val="00193EC1"/>
    <w:rsid w:val="00196581"/>
    <w:rsid w:val="001A025E"/>
    <w:rsid w:val="001A2337"/>
    <w:rsid w:val="001A31BF"/>
    <w:rsid w:val="001A4239"/>
    <w:rsid w:val="001A5CD2"/>
    <w:rsid w:val="001A6272"/>
    <w:rsid w:val="001A63CE"/>
    <w:rsid w:val="001A7014"/>
    <w:rsid w:val="001B35D9"/>
    <w:rsid w:val="001B5696"/>
    <w:rsid w:val="001C1F65"/>
    <w:rsid w:val="001C2052"/>
    <w:rsid w:val="001C3B84"/>
    <w:rsid w:val="001C5F3C"/>
    <w:rsid w:val="001C6DEB"/>
    <w:rsid w:val="001C72EE"/>
    <w:rsid w:val="001D1B56"/>
    <w:rsid w:val="001D4611"/>
    <w:rsid w:val="001D6712"/>
    <w:rsid w:val="001E0D0A"/>
    <w:rsid w:val="001E157F"/>
    <w:rsid w:val="001E36B8"/>
    <w:rsid w:val="001E5160"/>
    <w:rsid w:val="001E52F9"/>
    <w:rsid w:val="001F068A"/>
    <w:rsid w:val="001F0C7D"/>
    <w:rsid w:val="001F0FA5"/>
    <w:rsid w:val="001F113A"/>
    <w:rsid w:val="001F1EC2"/>
    <w:rsid w:val="001F22A3"/>
    <w:rsid w:val="001F3FFB"/>
    <w:rsid w:val="001F6FCF"/>
    <w:rsid w:val="001F7451"/>
    <w:rsid w:val="0020209A"/>
    <w:rsid w:val="00206A4C"/>
    <w:rsid w:val="002070FA"/>
    <w:rsid w:val="00210041"/>
    <w:rsid w:val="002128E0"/>
    <w:rsid w:val="00213396"/>
    <w:rsid w:val="002136B1"/>
    <w:rsid w:val="00217CBE"/>
    <w:rsid w:val="002206BB"/>
    <w:rsid w:val="00227FEA"/>
    <w:rsid w:val="00230092"/>
    <w:rsid w:val="00231018"/>
    <w:rsid w:val="00231322"/>
    <w:rsid w:val="0023311C"/>
    <w:rsid w:val="00233AC2"/>
    <w:rsid w:val="00233AC9"/>
    <w:rsid w:val="0024082D"/>
    <w:rsid w:val="00242942"/>
    <w:rsid w:val="00243F79"/>
    <w:rsid w:val="00244A51"/>
    <w:rsid w:val="00244BCC"/>
    <w:rsid w:val="00246B7C"/>
    <w:rsid w:val="002477B7"/>
    <w:rsid w:val="00251AD4"/>
    <w:rsid w:val="0025375A"/>
    <w:rsid w:val="0025511B"/>
    <w:rsid w:val="0025652A"/>
    <w:rsid w:val="00260D16"/>
    <w:rsid w:val="00260EE6"/>
    <w:rsid w:val="00263AE7"/>
    <w:rsid w:val="00267258"/>
    <w:rsid w:val="00270FA6"/>
    <w:rsid w:val="002715DE"/>
    <w:rsid w:val="0027451B"/>
    <w:rsid w:val="00275CCB"/>
    <w:rsid w:val="00275DFE"/>
    <w:rsid w:val="0027610B"/>
    <w:rsid w:val="00280251"/>
    <w:rsid w:val="00283485"/>
    <w:rsid w:val="00283EE8"/>
    <w:rsid w:val="002848EE"/>
    <w:rsid w:val="0028494F"/>
    <w:rsid w:val="00286BCC"/>
    <w:rsid w:val="00286FF1"/>
    <w:rsid w:val="00291E0C"/>
    <w:rsid w:val="0029217C"/>
    <w:rsid w:val="00292595"/>
    <w:rsid w:val="002927C7"/>
    <w:rsid w:val="002A3161"/>
    <w:rsid w:val="002A360E"/>
    <w:rsid w:val="002A40B1"/>
    <w:rsid w:val="002A5966"/>
    <w:rsid w:val="002A6606"/>
    <w:rsid w:val="002A744A"/>
    <w:rsid w:val="002B0362"/>
    <w:rsid w:val="002B0395"/>
    <w:rsid w:val="002B1DD6"/>
    <w:rsid w:val="002B50DE"/>
    <w:rsid w:val="002B6D4D"/>
    <w:rsid w:val="002B6EA0"/>
    <w:rsid w:val="002B7983"/>
    <w:rsid w:val="002C0D5A"/>
    <w:rsid w:val="002C10E2"/>
    <w:rsid w:val="002C1807"/>
    <w:rsid w:val="002C2B71"/>
    <w:rsid w:val="002C2FE8"/>
    <w:rsid w:val="002C3423"/>
    <w:rsid w:val="002C59D7"/>
    <w:rsid w:val="002D15AD"/>
    <w:rsid w:val="002E2413"/>
    <w:rsid w:val="002E3E2E"/>
    <w:rsid w:val="002E4619"/>
    <w:rsid w:val="002E4B0A"/>
    <w:rsid w:val="002E4D1E"/>
    <w:rsid w:val="002E784A"/>
    <w:rsid w:val="002E7B28"/>
    <w:rsid w:val="002F1DBA"/>
    <w:rsid w:val="002F5FBD"/>
    <w:rsid w:val="0030291F"/>
    <w:rsid w:val="003030F3"/>
    <w:rsid w:val="00303525"/>
    <w:rsid w:val="00310DC9"/>
    <w:rsid w:val="00312407"/>
    <w:rsid w:val="00313DB3"/>
    <w:rsid w:val="003143A8"/>
    <w:rsid w:val="0031550B"/>
    <w:rsid w:val="00317246"/>
    <w:rsid w:val="0032110F"/>
    <w:rsid w:val="00322643"/>
    <w:rsid w:val="00322F8D"/>
    <w:rsid w:val="0032336B"/>
    <w:rsid w:val="00324CBF"/>
    <w:rsid w:val="0032640C"/>
    <w:rsid w:val="0033066E"/>
    <w:rsid w:val="003314F7"/>
    <w:rsid w:val="00332437"/>
    <w:rsid w:val="00333EA9"/>
    <w:rsid w:val="0033535F"/>
    <w:rsid w:val="003357BA"/>
    <w:rsid w:val="00335AEA"/>
    <w:rsid w:val="003376E0"/>
    <w:rsid w:val="00337D87"/>
    <w:rsid w:val="00337FAD"/>
    <w:rsid w:val="003427EF"/>
    <w:rsid w:val="00346D9B"/>
    <w:rsid w:val="00347B95"/>
    <w:rsid w:val="003577CC"/>
    <w:rsid w:val="00360973"/>
    <w:rsid w:val="00360C40"/>
    <w:rsid w:val="00361279"/>
    <w:rsid w:val="003616A1"/>
    <w:rsid w:val="00361DF1"/>
    <w:rsid w:val="00362384"/>
    <w:rsid w:val="00362F2E"/>
    <w:rsid w:val="00363918"/>
    <w:rsid w:val="00366E75"/>
    <w:rsid w:val="003760F6"/>
    <w:rsid w:val="003813A8"/>
    <w:rsid w:val="003842B4"/>
    <w:rsid w:val="0038587F"/>
    <w:rsid w:val="003859B3"/>
    <w:rsid w:val="0038679C"/>
    <w:rsid w:val="0038763D"/>
    <w:rsid w:val="00390E60"/>
    <w:rsid w:val="003954D1"/>
    <w:rsid w:val="003978E8"/>
    <w:rsid w:val="00397989"/>
    <w:rsid w:val="003A346A"/>
    <w:rsid w:val="003A4291"/>
    <w:rsid w:val="003A5DB1"/>
    <w:rsid w:val="003A69B8"/>
    <w:rsid w:val="003A70F3"/>
    <w:rsid w:val="003B05EE"/>
    <w:rsid w:val="003B110C"/>
    <w:rsid w:val="003B19F4"/>
    <w:rsid w:val="003C0A77"/>
    <w:rsid w:val="003C3D74"/>
    <w:rsid w:val="003C473B"/>
    <w:rsid w:val="003D1820"/>
    <w:rsid w:val="003D3AC3"/>
    <w:rsid w:val="003D3D73"/>
    <w:rsid w:val="003D681F"/>
    <w:rsid w:val="003D6891"/>
    <w:rsid w:val="003D7B00"/>
    <w:rsid w:val="003E3AFE"/>
    <w:rsid w:val="003E4A4C"/>
    <w:rsid w:val="003E50BB"/>
    <w:rsid w:val="003F22B9"/>
    <w:rsid w:val="003F44C7"/>
    <w:rsid w:val="00401A19"/>
    <w:rsid w:val="00401F35"/>
    <w:rsid w:val="004023E3"/>
    <w:rsid w:val="0040254D"/>
    <w:rsid w:val="00411C0A"/>
    <w:rsid w:val="004126D0"/>
    <w:rsid w:val="00414432"/>
    <w:rsid w:val="0041564F"/>
    <w:rsid w:val="00421400"/>
    <w:rsid w:val="0043088C"/>
    <w:rsid w:val="00433BAE"/>
    <w:rsid w:val="00433E47"/>
    <w:rsid w:val="0043564C"/>
    <w:rsid w:val="00440C21"/>
    <w:rsid w:val="004470AB"/>
    <w:rsid w:val="00451120"/>
    <w:rsid w:val="00451DAD"/>
    <w:rsid w:val="00453AF0"/>
    <w:rsid w:val="00456077"/>
    <w:rsid w:val="0045626B"/>
    <w:rsid w:val="00456B07"/>
    <w:rsid w:val="00460532"/>
    <w:rsid w:val="0046307F"/>
    <w:rsid w:val="004638D8"/>
    <w:rsid w:val="00463AB7"/>
    <w:rsid w:val="00467C40"/>
    <w:rsid w:val="00467C91"/>
    <w:rsid w:val="00470897"/>
    <w:rsid w:val="0047734A"/>
    <w:rsid w:val="004778E2"/>
    <w:rsid w:val="004807F7"/>
    <w:rsid w:val="00480A81"/>
    <w:rsid w:val="00483657"/>
    <w:rsid w:val="00484A9D"/>
    <w:rsid w:val="0048576C"/>
    <w:rsid w:val="00492537"/>
    <w:rsid w:val="00493B47"/>
    <w:rsid w:val="00493E12"/>
    <w:rsid w:val="00496374"/>
    <w:rsid w:val="004A0815"/>
    <w:rsid w:val="004A35FC"/>
    <w:rsid w:val="004A72A7"/>
    <w:rsid w:val="004B002C"/>
    <w:rsid w:val="004B384D"/>
    <w:rsid w:val="004B38AB"/>
    <w:rsid w:val="004B60E9"/>
    <w:rsid w:val="004B61CB"/>
    <w:rsid w:val="004B71A3"/>
    <w:rsid w:val="004C0D26"/>
    <w:rsid w:val="004C2901"/>
    <w:rsid w:val="004C3F33"/>
    <w:rsid w:val="004C5723"/>
    <w:rsid w:val="004D4AF9"/>
    <w:rsid w:val="004D5957"/>
    <w:rsid w:val="004E052F"/>
    <w:rsid w:val="004E27A2"/>
    <w:rsid w:val="004E4350"/>
    <w:rsid w:val="004E4C32"/>
    <w:rsid w:val="004E4C92"/>
    <w:rsid w:val="004F139F"/>
    <w:rsid w:val="004F197F"/>
    <w:rsid w:val="004F2037"/>
    <w:rsid w:val="004F4966"/>
    <w:rsid w:val="00500030"/>
    <w:rsid w:val="005019CB"/>
    <w:rsid w:val="00503518"/>
    <w:rsid w:val="00504390"/>
    <w:rsid w:val="00511FC7"/>
    <w:rsid w:val="00512850"/>
    <w:rsid w:val="00512D09"/>
    <w:rsid w:val="00513BAE"/>
    <w:rsid w:val="00521E87"/>
    <w:rsid w:val="005233CE"/>
    <w:rsid w:val="00524187"/>
    <w:rsid w:val="00524D0D"/>
    <w:rsid w:val="005330E8"/>
    <w:rsid w:val="00534444"/>
    <w:rsid w:val="00536C6A"/>
    <w:rsid w:val="00545F88"/>
    <w:rsid w:val="00553E52"/>
    <w:rsid w:val="005545AE"/>
    <w:rsid w:val="00555939"/>
    <w:rsid w:val="00564565"/>
    <w:rsid w:val="00566374"/>
    <w:rsid w:val="00567FEE"/>
    <w:rsid w:val="005710D1"/>
    <w:rsid w:val="00576009"/>
    <w:rsid w:val="005806E6"/>
    <w:rsid w:val="00580EBE"/>
    <w:rsid w:val="00580FA8"/>
    <w:rsid w:val="0058399E"/>
    <w:rsid w:val="00586BC2"/>
    <w:rsid w:val="00590EAF"/>
    <w:rsid w:val="00594505"/>
    <w:rsid w:val="00594CE0"/>
    <w:rsid w:val="005A03A3"/>
    <w:rsid w:val="005A256C"/>
    <w:rsid w:val="005A5581"/>
    <w:rsid w:val="005A646F"/>
    <w:rsid w:val="005A796C"/>
    <w:rsid w:val="005B2A9F"/>
    <w:rsid w:val="005B50E5"/>
    <w:rsid w:val="005B6B73"/>
    <w:rsid w:val="005B7567"/>
    <w:rsid w:val="005C2F1C"/>
    <w:rsid w:val="005C5F44"/>
    <w:rsid w:val="005C633E"/>
    <w:rsid w:val="005C6B79"/>
    <w:rsid w:val="005D058F"/>
    <w:rsid w:val="005D260F"/>
    <w:rsid w:val="005D2905"/>
    <w:rsid w:val="005D5A88"/>
    <w:rsid w:val="005D7BDD"/>
    <w:rsid w:val="005E0C5C"/>
    <w:rsid w:val="005E30A3"/>
    <w:rsid w:val="005F2BE4"/>
    <w:rsid w:val="005F5CF3"/>
    <w:rsid w:val="00600608"/>
    <w:rsid w:val="006006BA"/>
    <w:rsid w:val="0060324E"/>
    <w:rsid w:val="00603FBF"/>
    <w:rsid w:val="00605BEB"/>
    <w:rsid w:val="00607326"/>
    <w:rsid w:val="00607CFA"/>
    <w:rsid w:val="00613ABD"/>
    <w:rsid w:val="00613EC8"/>
    <w:rsid w:val="00621634"/>
    <w:rsid w:val="006234A9"/>
    <w:rsid w:val="00627A6B"/>
    <w:rsid w:val="00634A2B"/>
    <w:rsid w:val="00634A72"/>
    <w:rsid w:val="00634CEC"/>
    <w:rsid w:val="00636620"/>
    <w:rsid w:val="00640B6A"/>
    <w:rsid w:val="0064190F"/>
    <w:rsid w:val="00642B35"/>
    <w:rsid w:val="00645CB3"/>
    <w:rsid w:val="00646CB5"/>
    <w:rsid w:val="00646F33"/>
    <w:rsid w:val="006507CB"/>
    <w:rsid w:val="00651291"/>
    <w:rsid w:val="0065161C"/>
    <w:rsid w:val="00651947"/>
    <w:rsid w:val="00651E3C"/>
    <w:rsid w:val="00651F41"/>
    <w:rsid w:val="0065305E"/>
    <w:rsid w:val="006567B9"/>
    <w:rsid w:val="00657845"/>
    <w:rsid w:val="006615B5"/>
    <w:rsid w:val="00662936"/>
    <w:rsid w:val="00663D49"/>
    <w:rsid w:val="006646DE"/>
    <w:rsid w:val="00664F15"/>
    <w:rsid w:val="006655D9"/>
    <w:rsid w:val="00665C22"/>
    <w:rsid w:val="00665EB8"/>
    <w:rsid w:val="00665F7A"/>
    <w:rsid w:val="00667BBA"/>
    <w:rsid w:val="00667D81"/>
    <w:rsid w:val="00670AD8"/>
    <w:rsid w:val="006713CB"/>
    <w:rsid w:val="00673976"/>
    <w:rsid w:val="00675201"/>
    <w:rsid w:val="0068029E"/>
    <w:rsid w:val="00681694"/>
    <w:rsid w:val="00682038"/>
    <w:rsid w:val="00683424"/>
    <w:rsid w:val="00684C31"/>
    <w:rsid w:val="0068599B"/>
    <w:rsid w:val="00685ABF"/>
    <w:rsid w:val="006877D9"/>
    <w:rsid w:val="006905F2"/>
    <w:rsid w:val="006919CA"/>
    <w:rsid w:val="00691BD5"/>
    <w:rsid w:val="00694490"/>
    <w:rsid w:val="00695ECD"/>
    <w:rsid w:val="00696FDA"/>
    <w:rsid w:val="006975B9"/>
    <w:rsid w:val="006A0BDA"/>
    <w:rsid w:val="006A1A94"/>
    <w:rsid w:val="006A1CB6"/>
    <w:rsid w:val="006A41AF"/>
    <w:rsid w:val="006A4F6A"/>
    <w:rsid w:val="006A5537"/>
    <w:rsid w:val="006A6931"/>
    <w:rsid w:val="006B0764"/>
    <w:rsid w:val="006B0874"/>
    <w:rsid w:val="006B1AFC"/>
    <w:rsid w:val="006B2057"/>
    <w:rsid w:val="006B21D1"/>
    <w:rsid w:val="006B26A0"/>
    <w:rsid w:val="006B4A8E"/>
    <w:rsid w:val="006B667A"/>
    <w:rsid w:val="006C07B1"/>
    <w:rsid w:val="006C31BB"/>
    <w:rsid w:val="006C44F2"/>
    <w:rsid w:val="006D4D0B"/>
    <w:rsid w:val="006E0795"/>
    <w:rsid w:val="006E1EBC"/>
    <w:rsid w:val="006E2CA4"/>
    <w:rsid w:val="006E5656"/>
    <w:rsid w:val="006E5818"/>
    <w:rsid w:val="006E5C43"/>
    <w:rsid w:val="006E6CF0"/>
    <w:rsid w:val="006E7B64"/>
    <w:rsid w:val="006F2EDC"/>
    <w:rsid w:val="006F5717"/>
    <w:rsid w:val="00701724"/>
    <w:rsid w:val="0070229E"/>
    <w:rsid w:val="007045EF"/>
    <w:rsid w:val="00710EBF"/>
    <w:rsid w:val="00713D05"/>
    <w:rsid w:val="00714944"/>
    <w:rsid w:val="007170F1"/>
    <w:rsid w:val="0072155D"/>
    <w:rsid w:val="0072223E"/>
    <w:rsid w:val="00725C0C"/>
    <w:rsid w:val="00726D26"/>
    <w:rsid w:val="00730923"/>
    <w:rsid w:val="00730AE1"/>
    <w:rsid w:val="0073359F"/>
    <w:rsid w:val="00733753"/>
    <w:rsid w:val="007359E6"/>
    <w:rsid w:val="00740B11"/>
    <w:rsid w:val="00741785"/>
    <w:rsid w:val="007425A7"/>
    <w:rsid w:val="00742BB0"/>
    <w:rsid w:val="00743755"/>
    <w:rsid w:val="007474E8"/>
    <w:rsid w:val="007506B8"/>
    <w:rsid w:val="00751C48"/>
    <w:rsid w:val="00757376"/>
    <w:rsid w:val="0076099D"/>
    <w:rsid w:val="007620E8"/>
    <w:rsid w:val="00765533"/>
    <w:rsid w:val="0077006D"/>
    <w:rsid w:val="00772B21"/>
    <w:rsid w:val="0077642B"/>
    <w:rsid w:val="00780CDD"/>
    <w:rsid w:val="00786C9C"/>
    <w:rsid w:val="00787885"/>
    <w:rsid w:val="007921FB"/>
    <w:rsid w:val="007937B6"/>
    <w:rsid w:val="00795563"/>
    <w:rsid w:val="00795C32"/>
    <w:rsid w:val="007A3091"/>
    <w:rsid w:val="007A30E2"/>
    <w:rsid w:val="007A361B"/>
    <w:rsid w:val="007B11AB"/>
    <w:rsid w:val="007B2002"/>
    <w:rsid w:val="007B3445"/>
    <w:rsid w:val="007B396B"/>
    <w:rsid w:val="007B6BCF"/>
    <w:rsid w:val="007B75F4"/>
    <w:rsid w:val="007C022D"/>
    <w:rsid w:val="007C2679"/>
    <w:rsid w:val="007D24C0"/>
    <w:rsid w:val="007D2BF8"/>
    <w:rsid w:val="007D52EE"/>
    <w:rsid w:val="007D6335"/>
    <w:rsid w:val="007E0985"/>
    <w:rsid w:val="007E149E"/>
    <w:rsid w:val="007E17F3"/>
    <w:rsid w:val="007E2506"/>
    <w:rsid w:val="007E3ABA"/>
    <w:rsid w:val="007E7420"/>
    <w:rsid w:val="007F1427"/>
    <w:rsid w:val="007F2392"/>
    <w:rsid w:val="007F5ED5"/>
    <w:rsid w:val="00800368"/>
    <w:rsid w:val="00800D7B"/>
    <w:rsid w:val="0080434A"/>
    <w:rsid w:val="00805A7C"/>
    <w:rsid w:val="00810856"/>
    <w:rsid w:val="0081193D"/>
    <w:rsid w:val="00812374"/>
    <w:rsid w:val="0081411C"/>
    <w:rsid w:val="00815A06"/>
    <w:rsid w:val="008162F1"/>
    <w:rsid w:val="00820A46"/>
    <w:rsid w:val="008215AA"/>
    <w:rsid w:val="0082184C"/>
    <w:rsid w:val="00823D2C"/>
    <w:rsid w:val="00824F95"/>
    <w:rsid w:val="00825C55"/>
    <w:rsid w:val="00825CCE"/>
    <w:rsid w:val="008316E2"/>
    <w:rsid w:val="00832312"/>
    <w:rsid w:val="00833AB5"/>
    <w:rsid w:val="0083422E"/>
    <w:rsid w:val="0083430B"/>
    <w:rsid w:val="008346B5"/>
    <w:rsid w:val="00836BE0"/>
    <w:rsid w:val="0083754B"/>
    <w:rsid w:val="0084125C"/>
    <w:rsid w:val="00841881"/>
    <w:rsid w:val="008432CD"/>
    <w:rsid w:val="008466BC"/>
    <w:rsid w:val="008466EF"/>
    <w:rsid w:val="00846E62"/>
    <w:rsid w:val="008475BE"/>
    <w:rsid w:val="00850D10"/>
    <w:rsid w:val="00854EBD"/>
    <w:rsid w:val="00856125"/>
    <w:rsid w:val="00857549"/>
    <w:rsid w:val="008603A9"/>
    <w:rsid w:val="008647A0"/>
    <w:rsid w:val="00865CA0"/>
    <w:rsid w:val="00867504"/>
    <w:rsid w:val="00870861"/>
    <w:rsid w:val="008712DB"/>
    <w:rsid w:val="00872079"/>
    <w:rsid w:val="008754F3"/>
    <w:rsid w:val="00877ADF"/>
    <w:rsid w:val="00882F91"/>
    <w:rsid w:val="00883F01"/>
    <w:rsid w:val="00887F19"/>
    <w:rsid w:val="00891C08"/>
    <w:rsid w:val="008933BD"/>
    <w:rsid w:val="008950C5"/>
    <w:rsid w:val="008A4FC7"/>
    <w:rsid w:val="008A7D4B"/>
    <w:rsid w:val="008B4A5C"/>
    <w:rsid w:val="008B537B"/>
    <w:rsid w:val="008C19CC"/>
    <w:rsid w:val="008C2343"/>
    <w:rsid w:val="008C6776"/>
    <w:rsid w:val="008D26B7"/>
    <w:rsid w:val="008D3B50"/>
    <w:rsid w:val="008D5E62"/>
    <w:rsid w:val="008E0F59"/>
    <w:rsid w:val="008E1A29"/>
    <w:rsid w:val="008E1A33"/>
    <w:rsid w:val="008E1DD9"/>
    <w:rsid w:val="008E26A6"/>
    <w:rsid w:val="008E3339"/>
    <w:rsid w:val="008E49C2"/>
    <w:rsid w:val="008E4B67"/>
    <w:rsid w:val="008E4CFC"/>
    <w:rsid w:val="008E56DC"/>
    <w:rsid w:val="008F0E10"/>
    <w:rsid w:val="008F24E5"/>
    <w:rsid w:val="008F3046"/>
    <w:rsid w:val="008F410A"/>
    <w:rsid w:val="008F5D63"/>
    <w:rsid w:val="008F6322"/>
    <w:rsid w:val="008F7478"/>
    <w:rsid w:val="00904CF1"/>
    <w:rsid w:val="00904D90"/>
    <w:rsid w:val="00905897"/>
    <w:rsid w:val="00905ABC"/>
    <w:rsid w:val="009071AF"/>
    <w:rsid w:val="009101C2"/>
    <w:rsid w:val="00910474"/>
    <w:rsid w:val="00910A7B"/>
    <w:rsid w:val="009121BE"/>
    <w:rsid w:val="0091316F"/>
    <w:rsid w:val="00914594"/>
    <w:rsid w:val="00914D74"/>
    <w:rsid w:val="00915469"/>
    <w:rsid w:val="009165BA"/>
    <w:rsid w:val="0092155A"/>
    <w:rsid w:val="00930374"/>
    <w:rsid w:val="009325D6"/>
    <w:rsid w:val="0093267B"/>
    <w:rsid w:val="00933797"/>
    <w:rsid w:val="00933FF0"/>
    <w:rsid w:val="00937594"/>
    <w:rsid w:val="00942CC0"/>
    <w:rsid w:val="009430AB"/>
    <w:rsid w:val="009461E6"/>
    <w:rsid w:val="0094655D"/>
    <w:rsid w:val="00946B15"/>
    <w:rsid w:val="00946C83"/>
    <w:rsid w:val="00951845"/>
    <w:rsid w:val="009522BC"/>
    <w:rsid w:val="0095306E"/>
    <w:rsid w:val="00956FEF"/>
    <w:rsid w:val="009571EE"/>
    <w:rsid w:val="0096220D"/>
    <w:rsid w:val="00965E41"/>
    <w:rsid w:val="009667B4"/>
    <w:rsid w:val="00966F43"/>
    <w:rsid w:val="00980DBD"/>
    <w:rsid w:val="00983695"/>
    <w:rsid w:val="009842B2"/>
    <w:rsid w:val="0098498E"/>
    <w:rsid w:val="00984A93"/>
    <w:rsid w:val="0098572F"/>
    <w:rsid w:val="00985CCD"/>
    <w:rsid w:val="009926FA"/>
    <w:rsid w:val="009A0BED"/>
    <w:rsid w:val="009A2BB9"/>
    <w:rsid w:val="009A2ED5"/>
    <w:rsid w:val="009A3F71"/>
    <w:rsid w:val="009A5987"/>
    <w:rsid w:val="009A61D5"/>
    <w:rsid w:val="009A73D2"/>
    <w:rsid w:val="009A7D75"/>
    <w:rsid w:val="009B3E78"/>
    <w:rsid w:val="009B46DF"/>
    <w:rsid w:val="009B747E"/>
    <w:rsid w:val="009C1E47"/>
    <w:rsid w:val="009C221A"/>
    <w:rsid w:val="009C44B1"/>
    <w:rsid w:val="009C5354"/>
    <w:rsid w:val="009C7367"/>
    <w:rsid w:val="009C7615"/>
    <w:rsid w:val="009C78BF"/>
    <w:rsid w:val="009D1965"/>
    <w:rsid w:val="009D2DE2"/>
    <w:rsid w:val="009D471D"/>
    <w:rsid w:val="009D4A24"/>
    <w:rsid w:val="009D4A5A"/>
    <w:rsid w:val="009D5FF2"/>
    <w:rsid w:val="009E0115"/>
    <w:rsid w:val="009E25ED"/>
    <w:rsid w:val="009E3B32"/>
    <w:rsid w:val="009E4ED1"/>
    <w:rsid w:val="009F59F3"/>
    <w:rsid w:val="009F5CE4"/>
    <w:rsid w:val="009F6181"/>
    <w:rsid w:val="00A00CD8"/>
    <w:rsid w:val="00A010F1"/>
    <w:rsid w:val="00A01ABB"/>
    <w:rsid w:val="00A02D20"/>
    <w:rsid w:val="00A12D4D"/>
    <w:rsid w:val="00A16062"/>
    <w:rsid w:val="00A17FB1"/>
    <w:rsid w:val="00A2002E"/>
    <w:rsid w:val="00A20B1B"/>
    <w:rsid w:val="00A21E2A"/>
    <w:rsid w:val="00A24BC5"/>
    <w:rsid w:val="00A24ED1"/>
    <w:rsid w:val="00A255DA"/>
    <w:rsid w:val="00A270DB"/>
    <w:rsid w:val="00A301D4"/>
    <w:rsid w:val="00A33079"/>
    <w:rsid w:val="00A3332B"/>
    <w:rsid w:val="00A3403F"/>
    <w:rsid w:val="00A40A1F"/>
    <w:rsid w:val="00A41A93"/>
    <w:rsid w:val="00A42339"/>
    <w:rsid w:val="00A50EBC"/>
    <w:rsid w:val="00A535F0"/>
    <w:rsid w:val="00A53C75"/>
    <w:rsid w:val="00A54EC0"/>
    <w:rsid w:val="00A6085D"/>
    <w:rsid w:val="00A60968"/>
    <w:rsid w:val="00A61060"/>
    <w:rsid w:val="00A6295B"/>
    <w:rsid w:val="00A62C12"/>
    <w:rsid w:val="00A6610C"/>
    <w:rsid w:val="00A700E2"/>
    <w:rsid w:val="00A704C4"/>
    <w:rsid w:val="00A72067"/>
    <w:rsid w:val="00A73351"/>
    <w:rsid w:val="00A73431"/>
    <w:rsid w:val="00A73E6F"/>
    <w:rsid w:val="00A77079"/>
    <w:rsid w:val="00A8094F"/>
    <w:rsid w:val="00A81DF8"/>
    <w:rsid w:val="00A829D5"/>
    <w:rsid w:val="00A84886"/>
    <w:rsid w:val="00A84ECF"/>
    <w:rsid w:val="00A912F6"/>
    <w:rsid w:val="00A92DFB"/>
    <w:rsid w:val="00A93A7E"/>
    <w:rsid w:val="00A95AB1"/>
    <w:rsid w:val="00A970FA"/>
    <w:rsid w:val="00A97594"/>
    <w:rsid w:val="00A976F6"/>
    <w:rsid w:val="00AA0958"/>
    <w:rsid w:val="00AA10ED"/>
    <w:rsid w:val="00AA1AE4"/>
    <w:rsid w:val="00AA3EB2"/>
    <w:rsid w:val="00AA540C"/>
    <w:rsid w:val="00AA5DF7"/>
    <w:rsid w:val="00AB0342"/>
    <w:rsid w:val="00AB0383"/>
    <w:rsid w:val="00AB093A"/>
    <w:rsid w:val="00AB0B19"/>
    <w:rsid w:val="00AB0E0D"/>
    <w:rsid w:val="00AB1931"/>
    <w:rsid w:val="00AB1AC2"/>
    <w:rsid w:val="00AB1B46"/>
    <w:rsid w:val="00AB43AC"/>
    <w:rsid w:val="00AB6B92"/>
    <w:rsid w:val="00AB706E"/>
    <w:rsid w:val="00AB78D8"/>
    <w:rsid w:val="00AC227B"/>
    <w:rsid w:val="00AC3B2A"/>
    <w:rsid w:val="00AC5B32"/>
    <w:rsid w:val="00AC6E58"/>
    <w:rsid w:val="00AD1E5E"/>
    <w:rsid w:val="00AD49C6"/>
    <w:rsid w:val="00AD5842"/>
    <w:rsid w:val="00AD68DA"/>
    <w:rsid w:val="00AE02C3"/>
    <w:rsid w:val="00AE0F8B"/>
    <w:rsid w:val="00AE22C3"/>
    <w:rsid w:val="00AE4AD5"/>
    <w:rsid w:val="00AF0E29"/>
    <w:rsid w:val="00AF21B6"/>
    <w:rsid w:val="00AF4058"/>
    <w:rsid w:val="00AF6310"/>
    <w:rsid w:val="00AF6DE6"/>
    <w:rsid w:val="00B03041"/>
    <w:rsid w:val="00B14E66"/>
    <w:rsid w:val="00B15033"/>
    <w:rsid w:val="00B2225D"/>
    <w:rsid w:val="00B229CD"/>
    <w:rsid w:val="00B232E7"/>
    <w:rsid w:val="00B239DA"/>
    <w:rsid w:val="00B24AE6"/>
    <w:rsid w:val="00B25F86"/>
    <w:rsid w:val="00B31A9F"/>
    <w:rsid w:val="00B34CD4"/>
    <w:rsid w:val="00B3530E"/>
    <w:rsid w:val="00B405CA"/>
    <w:rsid w:val="00B41823"/>
    <w:rsid w:val="00B45673"/>
    <w:rsid w:val="00B4685F"/>
    <w:rsid w:val="00B53071"/>
    <w:rsid w:val="00B531D5"/>
    <w:rsid w:val="00B53951"/>
    <w:rsid w:val="00B53EDB"/>
    <w:rsid w:val="00B543BA"/>
    <w:rsid w:val="00B55EFD"/>
    <w:rsid w:val="00B56A88"/>
    <w:rsid w:val="00B56E6B"/>
    <w:rsid w:val="00B640F0"/>
    <w:rsid w:val="00B6546A"/>
    <w:rsid w:val="00B67F16"/>
    <w:rsid w:val="00B71CC6"/>
    <w:rsid w:val="00B73B2A"/>
    <w:rsid w:val="00B74C8E"/>
    <w:rsid w:val="00B75C1E"/>
    <w:rsid w:val="00B7692F"/>
    <w:rsid w:val="00B7760C"/>
    <w:rsid w:val="00B80D60"/>
    <w:rsid w:val="00B81832"/>
    <w:rsid w:val="00B82EDD"/>
    <w:rsid w:val="00B84C7E"/>
    <w:rsid w:val="00B856A3"/>
    <w:rsid w:val="00B85846"/>
    <w:rsid w:val="00B85C07"/>
    <w:rsid w:val="00B87AE8"/>
    <w:rsid w:val="00B918FF"/>
    <w:rsid w:val="00B92946"/>
    <w:rsid w:val="00B93797"/>
    <w:rsid w:val="00BA0203"/>
    <w:rsid w:val="00BA0FC3"/>
    <w:rsid w:val="00BA14C1"/>
    <w:rsid w:val="00BA706D"/>
    <w:rsid w:val="00BA7608"/>
    <w:rsid w:val="00BB1CA3"/>
    <w:rsid w:val="00BB3984"/>
    <w:rsid w:val="00BB3CD3"/>
    <w:rsid w:val="00BB3D97"/>
    <w:rsid w:val="00BB733B"/>
    <w:rsid w:val="00BC00DB"/>
    <w:rsid w:val="00BC02BA"/>
    <w:rsid w:val="00BC20A3"/>
    <w:rsid w:val="00BC5CE8"/>
    <w:rsid w:val="00BC6AFA"/>
    <w:rsid w:val="00BD0B6F"/>
    <w:rsid w:val="00BD1072"/>
    <w:rsid w:val="00BD2CCA"/>
    <w:rsid w:val="00BD4B10"/>
    <w:rsid w:val="00BE0066"/>
    <w:rsid w:val="00BE2FE5"/>
    <w:rsid w:val="00BE330F"/>
    <w:rsid w:val="00BE421C"/>
    <w:rsid w:val="00BE48AF"/>
    <w:rsid w:val="00BE4F4B"/>
    <w:rsid w:val="00BE5A63"/>
    <w:rsid w:val="00BE660C"/>
    <w:rsid w:val="00BE6CC1"/>
    <w:rsid w:val="00BE73F8"/>
    <w:rsid w:val="00BF0D56"/>
    <w:rsid w:val="00BF1809"/>
    <w:rsid w:val="00C01EA1"/>
    <w:rsid w:val="00C0597E"/>
    <w:rsid w:val="00C05B90"/>
    <w:rsid w:val="00C05E49"/>
    <w:rsid w:val="00C07C5E"/>
    <w:rsid w:val="00C07CE4"/>
    <w:rsid w:val="00C10D54"/>
    <w:rsid w:val="00C11027"/>
    <w:rsid w:val="00C12BFD"/>
    <w:rsid w:val="00C1551F"/>
    <w:rsid w:val="00C1655F"/>
    <w:rsid w:val="00C168B0"/>
    <w:rsid w:val="00C179A9"/>
    <w:rsid w:val="00C2004F"/>
    <w:rsid w:val="00C22477"/>
    <w:rsid w:val="00C22C59"/>
    <w:rsid w:val="00C233A8"/>
    <w:rsid w:val="00C25301"/>
    <w:rsid w:val="00C272B1"/>
    <w:rsid w:val="00C30470"/>
    <w:rsid w:val="00C31BB0"/>
    <w:rsid w:val="00C32160"/>
    <w:rsid w:val="00C33287"/>
    <w:rsid w:val="00C33917"/>
    <w:rsid w:val="00C33956"/>
    <w:rsid w:val="00C40D79"/>
    <w:rsid w:val="00C440B7"/>
    <w:rsid w:val="00C458B5"/>
    <w:rsid w:val="00C5151B"/>
    <w:rsid w:val="00C53299"/>
    <w:rsid w:val="00C54BE9"/>
    <w:rsid w:val="00C569A2"/>
    <w:rsid w:val="00C62D46"/>
    <w:rsid w:val="00C636FD"/>
    <w:rsid w:val="00C660AE"/>
    <w:rsid w:val="00C70C22"/>
    <w:rsid w:val="00C71E67"/>
    <w:rsid w:val="00C72165"/>
    <w:rsid w:val="00C77B7B"/>
    <w:rsid w:val="00C8115B"/>
    <w:rsid w:val="00C82273"/>
    <w:rsid w:val="00C8367B"/>
    <w:rsid w:val="00C83E15"/>
    <w:rsid w:val="00C84178"/>
    <w:rsid w:val="00C85A40"/>
    <w:rsid w:val="00C86DC7"/>
    <w:rsid w:val="00C91371"/>
    <w:rsid w:val="00C947CD"/>
    <w:rsid w:val="00C956EA"/>
    <w:rsid w:val="00C968CF"/>
    <w:rsid w:val="00CA4001"/>
    <w:rsid w:val="00CA4D6E"/>
    <w:rsid w:val="00CA64C2"/>
    <w:rsid w:val="00CB113E"/>
    <w:rsid w:val="00CB1412"/>
    <w:rsid w:val="00CB2B00"/>
    <w:rsid w:val="00CB3CC4"/>
    <w:rsid w:val="00CB67BB"/>
    <w:rsid w:val="00CB6832"/>
    <w:rsid w:val="00CB70FD"/>
    <w:rsid w:val="00CC43B4"/>
    <w:rsid w:val="00CC4BD8"/>
    <w:rsid w:val="00CC7191"/>
    <w:rsid w:val="00CC74E5"/>
    <w:rsid w:val="00CD0209"/>
    <w:rsid w:val="00CD07EF"/>
    <w:rsid w:val="00CD2239"/>
    <w:rsid w:val="00CD296F"/>
    <w:rsid w:val="00CD3208"/>
    <w:rsid w:val="00CD441E"/>
    <w:rsid w:val="00CD6E73"/>
    <w:rsid w:val="00CD6F53"/>
    <w:rsid w:val="00CE417F"/>
    <w:rsid w:val="00CE5E26"/>
    <w:rsid w:val="00CE76CE"/>
    <w:rsid w:val="00CF2F3B"/>
    <w:rsid w:val="00CF3E4B"/>
    <w:rsid w:val="00CF48B4"/>
    <w:rsid w:val="00CF5F59"/>
    <w:rsid w:val="00CF637E"/>
    <w:rsid w:val="00CF6562"/>
    <w:rsid w:val="00D01C9A"/>
    <w:rsid w:val="00D033F9"/>
    <w:rsid w:val="00D04193"/>
    <w:rsid w:val="00D05E99"/>
    <w:rsid w:val="00D07195"/>
    <w:rsid w:val="00D16888"/>
    <w:rsid w:val="00D17A74"/>
    <w:rsid w:val="00D17B43"/>
    <w:rsid w:val="00D17C0E"/>
    <w:rsid w:val="00D17C49"/>
    <w:rsid w:val="00D20FD8"/>
    <w:rsid w:val="00D22AC5"/>
    <w:rsid w:val="00D26534"/>
    <w:rsid w:val="00D26E97"/>
    <w:rsid w:val="00D30719"/>
    <w:rsid w:val="00D34067"/>
    <w:rsid w:val="00D36FDA"/>
    <w:rsid w:val="00D370FA"/>
    <w:rsid w:val="00D372A3"/>
    <w:rsid w:val="00D44364"/>
    <w:rsid w:val="00D4471A"/>
    <w:rsid w:val="00D451AB"/>
    <w:rsid w:val="00D50641"/>
    <w:rsid w:val="00D5366A"/>
    <w:rsid w:val="00D54CAD"/>
    <w:rsid w:val="00D565CD"/>
    <w:rsid w:val="00D56968"/>
    <w:rsid w:val="00D60FA5"/>
    <w:rsid w:val="00D61E95"/>
    <w:rsid w:val="00D673DB"/>
    <w:rsid w:val="00D702F8"/>
    <w:rsid w:val="00D720A2"/>
    <w:rsid w:val="00D726B5"/>
    <w:rsid w:val="00D73C15"/>
    <w:rsid w:val="00D7628B"/>
    <w:rsid w:val="00D824DB"/>
    <w:rsid w:val="00D83502"/>
    <w:rsid w:val="00D83706"/>
    <w:rsid w:val="00D84343"/>
    <w:rsid w:val="00D84DE3"/>
    <w:rsid w:val="00D8583F"/>
    <w:rsid w:val="00D9291E"/>
    <w:rsid w:val="00D93EFE"/>
    <w:rsid w:val="00D95130"/>
    <w:rsid w:val="00DA2EAC"/>
    <w:rsid w:val="00DA3C95"/>
    <w:rsid w:val="00DA5518"/>
    <w:rsid w:val="00DA5B1B"/>
    <w:rsid w:val="00DB4998"/>
    <w:rsid w:val="00DB4CEF"/>
    <w:rsid w:val="00DB71E0"/>
    <w:rsid w:val="00DB7E6F"/>
    <w:rsid w:val="00DC2532"/>
    <w:rsid w:val="00DC485E"/>
    <w:rsid w:val="00DC7328"/>
    <w:rsid w:val="00DD0E27"/>
    <w:rsid w:val="00DD0EDA"/>
    <w:rsid w:val="00DD28E9"/>
    <w:rsid w:val="00DD476B"/>
    <w:rsid w:val="00DD49A1"/>
    <w:rsid w:val="00DD4B79"/>
    <w:rsid w:val="00DD50B1"/>
    <w:rsid w:val="00DD6776"/>
    <w:rsid w:val="00DD678F"/>
    <w:rsid w:val="00DD6DBD"/>
    <w:rsid w:val="00DD7661"/>
    <w:rsid w:val="00DE0E22"/>
    <w:rsid w:val="00DE1799"/>
    <w:rsid w:val="00DE3CA4"/>
    <w:rsid w:val="00DE4E99"/>
    <w:rsid w:val="00DE734E"/>
    <w:rsid w:val="00DF3282"/>
    <w:rsid w:val="00DF4D23"/>
    <w:rsid w:val="00DF548B"/>
    <w:rsid w:val="00DF5A04"/>
    <w:rsid w:val="00DF5BF3"/>
    <w:rsid w:val="00E0480B"/>
    <w:rsid w:val="00E10936"/>
    <w:rsid w:val="00E11668"/>
    <w:rsid w:val="00E14044"/>
    <w:rsid w:val="00E22A5F"/>
    <w:rsid w:val="00E257A3"/>
    <w:rsid w:val="00E34306"/>
    <w:rsid w:val="00E366D2"/>
    <w:rsid w:val="00E36A3E"/>
    <w:rsid w:val="00E36AB0"/>
    <w:rsid w:val="00E413D7"/>
    <w:rsid w:val="00E4153F"/>
    <w:rsid w:val="00E4339F"/>
    <w:rsid w:val="00E47B8B"/>
    <w:rsid w:val="00E50F7C"/>
    <w:rsid w:val="00E53613"/>
    <w:rsid w:val="00E54CEE"/>
    <w:rsid w:val="00E60FC9"/>
    <w:rsid w:val="00E615F0"/>
    <w:rsid w:val="00E61F3C"/>
    <w:rsid w:val="00E625D1"/>
    <w:rsid w:val="00E645F4"/>
    <w:rsid w:val="00E650BB"/>
    <w:rsid w:val="00E662AA"/>
    <w:rsid w:val="00E66744"/>
    <w:rsid w:val="00E71F4A"/>
    <w:rsid w:val="00E73367"/>
    <w:rsid w:val="00E74B05"/>
    <w:rsid w:val="00E7681E"/>
    <w:rsid w:val="00E816B7"/>
    <w:rsid w:val="00E8266F"/>
    <w:rsid w:val="00E84166"/>
    <w:rsid w:val="00E8461F"/>
    <w:rsid w:val="00E910DD"/>
    <w:rsid w:val="00E918E0"/>
    <w:rsid w:val="00E93CEE"/>
    <w:rsid w:val="00EA097A"/>
    <w:rsid w:val="00EA1A36"/>
    <w:rsid w:val="00EA215E"/>
    <w:rsid w:val="00EA2B09"/>
    <w:rsid w:val="00EA49CB"/>
    <w:rsid w:val="00EA7B46"/>
    <w:rsid w:val="00EB3465"/>
    <w:rsid w:val="00EB430B"/>
    <w:rsid w:val="00EC1ADB"/>
    <w:rsid w:val="00EC259E"/>
    <w:rsid w:val="00EC3088"/>
    <w:rsid w:val="00EC6038"/>
    <w:rsid w:val="00ED1AC5"/>
    <w:rsid w:val="00ED1FB9"/>
    <w:rsid w:val="00ED361B"/>
    <w:rsid w:val="00ED47E6"/>
    <w:rsid w:val="00ED76BE"/>
    <w:rsid w:val="00ED7D46"/>
    <w:rsid w:val="00ED7E24"/>
    <w:rsid w:val="00EE1F56"/>
    <w:rsid w:val="00EE3394"/>
    <w:rsid w:val="00EE3855"/>
    <w:rsid w:val="00EE6845"/>
    <w:rsid w:val="00EE693E"/>
    <w:rsid w:val="00EF20D9"/>
    <w:rsid w:val="00EF6B23"/>
    <w:rsid w:val="00EF7415"/>
    <w:rsid w:val="00F00248"/>
    <w:rsid w:val="00F012EC"/>
    <w:rsid w:val="00F04008"/>
    <w:rsid w:val="00F07DCE"/>
    <w:rsid w:val="00F126F1"/>
    <w:rsid w:val="00F13953"/>
    <w:rsid w:val="00F13FDB"/>
    <w:rsid w:val="00F14D92"/>
    <w:rsid w:val="00F175FE"/>
    <w:rsid w:val="00F17B3F"/>
    <w:rsid w:val="00F20532"/>
    <w:rsid w:val="00F2073F"/>
    <w:rsid w:val="00F21850"/>
    <w:rsid w:val="00F26187"/>
    <w:rsid w:val="00F35CD2"/>
    <w:rsid w:val="00F3775C"/>
    <w:rsid w:val="00F46611"/>
    <w:rsid w:val="00F479E6"/>
    <w:rsid w:val="00F47A37"/>
    <w:rsid w:val="00F47BAD"/>
    <w:rsid w:val="00F5383F"/>
    <w:rsid w:val="00F53D42"/>
    <w:rsid w:val="00F543DE"/>
    <w:rsid w:val="00F54B03"/>
    <w:rsid w:val="00F6518B"/>
    <w:rsid w:val="00F660C4"/>
    <w:rsid w:val="00F741CE"/>
    <w:rsid w:val="00F77CA1"/>
    <w:rsid w:val="00F81BE4"/>
    <w:rsid w:val="00F8566C"/>
    <w:rsid w:val="00F85677"/>
    <w:rsid w:val="00F90519"/>
    <w:rsid w:val="00F90FD3"/>
    <w:rsid w:val="00F91E3C"/>
    <w:rsid w:val="00F92690"/>
    <w:rsid w:val="00F92AB2"/>
    <w:rsid w:val="00F949DF"/>
    <w:rsid w:val="00FA0876"/>
    <w:rsid w:val="00FA0BB2"/>
    <w:rsid w:val="00FA0E7D"/>
    <w:rsid w:val="00FA2586"/>
    <w:rsid w:val="00FA3295"/>
    <w:rsid w:val="00FA5AEE"/>
    <w:rsid w:val="00FA6DBF"/>
    <w:rsid w:val="00FA6E3E"/>
    <w:rsid w:val="00FA7C17"/>
    <w:rsid w:val="00FB10F8"/>
    <w:rsid w:val="00FB1A2D"/>
    <w:rsid w:val="00FB549C"/>
    <w:rsid w:val="00FB6360"/>
    <w:rsid w:val="00FB637F"/>
    <w:rsid w:val="00FB7B82"/>
    <w:rsid w:val="00FC003C"/>
    <w:rsid w:val="00FC3326"/>
    <w:rsid w:val="00FC417B"/>
    <w:rsid w:val="00FC443C"/>
    <w:rsid w:val="00FC47CB"/>
    <w:rsid w:val="00FC7286"/>
    <w:rsid w:val="00FD104A"/>
    <w:rsid w:val="00FD14FC"/>
    <w:rsid w:val="00FD49D9"/>
    <w:rsid w:val="00FD4E16"/>
    <w:rsid w:val="00FD6146"/>
    <w:rsid w:val="00FD784C"/>
    <w:rsid w:val="00FE1925"/>
    <w:rsid w:val="00FE4126"/>
    <w:rsid w:val="00FE546C"/>
    <w:rsid w:val="00FF00BD"/>
    <w:rsid w:val="00FF0603"/>
    <w:rsid w:val="00FF660A"/>
    <w:rsid w:val="00FF7FDB"/>
    <w:rsid w:val="01AD1AFF"/>
    <w:rsid w:val="024663F6"/>
    <w:rsid w:val="0280D073"/>
    <w:rsid w:val="02B1E7DD"/>
    <w:rsid w:val="02C22EE4"/>
    <w:rsid w:val="03C706D5"/>
    <w:rsid w:val="047B808D"/>
    <w:rsid w:val="053F2846"/>
    <w:rsid w:val="054AD664"/>
    <w:rsid w:val="057DF6EF"/>
    <w:rsid w:val="0611EEB3"/>
    <w:rsid w:val="06189994"/>
    <w:rsid w:val="06200AEB"/>
    <w:rsid w:val="069A761C"/>
    <w:rsid w:val="069DB47C"/>
    <w:rsid w:val="07473D64"/>
    <w:rsid w:val="089B8CFB"/>
    <w:rsid w:val="08B9796A"/>
    <w:rsid w:val="08EF85F7"/>
    <w:rsid w:val="0934A9BA"/>
    <w:rsid w:val="094A6B39"/>
    <w:rsid w:val="09751BAF"/>
    <w:rsid w:val="098CBC5F"/>
    <w:rsid w:val="09E89D9C"/>
    <w:rsid w:val="0A2ECE97"/>
    <w:rsid w:val="0A7DD2BC"/>
    <w:rsid w:val="0AA2CD52"/>
    <w:rsid w:val="0AC744F6"/>
    <w:rsid w:val="0B55947A"/>
    <w:rsid w:val="0BE08E8C"/>
    <w:rsid w:val="0BE2F789"/>
    <w:rsid w:val="0BE4ECCD"/>
    <w:rsid w:val="0C3402ED"/>
    <w:rsid w:val="0C939C75"/>
    <w:rsid w:val="0CD335A7"/>
    <w:rsid w:val="0D841D67"/>
    <w:rsid w:val="0D855E83"/>
    <w:rsid w:val="0E240A57"/>
    <w:rsid w:val="0E586E44"/>
    <w:rsid w:val="0EDB4A7F"/>
    <w:rsid w:val="100A752A"/>
    <w:rsid w:val="1060F658"/>
    <w:rsid w:val="10A6A184"/>
    <w:rsid w:val="10BAA393"/>
    <w:rsid w:val="114564B9"/>
    <w:rsid w:val="11D66956"/>
    <w:rsid w:val="12135744"/>
    <w:rsid w:val="128168A1"/>
    <w:rsid w:val="130D68B5"/>
    <w:rsid w:val="1318BD2C"/>
    <w:rsid w:val="141B944A"/>
    <w:rsid w:val="14674FA7"/>
    <w:rsid w:val="148FB812"/>
    <w:rsid w:val="14EACCDB"/>
    <w:rsid w:val="14F93E7E"/>
    <w:rsid w:val="15CE4419"/>
    <w:rsid w:val="16362DFC"/>
    <w:rsid w:val="169E5BBF"/>
    <w:rsid w:val="180E3AD9"/>
    <w:rsid w:val="18363B85"/>
    <w:rsid w:val="183ECBDF"/>
    <w:rsid w:val="184429AB"/>
    <w:rsid w:val="18DC17DC"/>
    <w:rsid w:val="1951B1F9"/>
    <w:rsid w:val="1982286E"/>
    <w:rsid w:val="19E99B31"/>
    <w:rsid w:val="1BC26EC7"/>
    <w:rsid w:val="1C19A4E4"/>
    <w:rsid w:val="1C49D4E6"/>
    <w:rsid w:val="1C7605E6"/>
    <w:rsid w:val="1CB1758E"/>
    <w:rsid w:val="1E1F8C32"/>
    <w:rsid w:val="1EF7017B"/>
    <w:rsid w:val="1F0B2C55"/>
    <w:rsid w:val="1F82F4B4"/>
    <w:rsid w:val="2066E8FB"/>
    <w:rsid w:val="20745103"/>
    <w:rsid w:val="20A3C8E0"/>
    <w:rsid w:val="20EA89DC"/>
    <w:rsid w:val="213D5800"/>
    <w:rsid w:val="21C343E7"/>
    <w:rsid w:val="222EDAFF"/>
    <w:rsid w:val="2256E044"/>
    <w:rsid w:val="2272AE47"/>
    <w:rsid w:val="22A79560"/>
    <w:rsid w:val="234985DE"/>
    <w:rsid w:val="24871A24"/>
    <w:rsid w:val="25101B26"/>
    <w:rsid w:val="2660D021"/>
    <w:rsid w:val="269F6A14"/>
    <w:rsid w:val="27A16AAC"/>
    <w:rsid w:val="2874164D"/>
    <w:rsid w:val="288F9B17"/>
    <w:rsid w:val="29602CDF"/>
    <w:rsid w:val="298F3F47"/>
    <w:rsid w:val="29B34B10"/>
    <w:rsid w:val="29BAD9F8"/>
    <w:rsid w:val="29F133A3"/>
    <w:rsid w:val="2B2FB41E"/>
    <w:rsid w:val="2B90BD9F"/>
    <w:rsid w:val="2B9F03E2"/>
    <w:rsid w:val="2BAE0837"/>
    <w:rsid w:val="2BBB6266"/>
    <w:rsid w:val="2BCEFC8C"/>
    <w:rsid w:val="2C42FBF9"/>
    <w:rsid w:val="2C447E45"/>
    <w:rsid w:val="2C91360B"/>
    <w:rsid w:val="2CBC7752"/>
    <w:rsid w:val="2D33959E"/>
    <w:rsid w:val="2E30EC87"/>
    <w:rsid w:val="2E574E97"/>
    <w:rsid w:val="2E7C6E4C"/>
    <w:rsid w:val="2EBE3B33"/>
    <w:rsid w:val="2F1131C8"/>
    <w:rsid w:val="2F85A106"/>
    <w:rsid w:val="2FC7E754"/>
    <w:rsid w:val="2FF6A22B"/>
    <w:rsid w:val="300A9352"/>
    <w:rsid w:val="301E36A9"/>
    <w:rsid w:val="30258EEF"/>
    <w:rsid w:val="303594DF"/>
    <w:rsid w:val="305FC5D7"/>
    <w:rsid w:val="31489223"/>
    <w:rsid w:val="3149BA51"/>
    <w:rsid w:val="31DDC228"/>
    <w:rsid w:val="325E4E24"/>
    <w:rsid w:val="32BDF946"/>
    <w:rsid w:val="32D0D284"/>
    <w:rsid w:val="33A9138D"/>
    <w:rsid w:val="33B7AD09"/>
    <w:rsid w:val="33C1A0A1"/>
    <w:rsid w:val="33EFAC55"/>
    <w:rsid w:val="351328F7"/>
    <w:rsid w:val="3558EEF0"/>
    <w:rsid w:val="355B9B26"/>
    <w:rsid w:val="35892C5B"/>
    <w:rsid w:val="35ACCA74"/>
    <w:rsid w:val="3601FC16"/>
    <w:rsid w:val="36377B9C"/>
    <w:rsid w:val="3649B691"/>
    <w:rsid w:val="36CC35B0"/>
    <w:rsid w:val="371EB8DC"/>
    <w:rsid w:val="3744B76A"/>
    <w:rsid w:val="37AAA763"/>
    <w:rsid w:val="37CCC2BD"/>
    <w:rsid w:val="3809ABBD"/>
    <w:rsid w:val="382DE146"/>
    <w:rsid w:val="38339180"/>
    <w:rsid w:val="3841F05A"/>
    <w:rsid w:val="3845DD84"/>
    <w:rsid w:val="393B8691"/>
    <w:rsid w:val="393D4D7D"/>
    <w:rsid w:val="39AE2481"/>
    <w:rsid w:val="39C62B67"/>
    <w:rsid w:val="39CA1432"/>
    <w:rsid w:val="3B05E708"/>
    <w:rsid w:val="3B36048F"/>
    <w:rsid w:val="3B44C2C9"/>
    <w:rsid w:val="3B814881"/>
    <w:rsid w:val="3C21219A"/>
    <w:rsid w:val="3D3A3FD4"/>
    <w:rsid w:val="3E044FE0"/>
    <w:rsid w:val="3E0D9AF1"/>
    <w:rsid w:val="3E75C23A"/>
    <w:rsid w:val="3EE6000B"/>
    <w:rsid w:val="3EED72EE"/>
    <w:rsid w:val="3F240A3F"/>
    <w:rsid w:val="3F7AC470"/>
    <w:rsid w:val="3F8301CB"/>
    <w:rsid w:val="3FAB7702"/>
    <w:rsid w:val="401721C8"/>
    <w:rsid w:val="408E56C7"/>
    <w:rsid w:val="413DB53E"/>
    <w:rsid w:val="414E8CC6"/>
    <w:rsid w:val="418F8E80"/>
    <w:rsid w:val="41BD5340"/>
    <w:rsid w:val="42B08989"/>
    <w:rsid w:val="43451A67"/>
    <w:rsid w:val="43FD4EA9"/>
    <w:rsid w:val="4422D9DA"/>
    <w:rsid w:val="44316E0F"/>
    <w:rsid w:val="452E0C2B"/>
    <w:rsid w:val="45A1EADC"/>
    <w:rsid w:val="45EABE7A"/>
    <w:rsid w:val="460E8B52"/>
    <w:rsid w:val="4648D9E1"/>
    <w:rsid w:val="469C7BEA"/>
    <w:rsid w:val="46AB37BA"/>
    <w:rsid w:val="47D4539A"/>
    <w:rsid w:val="483A7CA9"/>
    <w:rsid w:val="4873BE12"/>
    <w:rsid w:val="49DBC267"/>
    <w:rsid w:val="4A39974F"/>
    <w:rsid w:val="4A5952BB"/>
    <w:rsid w:val="4A872F01"/>
    <w:rsid w:val="4AF5C5EB"/>
    <w:rsid w:val="4B0F870C"/>
    <w:rsid w:val="4B6D96F5"/>
    <w:rsid w:val="4B7E353B"/>
    <w:rsid w:val="4B82AA39"/>
    <w:rsid w:val="4B8C0896"/>
    <w:rsid w:val="4CA10672"/>
    <w:rsid w:val="4D1A9A35"/>
    <w:rsid w:val="4D3424E9"/>
    <w:rsid w:val="4D519A6A"/>
    <w:rsid w:val="4DBFC03F"/>
    <w:rsid w:val="4E017877"/>
    <w:rsid w:val="4E147232"/>
    <w:rsid w:val="4E35AA4D"/>
    <w:rsid w:val="4EAA52E2"/>
    <w:rsid w:val="4EAE6400"/>
    <w:rsid w:val="4F208265"/>
    <w:rsid w:val="4FAA2386"/>
    <w:rsid w:val="5011EC8D"/>
    <w:rsid w:val="504952FD"/>
    <w:rsid w:val="50582175"/>
    <w:rsid w:val="50DE33B9"/>
    <w:rsid w:val="5100F70C"/>
    <w:rsid w:val="51EE86EB"/>
    <w:rsid w:val="524368FB"/>
    <w:rsid w:val="527D687E"/>
    <w:rsid w:val="52EDF62F"/>
    <w:rsid w:val="5376367B"/>
    <w:rsid w:val="540D38A1"/>
    <w:rsid w:val="54BD06E5"/>
    <w:rsid w:val="54E3682A"/>
    <w:rsid w:val="557F963F"/>
    <w:rsid w:val="560788AC"/>
    <w:rsid w:val="5614932D"/>
    <w:rsid w:val="5652FDAA"/>
    <w:rsid w:val="56DA6711"/>
    <w:rsid w:val="56EC1D7E"/>
    <w:rsid w:val="572279C1"/>
    <w:rsid w:val="57A98006"/>
    <w:rsid w:val="59257AAF"/>
    <w:rsid w:val="5943B319"/>
    <w:rsid w:val="59928CF1"/>
    <w:rsid w:val="59C3D28C"/>
    <w:rsid w:val="5AC07138"/>
    <w:rsid w:val="5B20225A"/>
    <w:rsid w:val="5B9706B6"/>
    <w:rsid w:val="5C4B735C"/>
    <w:rsid w:val="5D119B86"/>
    <w:rsid w:val="5D793111"/>
    <w:rsid w:val="5D992F6C"/>
    <w:rsid w:val="5F30854A"/>
    <w:rsid w:val="5F5AEA2D"/>
    <w:rsid w:val="5FCD6814"/>
    <w:rsid w:val="609B0BCB"/>
    <w:rsid w:val="60A7D571"/>
    <w:rsid w:val="60CC6DEE"/>
    <w:rsid w:val="60F76467"/>
    <w:rsid w:val="61037ADF"/>
    <w:rsid w:val="6155EDB8"/>
    <w:rsid w:val="616263AC"/>
    <w:rsid w:val="6386A06D"/>
    <w:rsid w:val="6442759A"/>
    <w:rsid w:val="6490E6B4"/>
    <w:rsid w:val="64C11A88"/>
    <w:rsid w:val="655EF333"/>
    <w:rsid w:val="6575A7A7"/>
    <w:rsid w:val="65BF7B32"/>
    <w:rsid w:val="65CB7139"/>
    <w:rsid w:val="65F6D3F1"/>
    <w:rsid w:val="6632762E"/>
    <w:rsid w:val="669A49B5"/>
    <w:rsid w:val="6848CE98"/>
    <w:rsid w:val="689C3E0F"/>
    <w:rsid w:val="68DDD9D3"/>
    <w:rsid w:val="68E58A28"/>
    <w:rsid w:val="6973FF9D"/>
    <w:rsid w:val="69EEA45C"/>
    <w:rsid w:val="6A615AAD"/>
    <w:rsid w:val="6AFD285F"/>
    <w:rsid w:val="6B10F391"/>
    <w:rsid w:val="6B21A403"/>
    <w:rsid w:val="6B25C699"/>
    <w:rsid w:val="6B79BAE1"/>
    <w:rsid w:val="6C15F346"/>
    <w:rsid w:val="6C2E72FC"/>
    <w:rsid w:val="6C9E18C3"/>
    <w:rsid w:val="6CB1EBD9"/>
    <w:rsid w:val="6DBDF1BE"/>
    <w:rsid w:val="6F066B8D"/>
    <w:rsid w:val="6F670CB6"/>
    <w:rsid w:val="6FD6B2C9"/>
    <w:rsid w:val="704F939D"/>
    <w:rsid w:val="707C239B"/>
    <w:rsid w:val="70BE30A3"/>
    <w:rsid w:val="719AD20C"/>
    <w:rsid w:val="719F705C"/>
    <w:rsid w:val="71E0C6B7"/>
    <w:rsid w:val="728A3DEB"/>
    <w:rsid w:val="72C34DBE"/>
    <w:rsid w:val="72CFFE1F"/>
    <w:rsid w:val="73769F8F"/>
    <w:rsid w:val="73A55D74"/>
    <w:rsid w:val="74126D90"/>
    <w:rsid w:val="7443CAD6"/>
    <w:rsid w:val="75FD13D3"/>
    <w:rsid w:val="76692CC8"/>
    <w:rsid w:val="77482703"/>
    <w:rsid w:val="7772927B"/>
    <w:rsid w:val="77A351DC"/>
    <w:rsid w:val="77C40489"/>
    <w:rsid w:val="77CA9FF8"/>
    <w:rsid w:val="78660695"/>
    <w:rsid w:val="78CD8FB5"/>
    <w:rsid w:val="7909C45F"/>
    <w:rsid w:val="7956EE61"/>
    <w:rsid w:val="79AAFC17"/>
    <w:rsid w:val="7A1F0F4C"/>
    <w:rsid w:val="7A90DD38"/>
    <w:rsid w:val="7AD7FC39"/>
    <w:rsid w:val="7AD8E464"/>
    <w:rsid w:val="7AE99F73"/>
    <w:rsid w:val="7BB1E107"/>
    <w:rsid w:val="7BC7FB1F"/>
    <w:rsid w:val="7CA163ED"/>
    <w:rsid w:val="7D2E3D94"/>
    <w:rsid w:val="7E41AB22"/>
    <w:rsid w:val="7FA988B4"/>
    <w:rsid w:val="7FAA4763"/>
    <w:rsid w:val="7FB90480"/>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FEFB7"/>
  <w15:chartTrackingRefBased/>
  <w15:docId w15:val="{81643D32-5A10-4A0B-BF01-3615D34F7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39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B39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39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39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39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39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39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39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39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9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B39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39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39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39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39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39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39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3984"/>
    <w:rPr>
      <w:rFonts w:eastAsiaTheme="majorEastAsia" w:cstheme="majorBidi"/>
      <w:color w:val="272727" w:themeColor="text1" w:themeTint="D8"/>
    </w:rPr>
  </w:style>
  <w:style w:type="paragraph" w:styleId="Title">
    <w:name w:val="Title"/>
    <w:basedOn w:val="Normal"/>
    <w:next w:val="Normal"/>
    <w:link w:val="TitleChar"/>
    <w:uiPriority w:val="10"/>
    <w:qFormat/>
    <w:rsid w:val="00BB39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9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9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39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3984"/>
    <w:pPr>
      <w:spacing w:before="160"/>
      <w:jc w:val="center"/>
    </w:pPr>
    <w:rPr>
      <w:i/>
      <w:iCs/>
      <w:color w:val="404040" w:themeColor="text1" w:themeTint="BF"/>
    </w:rPr>
  </w:style>
  <w:style w:type="character" w:customStyle="1" w:styleId="QuoteChar">
    <w:name w:val="Quote Char"/>
    <w:basedOn w:val="DefaultParagraphFont"/>
    <w:link w:val="Quote"/>
    <w:uiPriority w:val="29"/>
    <w:rsid w:val="00BB3984"/>
    <w:rPr>
      <w:i/>
      <w:iCs/>
      <w:color w:val="404040" w:themeColor="text1" w:themeTint="BF"/>
    </w:rPr>
  </w:style>
  <w:style w:type="paragraph" w:styleId="ListParagraph">
    <w:name w:val="List Paragraph"/>
    <w:basedOn w:val="Normal"/>
    <w:uiPriority w:val="34"/>
    <w:qFormat/>
    <w:rsid w:val="00BB3984"/>
    <w:pPr>
      <w:ind w:left="720"/>
      <w:contextualSpacing/>
    </w:pPr>
  </w:style>
  <w:style w:type="character" w:styleId="IntenseEmphasis">
    <w:name w:val="Intense Emphasis"/>
    <w:basedOn w:val="DefaultParagraphFont"/>
    <w:uiPriority w:val="21"/>
    <w:qFormat/>
    <w:rsid w:val="00BB3984"/>
    <w:rPr>
      <w:i/>
      <w:iCs/>
      <w:color w:val="0F4761" w:themeColor="accent1" w:themeShade="BF"/>
    </w:rPr>
  </w:style>
  <w:style w:type="paragraph" w:styleId="IntenseQuote">
    <w:name w:val="Intense Quote"/>
    <w:basedOn w:val="Normal"/>
    <w:next w:val="Normal"/>
    <w:link w:val="IntenseQuoteChar"/>
    <w:uiPriority w:val="30"/>
    <w:qFormat/>
    <w:rsid w:val="00BB39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3984"/>
    <w:rPr>
      <w:i/>
      <w:iCs/>
      <w:color w:val="0F4761" w:themeColor="accent1" w:themeShade="BF"/>
    </w:rPr>
  </w:style>
  <w:style w:type="character" w:styleId="IntenseReference">
    <w:name w:val="Intense Reference"/>
    <w:basedOn w:val="DefaultParagraphFont"/>
    <w:uiPriority w:val="32"/>
    <w:qFormat/>
    <w:rsid w:val="00BB3984"/>
    <w:rPr>
      <w:b/>
      <w:bCs/>
      <w:smallCaps/>
      <w:color w:val="0F4761" w:themeColor="accent1" w:themeShade="BF"/>
      <w:spacing w:val="5"/>
    </w:rPr>
  </w:style>
  <w:style w:type="paragraph" w:styleId="NormalWeb">
    <w:name w:val="Normal (Web)"/>
    <w:basedOn w:val="Normal"/>
    <w:uiPriority w:val="99"/>
    <w:semiHidden/>
    <w:unhideWhenUsed/>
    <w:rsid w:val="00014C8F"/>
    <w:rPr>
      <w:rFonts w:ascii="Times New Roman" w:hAnsi="Times New Roman" w:cs="Times New Roman"/>
    </w:rPr>
  </w:style>
  <w:style w:type="character" w:styleId="CommentReference">
    <w:name w:val="annotation reference"/>
    <w:basedOn w:val="DefaultParagraphFont"/>
    <w:uiPriority w:val="99"/>
    <w:semiHidden/>
    <w:unhideWhenUsed/>
    <w:rsid w:val="00463AB7"/>
    <w:rPr>
      <w:sz w:val="16"/>
      <w:szCs w:val="16"/>
    </w:rPr>
  </w:style>
  <w:style w:type="paragraph" w:styleId="CommentText">
    <w:name w:val="annotation text"/>
    <w:basedOn w:val="Normal"/>
    <w:link w:val="CommentTextChar"/>
    <w:uiPriority w:val="99"/>
    <w:unhideWhenUsed/>
    <w:rsid w:val="00463AB7"/>
    <w:pPr>
      <w:spacing w:line="240" w:lineRule="auto"/>
    </w:pPr>
    <w:rPr>
      <w:sz w:val="20"/>
      <w:szCs w:val="20"/>
    </w:rPr>
  </w:style>
  <w:style w:type="character" w:customStyle="1" w:styleId="CommentTextChar">
    <w:name w:val="Comment Text Char"/>
    <w:basedOn w:val="DefaultParagraphFont"/>
    <w:link w:val="CommentText"/>
    <w:uiPriority w:val="99"/>
    <w:rsid w:val="00463AB7"/>
    <w:rPr>
      <w:sz w:val="20"/>
      <w:szCs w:val="20"/>
    </w:rPr>
  </w:style>
  <w:style w:type="paragraph" w:styleId="CommentSubject">
    <w:name w:val="annotation subject"/>
    <w:basedOn w:val="CommentText"/>
    <w:next w:val="CommentText"/>
    <w:link w:val="CommentSubjectChar"/>
    <w:uiPriority w:val="99"/>
    <w:semiHidden/>
    <w:unhideWhenUsed/>
    <w:rsid w:val="00463AB7"/>
    <w:rPr>
      <w:b/>
      <w:bCs/>
    </w:rPr>
  </w:style>
  <w:style w:type="character" w:customStyle="1" w:styleId="CommentSubjectChar">
    <w:name w:val="Comment Subject Char"/>
    <w:basedOn w:val="CommentTextChar"/>
    <w:link w:val="CommentSubject"/>
    <w:uiPriority w:val="99"/>
    <w:semiHidden/>
    <w:rsid w:val="00463AB7"/>
    <w:rPr>
      <w:b/>
      <w:bCs/>
      <w:sz w:val="20"/>
      <w:szCs w:val="20"/>
    </w:rPr>
  </w:style>
  <w:style w:type="character" w:styleId="Mention">
    <w:name w:val="Mention"/>
    <w:basedOn w:val="DefaultParagraphFont"/>
    <w:uiPriority w:val="99"/>
    <w:unhideWhenUsed/>
    <w:rsid w:val="00463AB7"/>
    <w:rPr>
      <w:color w:val="2B579A"/>
      <w:shd w:val="clear" w:color="auto" w:fill="E1DFDD"/>
    </w:rPr>
  </w:style>
  <w:style w:type="character" w:styleId="Emphasis">
    <w:name w:val="Emphasis"/>
    <w:basedOn w:val="DefaultParagraphFont"/>
    <w:uiPriority w:val="20"/>
    <w:qFormat/>
    <w:rsid w:val="003427EF"/>
    <w:rPr>
      <w:i/>
      <w:iCs/>
    </w:rPr>
  </w:style>
  <w:style w:type="character" w:styleId="Strong">
    <w:name w:val="Strong"/>
    <w:basedOn w:val="DefaultParagraphFont"/>
    <w:uiPriority w:val="22"/>
    <w:qFormat/>
    <w:rsid w:val="003427EF"/>
    <w:rPr>
      <w:b/>
      <w:bCs/>
    </w:rPr>
  </w:style>
  <w:style w:type="character" w:styleId="Hyperlink">
    <w:name w:val="Hyperlink"/>
    <w:basedOn w:val="DefaultParagraphFont"/>
    <w:uiPriority w:val="99"/>
    <w:unhideWhenUsed/>
    <w:rsid w:val="00046927"/>
    <w:rPr>
      <w:color w:val="467886" w:themeColor="hyperlink"/>
      <w:u w:val="single"/>
    </w:rPr>
  </w:style>
  <w:style w:type="character" w:styleId="UnresolvedMention">
    <w:name w:val="Unresolved Mention"/>
    <w:basedOn w:val="DefaultParagraphFont"/>
    <w:uiPriority w:val="99"/>
    <w:semiHidden/>
    <w:unhideWhenUsed/>
    <w:rsid w:val="00046927"/>
    <w:rPr>
      <w:color w:val="605E5C"/>
      <w:shd w:val="clear" w:color="auto" w:fill="E1DFDD"/>
    </w:rPr>
  </w:style>
  <w:style w:type="paragraph" w:styleId="Revision">
    <w:name w:val="Revision"/>
    <w:hidden/>
    <w:uiPriority w:val="99"/>
    <w:semiHidden/>
    <w:rsid w:val="00065764"/>
    <w:pPr>
      <w:spacing w:after="0" w:line="240" w:lineRule="auto"/>
    </w:pPr>
  </w:style>
  <w:style w:type="paragraph" w:styleId="FootnoteText">
    <w:name w:val="footnote text"/>
    <w:basedOn w:val="Normal"/>
    <w:link w:val="FootnoteTextChar"/>
    <w:uiPriority w:val="99"/>
    <w:semiHidden/>
    <w:unhideWhenUsed/>
    <w:rsid w:val="003577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7CC"/>
    <w:rPr>
      <w:sz w:val="20"/>
      <w:szCs w:val="20"/>
    </w:rPr>
  </w:style>
  <w:style w:type="character" w:styleId="FootnoteReference">
    <w:name w:val="footnote reference"/>
    <w:basedOn w:val="DefaultParagraphFont"/>
    <w:uiPriority w:val="99"/>
    <w:semiHidden/>
    <w:unhideWhenUsed/>
    <w:rsid w:val="003577CC"/>
    <w:rPr>
      <w:vertAlign w:val="superscript"/>
    </w:rPr>
  </w:style>
  <w:style w:type="paragraph" w:customStyle="1" w:styleId="Normal1">
    <w:name w:val="Normal1"/>
    <w:rsid w:val="0013734E"/>
    <w:pPr>
      <w:spacing w:after="0" w:line="360" w:lineRule="auto"/>
    </w:pPr>
    <w:rPr>
      <w:rFonts w:ascii="Times New Roman" w:eastAsia="Times New Roman" w:hAnsi="Times New Roman" w:cs="Times New Roman"/>
      <w:color w:val="000000"/>
      <w:kern w:val="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77/1527476414524285" TargetMode="External"/><Relationship Id="rId21" Type="http://schemas.openxmlformats.org/officeDocument/2006/relationships/hyperlink" Target="https://doi.org/10.1007/s11135-021-01182-y" TargetMode="External"/><Relationship Id="rId42" Type="http://schemas.openxmlformats.org/officeDocument/2006/relationships/hyperlink" Target="https://deadline.com/2025/06/annecy-ai-protest-animation-guilds-1236431752/" TargetMode="External"/><Relationship Id="rId47" Type="http://schemas.openxmlformats.org/officeDocument/2006/relationships/hyperlink" Target="https://doi.org/10.1177/17468477231155541" TargetMode="External"/><Relationship Id="rId63" Type="http://schemas.openxmlformats.org/officeDocument/2006/relationships/hyperlink" Target="https://www.independent.co.uk/arts-entertainment/films/features/robert-zemeckis-interview-here-tom-hanks-b2676485.html" TargetMode="External"/><Relationship Id="rId68" Type="http://schemas.openxmlformats.org/officeDocument/2006/relationships/hyperlink" Target="https://opentools.ai/news/version-zero-ais-innovative-spline-based-rotoscoping-a-game-changer-for-vfx" TargetMode="External"/><Relationship Id="rId84" Type="http://schemas.openxmlformats.org/officeDocument/2006/relationships/hyperlink" Target="https://www.yahoo.com/entertainment/movies/articles/ben-affleck-downplays-ai-fears-172936282.html" TargetMode="External"/><Relationship Id="rId89" Type="http://schemas.openxmlformats.org/officeDocument/2006/relationships/hyperlink" Target="https://ca.news.yahoo.com/benjamin-button-vfx-pioneer-ed-130000437.html" TargetMode="External"/><Relationship Id="rId16" Type="http://schemas.openxmlformats.org/officeDocument/2006/relationships/hyperlink" Target="https://doi.org/10.1177/13548565231187730" TargetMode="External"/><Relationship Id="rId11" Type="http://schemas.openxmlformats.org/officeDocument/2006/relationships/hyperlink" Target="mailto:duncan.caillard@unimelb.edu.au" TargetMode="External"/><Relationship Id="rId32" Type="http://schemas.openxmlformats.org/officeDocument/2006/relationships/hyperlink" Target="https://www.hollywoodreporter.com/movies/movie-features/clear-angle-studios-pinewood-3d-scanning-andor-technology-1236291635/" TargetMode="External"/><Relationship Id="rId37" Type="http://schemas.openxmlformats.org/officeDocument/2006/relationships/hyperlink" Target="https://variety.com/2025/artisans/news/godzilla-minus-one-director-takashi-yamazaki-ai-ves-awards-1236305429/" TargetMode="External"/><Relationship Id="rId53" Type="http://schemas.openxmlformats.org/officeDocument/2006/relationships/hyperlink" Target="https://www.screendaily.com/news/its-the-wild-west-says-james-cameron-of-the-use-of-generative-ai-in-film/5207732.article" TargetMode="External"/><Relationship Id="rId58" Type="http://schemas.openxmlformats.org/officeDocument/2006/relationships/hyperlink" Target="https://doi.org/10.1016/j.jinteco.2003.06.002" TargetMode="External"/><Relationship Id="rId74" Type="http://schemas.openxmlformats.org/officeDocument/2006/relationships/hyperlink" Target="https://www.theguardian.com/film/2025/sep/30/emily-blunt-sag-aftra-film-industry-condemnation-ai-actor-tilly-norwood" TargetMode="External"/><Relationship Id="rId79" Type="http://schemas.openxmlformats.org/officeDocument/2006/relationships/hyperlink" Target="https://doi.org/10.1007/978-3-642-01982-1_24" TargetMode="External"/><Relationship Id="rId5" Type="http://schemas.openxmlformats.org/officeDocument/2006/relationships/webSettings" Target="webSettings.xml"/><Relationship Id="rId90" Type="http://schemas.openxmlformats.org/officeDocument/2006/relationships/hyperlink" Target="https://www.hollywoodreporter.com/business/digital/darren-aronofsky-google-ai-studio-veo-3-flow-tool-1236222363/" TargetMode="External"/><Relationship Id="rId22" Type="http://schemas.openxmlformats.org/officeDocument/2006/relationships/hyperlink" Target="https://www.awn.com/vfxworld/untapped-potential-ml-vfx" TargetMode="External"/><Relationship Id="rId27" Type="http://schemas.openxmlformats.org/officeDocument/2006/relationships/hyperlink" Target="https://animationguild.org/wp-content/uploads/2024/01/Future-Unscripted-The-Impact-of-Generative-Artificial-Intelligence-on-Entertainment-Industry-Jobs-pages-1.pdf" TargetMode="External"/><Relationship Id="rId43" Type="http://schemas.openxmlformats.org/officeDocument/2006/relationships/hyperlink" Target="https://doi.org/10.1177/0018726709342929" TargetMode="External"/><Relationship Id="rId48" Type="http://schemas.openxmlformats.org/officeDocument/2006/relationships/hyperlink" Target="https://www.indiewire.com/news/analysis/oscars-consider-ai-disclosure-a-complete-unknown-1235093013/" TargetMode="External"/><Relationship Id="rId64" Type="http://schemas.openxmlformats.org/officeDocument/2006/relationships/hyperlink" Target="https://doi.org/10.1386/iscc_00056_1" TargetMode="External"/><Relationship Id="rId69" Type="http://schemas.openxmlformats.org/officeDocument/2006/relationships/hyperlink" Target="https://doi.org/10.1080/00343404.2011.600303" TargetMode="External"/><Relationship Id="rId8" Type="http://schemas.openxmlformats.org/officeDocument/2006/relationships/hyperlink" Target="mailto:ad.narayan@aut.ac.nz" TargetMode="External"/><Relationship Id="rId51" Type="http://schemas.openxmlformats.org/officeDocument/2006/relationships/hyperlink" Target="https://doi.org/10.1177/01634437221077009" TargetMode="External"/><Relationship Id="rId72" Type="http://schemas.openxmlformats.org/officeDocument/2006/relationships/hyperlink" Target="https://www.businessinsider.com/netflix-ted-sarandos-james-camerson-ai-makes-movies-better-cheaper-2025-4" TargetMode="External"/><Relationship Id="rId80" Type="http://schemas.openxmlformats.org/officeDocument/2006/relationships/hyperlink" Target="https://www.fxguide.com/quicktakes/how-gen-ai-is-being-used-in-vfx-right-now-ves-panel/" TargetMode="External"/><Relationship Id="rId85" Type="http://schemas.openxmlformats.org/officeDocument/2006/relationships/hyperlink" Target="https://doi.org/10.1007/s00146-025-02667-2"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doi.org/10.1002/9781119171386.ch19" TargetMode="External"/><Relationship Id="rId17" Type="http://schemas.openxmlformats.org/officeDocument/2006/relationships/hyperlink" Target="https://www.bbc.com/culture/article/20240701-new-tom-hanks-film-here-and-the-unsettling-new-de-aging-technology-keeping-stars-forever-young" TargetMode="External"/><Relationship Id="rId25" Type="http://schemas.openxmlformats.org/officeDocument/2006/relationships/hyperlink" Target="https://doi.org/10.1177/13675494251322991" TargetMode="External"/><Relationship Id="rId33" Type="http://schemas.openxmlformats.org/officeDocument/2006/relationships/hyperlink" Target="https://www.firstpost.com/tech/disney-universal-lawsuit-midjourney-ai-image-generator-copyright-infringement-ws-d-13896321.html" TargetMode="External"/><Relationship Id="rId38" Type="http://schemas.openxmlformats.org/officeDocument/2006/relationships/hyperlink" Target="https://variety.com/2025/artisans/global/technicolor-collapse-shockwaves-vfx-1236326607/" TargetMode="External"/><Relationship Id="rId46" Type="http://schemas.openxmlformats.org/officeDocument/2006/relationships/hyperlink" Target="https://www.awn.com/vfxworld/wonder-dynamics-helps-boxel-studio-embrace-machine-learning-and-ai" TargetMode="External"/><Relationship Id="rId59" Type="http://schemas.openxmlformats.org/officeDocument/2006/relationships/hyperlink" Target="https://vfxvoice.com/ai-vfx-roundtable-revolutionizing-imagery-the-future-of-ai-and-newer-tech-in-vfx/" TargetMode="External"/><Relationship Id="rId67" Type="http://schemas.openxmlformats.org/officeDocument/2006/relationships/hyperlink" Target="https://doi.org/10.4324/9781351009409" TargetMode="External"/><Relationship Id="rId20" Type="http://schemas.openxmlformats.org/officeDocument/2006/relationships/hyperlink" Target="https://www.adelaide.edu.au/newsroom/news/list/2021/10/22/the-marvels-of-ai-change-the-face-of-film" TargetMode="External"/><Relationship Id="rId41" Type="http://schemas.openxmlformats.org/officeDocument/2006/relationships/hyperlink" Target="https://doi.org/10.5406/jfilmvideo.69.1.0003" TargetMode="External"/><Relationship Id="rId54" Type="http://schemas.openxmlformats.org/officeDocument/2006/relationships/hyperlink" Target="https://doi.org/10.1016/j.patter.2021.100322" TargetMode="External"/><Relationship Id="rId62" Type="http://schemas.openxmlformats.org/officeDocument/2006/relationships/hyperlink" Target="https://www.bbc.com/news/articles/ce303x19dwgo" TargetMode="External"/><Relationship Id="rId70" Type="http://schemas.openxmlformats.org/officeDocument/2006/relationships/hyperlink" Target="https://tech.yahoo.com/articles/director-james-cameron-open-using-164551792.html" TargetMode="External"/><Relationship Id="rId75" Type="http://schemas.openxmlformats.org/officeDocument/2006/relationships/hyperlink" Target="https://doi.org/10.1177/0018726711431494" TargetMode="External"/><Relationship Id="rId83" Type="http://schemas.openxmlformats.org/officeDocument/2006/relationships/hyperlink" Target="https://www.hollywoodreporter.com/movies/movie-news/everything-everywhere-all-at-once-jeff-desom-ai-pretend-vfx-1236162610/" TargetMode="External"/><Relationship Id="rId88" Type="http://schemas.openxmlformats.org/officeDocument/2006/relationships/hyperlink" Target="https://doi.org/10.1038/s41597-022-01163-2" TargetMode="External"/><Relationship Id="rId91" Type="http://schemas.openxmlformats.org/officeDocument/2006/relationships/hyperlink" Target="https://www.nbcnews.com/tech/tech-news/industry-ai-filmmaking-already-becoming-mainstream-rcna21306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ontext.news/ai/hollywood-animation-vfx-unions-fight-ai-job-cut-threat" TargetMode="External"/><Relationship Id="rId23" Type="http://schemas.openxmlformats.org/officeDocument/2006/relationships/hyperlink" Target="https://www.hollywoodreporter.com/business/business-news/ai-hollywood-workers-job-cuts-1235811009/" TargetMode="External"/><Relationship Id="rId28" Type="http://schemas.openxmlformats.org/officeDocument/2006/relationships/hyperlink" Target="https://history.siggraph.org/learning/machine-learning-denoising-in-feature-film-production-by-dahlberg-adler-and-newlin/" TargetMode="External"/><Relationship Id="rId36" Type="http://schemas.openxmlformats.org/officeDocument/2006/relationships/hyperlink" Target="https://doi.org/10.1080/10400419.2024.2354622" TargetMode="External"/><Relationship Id="rId49" Type="http://schemas.openxmlformats.org/officeDocument/2006/relationships/hyperlink" Target="https://dl.acm.org/doi/abs/10.1145/3306307.3328208" TargetMode="External"/><Relationship Id="rId57" Type="http://schemas.openxmlformats.org/officeDocument/2006/relationships/hyperlink" Target="https://doi.org/10.1386/jpm_00003_1" TargetMode="External"/><Relationship Id="rId10" Type="http://schemas.openxmlformats.org/officeDocument/2006/relationships/hyperlink" Target="mailto:justin.matthews@aut.ac.nz" TargetMode="External"/><Relationship Id="rId31" Type="http://schemas.openxmlformats.org/officeDocument/2006/relationships/hyperlink" Target="https://doi.org/10.1080/17510694.2024.2421135" TargetMode="External"/><Relationship Id="rId44" Type="http://schemas.openxmlformats.org/officeDocument/2006/relationships/hyperlink" Target="https://deadline.com/2025/04/ted-sarandos-netflix-james-cameron-ai-movies-better-cheaper-1236371326/" TargetMode="External"/><Relationship Id="rId52" Type="http://schemas.openxmlformats.org/officeDocument/2006/relationships/hyperlink" Target="https://doi.org/10.1145/3721239.3734099" TargetMode="External"/><Relationship Id="rId60" Type="http://schemas.openxmlformats.org/officeDocument/2006/relationships/hyperlink" Target="https://www.latimes.com/business/technology/story/2023-09-25/column-sag-aftra-strike-writers-victory-humans-over-ai" TargetMode="External"/><Relationship Id="rId65" Type="http://schemas.openxmlformats.org/officeDocument/2006/relationships/hyperlink" Target="https://www.spglobal.com/market-intelligence/en/news-insights/research/2025/10/where-have-all-the-frequent-movie-goers-gone" TargetMode="External"/><Relationship Id="rId73" Type="http://schemas.openxmlformats.org/officeDocument/2006/relationships/hyperlink" Target="https://www.theverge.com/ai-artificial-intelligence/694687/asteria-bryn-mooser-uncanny-valley-gen-ai" TargetMode="External"/><Relationship Id="rId78" Type="http://schemas.openxmlformats.org/officeDocument/2006/relationships/hyperlink" Target="https://doi.org/10.2218/ijdc.v16i1.689" TargetMode="External"/><Relationship Id="rId81" Type="http://schemas.openxmlformats.org/officeDocument/2006/relationships/hyperlink" Target="https://www.smpte.org/standards/aces-standards?utm_source=chatgpt.com" TargetMode="External"/><Relationship Id="rId86" Type="http://schemas.openxmlformats.org/officeDocument/2006/relationships/hyperlink" Target="https://doi.org/10.1007/s43681-021-00043-6"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gelique.nairn@aut.ac.nz" TargetMode="External"/><Relationship Id="rId13" Type="http://schemas.openxmlformats.org/officeDocument/2006/relationships/hyperlink" Target="https://doi.org/10.1016/j.ijinfomgt.2024.102759" TargetMode="External"/><Relationship Id="rId18" Type="http://schemas.openxmlformats.org/officeDocument/2006/relationships/hyperlink" Target="https://doi.org/10.1080/25741136.2024.2355597" TargetMode="External"/><Relationship Id="rId39" Type="http://schemas.openxmlformats.org/officeDocument/2006/relationships/hyperlink" Target="https://variety.com/2025/artisans/global/cinesite-gen-ai-research-techx-vfx-1236399519/" TargetMode="External"/><Relationship Id="rId34" Type="http://schemas.openxmlformats.org/officeDocument/2006/relationships/hyperlink" Target="https://www.fxelements.com/guides/openexr" TargetMode="External"/><Relationship Id="rId50" Type="http://schemas.openxmlformats.org/officeDocument/2006/relationships/hyperlink" Target="https://futurism.com/artificial-intelligence/lionsgate-movies-ai" TargetMode="External"/><Relationship Id="rId55" Type="http://schemas.openxmlformats.org/officeDocument/2006/relationships/hyperlink" Target="https://doi.org/10.1509/jmkg.70.3.074" TargetMode="External"/><Relationship Id="rId76" Type="http://schemas.openxmlformats.org/officeDocument/2006/relationships/hyperlink" Target="https://doi.org/10.1016/j.techfore.2013.05.003" TargetMode="External"/><Relationship Id="rId7" Type="http://schemas.openxmlformats.org/officeDocument/2006/relationships/endnotes" Target="endnotes.xml"/><Relationship Id="rId71" Type="http://schemas.openxmlformats.org/officeDocument/2006/relationships/hyperlink" Target="https://doi.org/10.1016/j.technovation.2025.103323" TargetMode="External"/><Relationship Id="rId92" Type="http://schemas.openxmlformats.org/officeDocument/2006/relationships/hyperlink" Target="http://dx.doi.org/10.14257/ijmue.2015.10.4.12" TargetMode="External"/><Relationship Id="rId2" Type="http://schemas.openxmlformats.org/officeDocument/2006/relationships/numbering" Target="numbering.xml"/><Relationship Id="rId29" Type="http://schemas.openxmlformats.org/officeDocument/2006/relationships/hyperlink" Target="https://doi.org/10.1080/00218499.2025.2464305" TargetMode="External"/><Relationship Id="rId24" Type="http://schemas.openxmlformats.org/officeDocument/2006/relationships/hyperlink" Target="https://www.hollywoodreporter.com/business/business-news/openai-hollywood-sora-1236170402/" TargetMode="External"/><Relationship Id="rId40" Type="http://schemas.openxmlformats.org/officeDocument/2006/relationships/hyperlink" Target="https://variety.com/2025/tv/awards/ai-emmys-not-yet-committed-1236416886/" TargetMode="External"/><Relationship Id="rId45" Type="http://schemas.openxmlformats.org/officeDocument/2006/relationships/hyperlink" Target="https://doi.org/10.1016/j.poetic.2009.10.001" TargetMode="External"/><Relationship Id="rId66" Type="http://schemas.openxmlformats.org/officeDocument/2006/relationships/hyperlink" Target="https://venturebeat.com/ai/smoke-reflections-and-portals-adobes-transpixar-takes-ai-vfx-to-the-next-level" TargetMode="External"/><Relationship Id="rId87" Type="http://schemas.openxmlformats.org/officeDocument/2006/relationships/hyperlink" Target="https://finance.yahoo.com/news/dune-vfx-house-dneg-makes-160000234.html" TargetMode="External"/><Relationship Id="rId61" Type="http://schemas.openxmlformats.org/officeDocument/2006/relationships/hyperlink" Target="https://www.forbes.com/sites/schuylermoore/2019/01/03/most-films-lose-money/" TargetMode="External"/><Relationship Id="rId82" Type="http://schemas.openxmlformats.org/officeDocument/2006/relationships/hyperlink" Target="https://www.hollywoodreporter.com/business/business-news/bfi-ai-recommendations-report-1236257633/" TargetMode="External"/><Relationship Id="rId19" Type="http://schemas.openxmlformats.org/officeDocument/2006/relationships/hyperlink" Target="https://doi.org/10.1191/1478088706qp063oa" TargetMode="External"/><Relationship Id="rId14" Type="http://schemas.openxmlformats.org/officeDocument/2006/relationships/hyperlink" Target="https://doi.org/10.1016/j.cosrev.2024.100655" TargetMode="External"/><Relationship Id="rId30" Type="http://schemas.openxmlformats.org/officeDocument/2006/relationships/hyperlink" Target="https://www.fastcompany.com/91337363/ilm-is-embracing-ai-like-any-other-tool-and-you-should-too" TargetMode="External"/><Relationship Id="rId35" Type="http://schemas.openxmlformats.org/officeDocument/2006/relationships/hyperlink" Target="https://www.fxguide.com/fxpodcasts/fxpodcast-we-talk-to-oscar-winning-legend-rob-legato-about-stability-ai-the-future-of-vfx/" TargetMode="External"/><Relationship Id="rId56" Type="http://schemas.openxmlformats.org/officeDocument/2006/relationships/hyperlink" Target="https://theplaylist.net/james-cameron-talks-vfx-avatar-dune-20250415/" TargetMode="External"/><Relationship Id="rId77" Type="http://schemas.openxmlformats.org/officeDocument/2006/relationships/hyperlink" Target="https://doi.org/10.1016/j.yjoc.2023.1000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FC539-0F58-4731-A07C-92A315E72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25</Pages>
  <Words>14328</Words>
  <Characters>91561</Characters>
  <Application>Microsoft Office Word</Application>
  <DocSecurity>0</DocSecurity>
  <Lines>1271</Lines>
  <Paragraphs>286</Paragraphs>
  <ScaleCrop>false</ScaleCrop>
  <Company>Auckland University of Technology</Company>
  <LinksUpToDate>false</LinksUpToDate>
  <CharactersWithSpaces>105603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Angelique Nairn</dc:creator>
  <cp:keywords/>
  <dc:description/>
  <cp:lastModifiedBy>Angelique Nairn</cp:lastModifiedBy>
  <cp:revision>1152</cp:revision>
  <dcterms:created xsi:type="dcterms:W3CDTF">2026-01-12T16:39:00Z</dcterms:created>
  <dcterms:modified xsi:type="dcterms:W3CDTF">2026-04-16T02:36:00Z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720b6344-b75e-4cf7-82c2-f5b0bd29c622</vt:lpwstr>
  </property>
</Properties>
</file>